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26D" w:rsidRPr="00F349D0" w:rsidRDefault="0041326D" w:rsidP="002A301E">
      <w:pPr>
        <w:jc w:val="center"/>
        <w:rPr>
          <w:rFonts w:ascii="Lucida Sans" w:hAnsi="Lucida Sans"/>
          <w:lang w:val="en-IE"/>
        </w:rPr>
      </w:pPr>
      <w:bookmarkStart w:id="0" w:name="_GoBack"/>
      <w:bookmarkEnd w:id="0"/>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sz w:val="36"/>
          <w:szCs w:val="36"/>
          <w:lang w:val="en-IE"/>
        </w:rPr>
      </w:pPr>
      <w:r w:rsidRPr="00F349D0">
        <w:rPr>
          <w:rFonts w:ascii="Lucida Sans" w:hAnsi="Lucida Sans"/>
          <w:sz w:val="36"/>
          <w:szCs w:val="36"/>
          <w:lang w:val="en-IE"/>
        </w:rPr>
        <w:t>University</w:t>
      </w:r>
      <w:r w:rsidR="00AE6029" w:rsidRPr="00F349D0">
        <w:rPr>
          <w:rFonts w:ascii="Lucida Sans" w:hAnsi="Lucida Sans"/>
          <w:sz w:val="36"/>
          <w:szCs w:val="36"/>
          <w:lang w:val="en-IE"/>
        </w:rPr>
        <w:t xml:space="preserve"> </w:t>
      </w:r>
      <w:r w:rsidRPr="00F349D0">
        <w:rPr>
          <w:rFonts w:ascii="Lucida Sans" w:hAnsi="Lucida Sans"/>
          <w:sz w:val="36"/>
          <w:szCs w:val="36"/>
          <w:lang w:val="en-IE"/>
        </w:rPr>
        <w:t>College</w:t>
      </w:r>
      <w:r w:rsidR="00AE6029" w:rsidRPr="00F349D0">
        <w:rPr>
          <w:rFonts w:ascii="Lucida Sans" w:hAnsi="Lucida Sans"/>
          <w:sz w:val="36"/>
          <w:szCs w:val="36"/>
          <w:lang w:val="en-IE"/>
        </w:rPr>
        <w:t xml:space="preserve"> </w:t>
      </w:r>
      <w:r w:rsidRPr="00F349D0">
        <w:rPr>
          <w:rFonts w:ascii="Lucida Sans" w:hAnsi="Lucida Sans"/>
          <w:sz w:val="36"/>
          <w:szCs w:val="36"/>
          <w:lang w:val="en-IE"/>
        </w:rPr>
        <w:t>Dublin</w:t>
      </w:r>
    </w:p>
    <w:p w:rsidR="0041326D" w:rsidRPr="00F349D0" w:rsidRDefault="0041326D" w:rsidP="002A301E">
      <w:pPr>
        <w:jc w:val="center"/>
        <w:rPr>
          <w:rFonts w:ascii="Lucida Sans" w:hAnsi="Lucida Sans"/>
          <w:sz w:val="28"/>
          <w:szCs w:val="28"/>
          <w:lang w:val="en-IE"/>
        </w:rPr>
      </w:pPr>
    </w:p>
    <w:p w:rsidR="0041326D" w:rsidRDefault="0041326D" w:rsidP="002A301E">
      <w:pPr>
        <w:jc w:val="center"/>
        <w:rPr>
          <w:rFonts w:ascii="Lucida Sans" w:hAnsi="Lucida Sans"/>
          <w:sz w:val="28"/>
          <w:szCs w:val="28"/>
          <w:lang w:val="en-IE"/>
        </w:rPr>
      </w:pPr>
      <w:r w:rsidRPr="00F349D0">
        <w:rPr>
          <w:rFonts w:ascii="Lucida Sans" w:hAnsi="Lucida Sans"/>
          <w:sz w:val="28"/>
          <w:szCs w:val="28"/>
          <w:lang w:val="en-IE"/>
        </w:rPr>
        <w:t>EUROPEAN REGIONAL DEVELOPMENT FUND</w:t>
      </w:r>
    </w:p>
    <w:p w:rsidR="00B87F1B" w:rsidRPr="00F349D0" w:rsidRDefault="00B87F1B" w:rsidP="002A301E">
      <w:pPr>
        <w:jc w:val="center"/>
        <w:rPr>
          <w:rFonts w:ascii="Lucida Sans" w:hAnsi="Lucida Sans"/>
          <w:sz w:val="28"/>
          <w:szCs w:val="28"/>
          <w:lang w:val="en-IE"/>
        </w:rPr>
      </w:pPr>
    </w:p>
    <w:p w:rsidR="0041326D" w:rsidRPr="00F349D0" w:rsidRDefault="00B87F1B" w:rsidP="002A301E">
      <w:pPr>
        <w:jc w:val="center"/>
        <w:rPr>
          <w:rFonts w:ascii="Lucida Sans" w:hAnsi="Lucida Sans"/>
          <w:sz w:val="28"/>
          <w:szCs w:val="28"/>
          <w:lang w:val="en-IE"/>
        </w:rPr>
      </w:pPr>
      <w:r w:rsidRPr="00B87F1B">
        <w:rPr>
          <w:rFonts w:ascii="Lucida Sans" w:hAnsi="Lucida Sans"/>
          <w:sz w:val="28"/>
          <w:szCs w:val="28"/>
          <w:lang w:val="en-IE"/>
        </w:rPr>
        <w:t>2007-2013 Structural Funds Programme</w:t>
      </w:r>
    </w:p>
    <w:p w:rsidR="0041326D" w:rsidRPr="00F349D0" w:rsidRDefault="0041326D" w:rsidP="002A301E">
      <w:pPr>
        <w:jc w:val="center"/>
        <w:rPr>
          <w:rFonts w:ascii="Lucida Sans" w:hAnsi="Lucida Sans"/>
          <w:sz w:val="36"/>
          <w:szCs w:val="36"/>
          <w:lang w:val="en-IE"/>
        </w:rPr>
      </w:pPr>
    </w:p>
    <w:p w:rsidR="0041326D" w:rsidRPr="00F349D0" w:rsidRDefault="0041326D" w:rsidP="002A301E">
      <w:pPr>
        <w:jc w:val="center"/>
        <w:rPr>
          <w:rFonts w:ascii="Lucida Sans" w:hAnsi="Lucida Sans"/>
          <w:sz w:val="36"/>
          <w:szCs w:val="36"/>
          <w:lang w:val="en-IE"/>
        </w:rPr>
      </w:pPr>
    </w:p>
    <w:p w:rsidR="0041326D" w:rsidRPr="00F349D0" w:rsidRDefault="0041326D" w:rsidP="002A301E">
      <w:pPr>
        <w:jc w:val="center"/>
        <w:rPr>
          <w:rFonts w:ascii="Lucida Sans" w:hAnsi="Lucida Sans"/>
          <w:sz w:val="36"/>
          <w:szCs w:val="36"/>
          <w:lang w:val="en-IE"/>
        </w:rPr>
      </w:pPr>
      <w:r w:rsidRPr="00F349D0">
        <w:rPr>
          <w:rFonts w:ascii="Lucida Sans" w:hAnsi="Lucida Sans"/>
          <w:sz w:val="36"/>
          <w:szCs w:val="36"/>
          <w:lang w:val="en-IE"/>
        </w:rPr>
        <w:t>Procedures Manual</w:t>
      </w:r>
    </w:p>
    <w:p w:rsidR="0041326D" w:rsidRPr="00F349D0" w:rsidRDefault="0041326D" w:rsidP="002A301E">
      <w:pPr>
        <w:jc w:val="center"/>
        <w:rPr>
          <w:rFonts w:ascii="Lucida Sans" w:hAnsi="Lucida Sans"/>
          <w:sz w:val="28"/>
          <w:szCs w:val="28"/>
          <w:lang w:val="en-IE"/>
        </w:rPr>
      </w:pPr>
    </w:p>
    <w:p w:rsidR="0041326D" w:rsidRPr="00F349D0" w:rsidRDefault="0041326D" w:rsidP="002A301E">
      <w:pPr>
        <w:jc w:val="center"/>
        <w:rPr>
          <w:rFonts w:ascii="Lucida Sans" w:hAnsi="Lucida Sans"/>
          <w:sz w:val="28"/>
          <w:szCs w:val="28"/>
          <w:lang w:val="en-IE"/>
        </w:rPr>
      </w:pPr>
      <w:r w:rsidRPr="00F349D0">
        <w:rPr>
          <w:rFonts w:ascii="Lucida Sans" w:hAnsi="Lucida Sans"/>
          <w:sz w:val="28"/>
          <w:szCs w:val="28"/>
          <w:lang w:val="en-IE"/>
        </w:rPr>
        <w:t>FINANCIAL MANAGEMENT &amp; CONTROL SYSTEMS</w:t>
      </w: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F349D0" w:rsidRDefault="0041326D" w:rsidP="002A301E">
      <w:pPr>
        <w:jc w:val="center"/>
        <w:rPr>
          <w:rFonts w:ascii="Lucida Sans" w:hAnsi="Lucida Sans"/>
          <w:lang w:val="en-IE"/>
        </w:rPr>
      </w:pPr>
    </w:p>
    <w:p w:rsidR="0041326D" w:rsidRPr="00CA33D3" w:rsidRDefault="00FD097B" w:rsidP="002A301E">
      <w:pPr>
        <w:spacing w:line="360" w:lineRule="auto"/>
        <w:jc w:val="right"/>
        <w:rPr>
          <w:rFonts w:ascii="Lucida Sans" w:hAnsi="Lucida Sans"/>
          <w:b/>
          <w:lang w:val="en-IE"/>
        </w:rPr>
      </w:pPr>
      <w:r w:rsidRPr="00CA33D3">
        <w:rPr>
          <w:rFonts w:ascii="Lucida Sans" w:hAnsi="Lucida Sans"/>
          <w:b/>
          <w:lang w:val="en-IE"/>
        </w:rPr>
        <w:t xml:space="preserve">Version: </w:t>
      </w:r>
      <w:r w:rsidR="00E3027C">
        <w:rPr>
          <w:rFonts w:ascii="Lucida Sans" w:hAnsi="Lucida Sans"/>
          <w:b/>
          <w:lang w:val="en-IE"/>
        </w:rPr>
        <w:t>Apr 2018</w:t>
      </w:r>
    </w:p>
    <w:p w:rsidR="001900F3" w:rsidRPr="00CA33D3" w:rsidRDefault="00D435FB" w:rsidP="002A301E">
      <w:pPr>
        <w:spacing w:line="360" w:lineRule="auto"/>
        <w:jc w:val="right"/>
        <w:rPr>
          <w:rFonts w:ascii="Lucida Sans" w:hAnsi="Lucida Sans"/>
          <w:b/>
          <w:lang w:val="en-IE"/>
        </w:rPr>
      </w:pPr>
      <w:r w:rsidRPr="00CA33D3">
        <w:rPr>
          <w:rFonts w:ascii="Lucida Sans" w:hAnsi="Lucida Sans"/>
          <w:b/>
          <w:lang w:val="en-IE"/>
        </w:rPr>
        <w:t xml:space="preserve">Capital </w:t>
      </w:r>
      <w:r w:rsidR="009226B1" w:rsidRPr="00CA33D3">
        <w:rPr>
          <w:rFonts w:ascii="Lucida Sans" w:hAnsi="Lucida Sans"/>
          <w:b/>
          <w:lang w:val="en-IE"/>
        </w:rPr>
        <w:t>Review:</w:t>
      </w:r>
      <w:r w:rsidRPr="00CA33D3">
        <w:rPr>
          <w:rFonts w:ascii="Lucida Sans" w:hAnsi="Lucida Sans"/>
          <w:b/>
          <w:lang w:val="en-IE"/>
        </w:rPr>
        <w:t xml:space="preserve"> Sandra O’Dwyer</w:t>
      </w:r>
    </w:p>
    <w:p w:rsidR="009D4761" w:rsidRPr="00CA33D3" w:rsidRDefault="009D4761" w:rsidP="002A301E">
      <w:pPr>
        <w:spacing w:line="360" w:lineRule="auto"/>
        <w:jc w:val="right"/>
        <w:rPr>
          <w:rFonts w:ascii="Lucida Sans" w:hAnsi="Lucida Sans"/>
          <w:b/>
          <w:lang w:val="en-IE"/>
        </w:rPr>
      </w:pPr>
      <w:r w:rsidRPr="00CA33D3">
        <w:rPr>
          <w:rFonts w:ascii="Lucida Sans" w:hAnsi="Lucida Sans"/>
          <w:b/>
          <w:lang w:val="en-IE"/>
        </w:rPr>
        <w:t xml:space="preserve">Research Finance </w:t>
      </w:r>
      <w:r w:rsidR="001061BB" w:rsidRPr="00CA33D3">
        <w:rPr>
          <w:rFonts w:ascii="Lucida Sans" w:hAnsi="Lucida Sans"/>
          <w:b/>
          <w:lang w:val="en-IE"/>
        </w:rPr>
        <w:t xml:space="preserve">Office </w:t>
      </w:r>
      <w:r w:rsidRPr="00CA33D3">
        <w:rPr>
          <w:rFonts w:ascii="Lucida Sans" w:hAnsi="Lucida Sans"/>
          <w:b/>
          <w:lang w:val="en-IE"/>
        </w:rPr>
        <w:t xml:space="preserve">Review: </w:t>
      </w:r>
      <w:r w:rsidR="00082B17">
        <w:rPr>
          <w:rFonts w:ascii="Lucida Sans" w:hAnsi="Lucida Sans"/>
          <w:b/>
          <w:lang w:val="en-IE"/>
        </w:rPr>
        <w:t>Stephen Manuel</w:t>
      </w:r>
    </w:p>
    <w:p w:rsidR="0041326D" w:rsidRPr="001900F3" w:rsidRDefault="00FD097B" w:rsidP="002A301E">
      <w:pPr>
        <w:spacing w:line="360" w:lineRule="auto"/>
        <w:jc w:val="right"/>
        <w:rPr>
          <w:rFonts w:ascii="Lucida Sans" w:hAnsi="Lucida Sans"/>
          <w:b/>
          <w:lang w:val="en-IE"/>
        </w:rPr>
      </w:pPr>
      <w:r w:rsidRPr="00CA33D3">
        <w:rPr>
          <w:rFonts w:ascii="Lucida Sans" w:hAnsi="Lucida Sans"/>
          <w:b/>
          <w:lang w:val="en-IE"/>
        </w:rPr>
        <w:t xml:space="preserve">Date: </w:t>
      </w:r>
      <w:r w:rsidR="00E3027C">
        <w:rPr>
          <w:rFonts w:ascii="Lucida Sans" w:hAnsi="Lucida Sans"/>
          <w:b/>
          <w:lang w:val="en-IE"/>
        </w:rPr>
        <w:t>Apr 2018</w:t>
      </w:r>
    </w:p>
    <w:p w:rsidR="0041326D" w:rsidRPr="00F349D0" w:rsidRDefault="0041326D" w:rsidP="002A301E">
      <w:pPr>
        <w:spacing w:line="360" w:lineRule="auto"/>
        <w:jc w:val="right"/>
        <w:rPr>
          <w:rFonts w:ascii="Lucida Sans" w:hAnsi="Lucida Sans"/>
          <w:lang w:val="en-IE"/>
        </w:rPr>
      </w:pPr>
    </w:p>
    <w:p w:rsidR="0041326D" w:rsidRPr="00F349D0" w:rsidRDefault="0041326D" w:rsidP="002A301E">
      <w:pPr>
        <w:spacing w:line="360" w:lineRule="auto"/>
        <w:jc w:val="right"/>
        <w:rPr>
          <w:rFonts w:ascii="Lucida Sans" w:hAnsi="Lucida Sans"/>
          <w:lang w:val="en-IE"/>
        </w:rPr>
      </w:pPr>
    </w:p>
    <w:p w:rsidR="0041326D" w:rsidRPr="00F349D0" w:rsidRDefault="00607CF4" w:rsidP="002A301E">
      <w:pPr>
        <w:pStyle w:val="BodyText"/>
        <w:jc w:val="center"/>
      </w:pPr>
      <w:r>
        <w:rPr>
          <w:noProof/>
          <w:lang w:val="en-IE"/>
        </w:rPr>
        <w:drawing>
          <wp:inline distT="0" distB="0" distL="0" distR="0">
            <wp:extent cx="1971675" cy="714375"/>
            <wp:effectExtent l="0" t="0" r="9525"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714375"/>
                    </a:xfrm>
                    <a:prstGeom prst="rect">
                      <a:avLst/>
                    </a:prstGeom>
                    <a:noFill/>
                    <a:ln>
                      <a:noFill/>
                    </a:ln>
                  </pic:spPr>
                </pic:pic>
              </a:graphicData>
            </a:graphic>
          </wp:inline>
        </w:drawing>
      </w:r>
      <w:bookmarkStart w:id="1" w:name="rdf"/>
      <w:r>
        <w:rPr>
          <w:rFonts w:cs="Arial"/>
          <w:noProof/>
          <w:color w:val="A9233E"/>
          <w:sz w:val="22"/>
          <w:szCs w:val="22"/>
        </w:rPr>
        <w:drawing>
          <wp:inline distT="0" distB="0" distL="0" distR="0">
            <wp:extent cx="885825" cy="809625"/>
            <wp:effectExtent l="0" t="0" r="9525" b="9525"/>
            <wp:docPr id="29" name="Picture 2" descr="http://www.hea.ie/files/files/image/ERDF JPE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a.ie/files/files/image/ERDF JPEG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09625"/>
                    </a:xfrm>
                    <a:prstGeom prst="rect">
                      <a:avLst/>
                    </a:prstGeom>
                    <a:noFill/>
                    <a:ln>
                      <a:noFill/>
                    </a:ln>
                  </pic:spPr>
                </pic:pic>
              </a:graphicData>
            </a:graphic>
          </wp:inline>
        </w:drawing>
      </w:r>
      <w:bookmarkEnd w:id="1"/>
    </w:p>
    <w:p w:rsidR="0041326D" w:rsidRPr="008A39DF" w:rsidRDefault="0041326D" w:rsidP="008A39DF">
      <w:pPr>
        <w:spacing w:line="360" w:lineRule="auto"/>
        <w:rPr>
          <w:rFonts w:ascii="Lucida Sans" w:hAnsi="Lucida Sans"/>
          <w:lang w:val="en-IE"/>
        </w:rPr>
      </w:pPr>
    </w:p>
    <w:p w:rsidR="0041326D" w:rsidRPr="00DE2196" w:rsidRDefault="0041326D" w:rsidP="002A301E">
      <w:pPr>
        <w:spacing w:line="360" w:lineRule="auto"/>
        <w:jc w:val="center"/>
        <w:rPr>
          <w:rFonts w:ascii="Lucida Sans" w:hAnsi="Lucida Sans" w:cs="Arial"/>
          <w:b/>
          <w:i/>
          <w:sz w:val="22"/>
          <w:szCs w:val="22"/>
          <w:lang w:val="en-IE"/>
        </w:rPr>
      </w:pPr>
      <w:r w:rsidRPr="00DE2196">
        <w:rPr>
          <w:rFonts w:ascii="Lucida Sans" w:hAnsi="Lucida Sans" w:cs="Arial"/>
          <w:b/>
          <w:i/>
          <w:sz w:val="22"/>
          <w:szCs w:val="22"/>
          <w:lang w:val="en-IE"/>
        </w:rPr>
        <w:t xml:space="preserve">Investing in your </w:t>
      </w:r>
      <w:r w:rsidR="00DE2196">
        <w:rPr>
          <w:rFonts w:ascii="Lucida Sans" w:hAnsi="Lucida Sans" w:cs="Arial"/>
          <w:b/>
          <w:i/>
          <w:sz w:val="22"/>
          <w:szCs w:val="22"/>
          <w:lang w:val="en-IE"/>
        </w:rPr>
        <w:t>F</w:t>
      </w:r>
      <w:r w:rsidRPr="00DE2196">
        <w:rPr>
          <w:rFonts w:ascii="Lucida Sans" w:hAnsi="Lucida Sans" w:cs="Arial"/>
          <w:b/>
          <w:i/>
          <w:sz w:val="22"/>
          <w:szCs w:val="22"/>
          <w:lang w:val="en-IE"/>
        </w:rPr>
        <w:t>uture</w:t>
      </w:r>
    </w:p>
    <w:p w:rsidR="0041326D" w:rsidRPr="00F349D0" w:rsidRDefault="0041326D" w:rsidP="003027DA">
      <w:pPr>
        <w:pStyle w:val="StyleLinespacing15lines"/>
        <w:jc w:val="center"/>
        <w:rPr>
          <w:rFonts w:ascii="Lucida Sans" w:hAnsi="Lucida Sans"/>
          <w:b/>
          <w:sz w:val="32"/>
          <w:szCs w:val="32"/>
        </w:rPr>
        <w:sectPr w:rsidR="0041326D" w:rsidRPr="00F349D0" w:rsidSect="00284DED">
          <w:footerReference w:type="even" r:id="rId11"/>
          <w:footerReference w:type="default" r:id="rId12"/>
          <w:pgSz w:w="11906" w:h="16838" w:code="9"/>
          <w:pgMar w:top="902" w:right="1418" w:bottom="266" w:left="1418" w:header="720" w:footer="720" w:gutter="0"/>
          <w:paperSrc w:first="15" w:other="15"/>
          <w:cols w:space="720"/>
          <w:docGrid w:linePitch="272"/>
        </w:sectPr>
      </w:pPr>
    </w:p>
    <w:p w:rsidR="0041326D" w:rsidRPr="00F349D0" w:rsidRDefault="0041326D" w:rsidP="003027DA">
      <w:pPr>
        <w:pStyle w:val="StyleLinespacing15lines"/>
        <w:jc w:val="center"/>
        <w:rPr>
          <w:rFonts w:ascii="Lucida Sans" w:hAnsi="Lucida Sans"/>
          <w:b/>
          <w:sz w:val="32"/>
          <w:szCs w:val="32"/>
        </w:rPr>
      </w:pPr>
      <w:r w:rsidRPr="00F349D0">
        <w:rPr>
          <w:rFonts w:ascii="Lucida Sans" w:hAnsi="Lucida Sans"/>
          <w:b/>
          <w:sz w:val="32"/>
          <w:szCs w:val="32"/>
        </w:rPr>
        <w:lastRenderedPageBreak/>
        <w:t>Table of Contents</w:t>
      </w:r>
    </w:p>
    <w:p w:rsidR="0041326D" w:rsidRPr="00F349D0" w:rsidRDefault="0041326D" w:rsidP="003027DA">
      <w:pPr>
        <w:pStyle w:val="StyleLinespacing15lines"/>
        <w:jc w:val="center"/>
        <w:rPr>
          <w:rFonts w:ascii="Lucida Sans" w:hAnsi="Lucida Sans"/>
          <w:b/>
          <w:sz w:val="32"/>
          <w:szCs w:val="32"/>
          <w:highlight w:val="yellow"/>
        </w:rPr>
      </w:pPr>
    </w:p>
    <w:p w:rsidR="00585286" w:rsidRDefault="00133570" w:rsidP="0055238B">
      <w:pPr>
        <w:pStyle w:val="TOC1"/>
        <w:rPr>
          <w:rFonts w:asciiTheme="minorHAnsi" w:eastAsiaTheme="minorEastAsia" w:hAnsiTheme="minorHAnsi" w:cstheme="minorBidi"/>
          <w:sz w:val="22"/>
          <w:szCs w:val="22"/>
          <w:lang w:val="en-IE" w:eastAsia="en-IE"/>
        </w:rPr>
      </w:pPr>
      <w:r w:rsidRPr="00F349D0">
        <w:rPr>
          <w:sz w:val="32"/>
          <w:szCs w:val="32"/>
          <w:highlight w:val="yellow"/>
        </w:rPr>
        <w:fldChar w:fldCharType="begin"/>
      </w:r>
      <w:r w:rsidR="0041326D" w:rsidRPr="00F349D0">
        <w:rPr>
          <w:sz w:val="32"/>
          <w:szCs w:val="32"/>
          <w:highlight w:val="yellow"/>
        </w:rPr>
        <w:instrText xml:space="preserve"> TOC \o "1-3" \h \z \u </w:instrText>
      </w:r>
      <w:r w:rsidRPr="00F349D0">
        <w:rPr>
          <w:sz w:val="32"/>
          <w:szCs w:val="32"/>
          <w:highlight w:val="yellow"/>
        </w:rPr>
        <w:fldChar w:fldCharType="separate"/>
      </w:r>
      <w:hyperlink w:anchor="_Toc388449380" w:history="1">
        <w:r w:rsidR="00585286" w:rsidRPr="00966A15">
          <w:rPr>
            <w:rStyle w:val="Hyperlink"/>
          </w:rPr>
          <w:t>1.</w:t>
        </w:r>
        <w:r w:rsidR="00585286">
          <w:rPr>
            <w:rFonts w:asciiTheme="minorHAnsi" w:eastAsiaTheme="minorEastAsia" w:hAnsiTheme="minorHAnsi" w:cstheme="minorBidi"/>
            <w:sz w:val="22"/>
            <w:szCs w:val="22"/>
            <w:lang w:val="en-IE" w:eastAsia="en-IE"/>
          </w:rPr>
          <w:tab/>
        </w:r>
        <w:r w:rsidR="00585286" w:rsidRPr="00966A15">
          <w:rPr>
            <w:rStyle w:val="Hyperlink"/>
          </w:rPr>
          <w:t>Background/overview</w:t>
        </w:r>
        <w:r w:rsidR="00585286">
          <w:rPr>
            <w:webHidden/>
          </w:rPr>
          <w:tab/>
        </w:r>
        <w:r w:rsidR="00585286">
          <w:rPr>
            <w:webHidden/>
          </w:rPr>
          <w:fldChar w:fldCharType="begin"/>
        </w:r>
        <w:r w:rsidR="00585286">
          <w:rPr>
            <w:webHidden/>
          </w:rPr>
          <w:instrText xml:space="preserve"> PAGEREF _Toc388449380 \h </w:instrText>
        </w:r>
        <w:r w:rsidR="00585286">
          <w:rPr>
            <w:webHidden/>
          </w:rPr>
        </w:r>
        <w:r w:rsidR="00585286">
          <w:rPr>
            <w:webHidden/>
          </w:rPr>
          <w:fldChar w:fldCharType="separate"/>
        </w:r>
        <w:r w:rsidR="00667DF0">
          <w:rPr>
            <w:webHidden/>
          </w:rPr>
          <w:t>1</w:t>
        </w:r>
        <w:r w:rsidR="00585286">
          <w:rPr>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81" w:history="1">
        <w:r w:rsidR="00585286" w:rsidRPr="00966A15">
          <w:rPr>
            <w:rStyle w:val="Hyperlink"/>
            <w:noProof/>
          </w:rPr>
          <w:t>1.1.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UNIVERSITY BACKGROUND</w:t>
        </w:r>
        <w:r w:rsidR="00585286">
          <w:rPr>
            <w:noProof/>
            <w:webHidden/>
          </w:rPr>
          <w:tab/>
        </w:r>
        <w:r w:rsidR="00585286">
          <w:rPr>
            <w:noProof/>
            <w:webHidden/>
          </w:rPr>
          <w:fldChar w:fldCharType="begin"/>
        </w:r>
        <w:r w:rsidR="00585286">
          <w:rPr>
            <w:noProof/>
            <w:webHidden/>
          </w:rPr>
          <w:instrText xml:space="preserve"> PAGEREF _Toc388449381 \h </w:instrText>
        </w:r>
        <w:r w:rsidR="00585286">
          <w:rPr>
            <w:noProof/>
            <w:webHidden/>
          </w:rPr>
        </w:r>
        <w:r w:rsidR="00585286">
          <w:rPr>
            <w:noProof/>
            <w:webHidden/>
          </w:rPr>
          <w:fldChar w:fldCharType="separate"/>
        </w:r>
        <w:r w:rsidR="00667DF0">
          <w:rPr>
            <w:noProof/>
            <w:webHidden/>
          </w:rPr>
          <w:t>1</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82" w:history="1">
        <w:r w:rsidR="00585286" w:rsidRPr="00966A15">
          <w:rPr>
            <w:rStyle w:val="Hyperlink"/>
            <w:noProof/>
          </w:rPr>
          <w:t>1.2.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ERDF FUNDING OVERVIEW</w:t>
        </w:r>
        <w:r w:rsidR="00585286">
          <w:rPr>
            <w:noProof/>
            <w:webHidden/>
          </w:rPr>
          <w:tab/>
        </w:r>
        <w:r w:rsidR="00585286">
          <w:rPr>
            <w:noProof/>
            <w:webHidden/>
          </w:rPr>
          <w:fldChar w:fldCharType="begin"/>
        </w:r>
        <w:r w:rsidR="00585286">
          <w:rPr>
            <w:noProof/>
            <w:webHidden/>
          </w:rPr>
          <w:instrText xml:space="preserve"> PAGEREF _Toc388449382 \h </w:instrText>
        </w:r>
        <w:r w:rsidR="00585286">
          <w:rPr>
            <w:noProof/>
            <w:webHidden/>
          </w:rPr>
        </w:r>
        <w:r w:rsidR="00585286">
          <w:rPr>
            <w:noProof/>
            <w:webHidden/>
          </w:rPr>
          <w:fldChar w:fldCharType="separate"/>
        </w:r>
        <w:r w:rsidR="00667DF0">
          <w:rPr>
            <w:noProof/>
            <w:webHidden/>
          </w:rPr>
          <w:t>1</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83" w:history="1">
        <w:r w:rsidR="00585286" w:rsidRPr="00966A15">
          <w:rPr>
            <w:rStyle w:val="Hyperlink"/>
            <w:noProof/>
          </w:rPr>
          <w:t>1.3.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SCOPE OF FUNDING</w:t>
        </w:r>
        <w:r w:rsidR="00585286">
          <w:rPr>
            <w:noProof/>
            <w:webHidden/>
          </w:rPr>
          <w:tab/>
        </w:r>
        <w:r w:rsidR="00585286">
          <w:rPr>
            <w:noProof/>
            <w:webHidden/>
          </w:rPr>
          <w:fldChar w:fldCharType="begin"/>
        </w:r>
        <w:r w:rsidR="00585286">
          <w:rPr>
            <w:noProof/>
            <w:webHidden/>
          </w:rPr>
          <w:instrText xml:space="preserve"> PAGEREF _Toc388449383 \h </w:instrText>
        </w:r>
        <w:r w:rsidR="00585286">
          <w:rPr>
            <w:noProof/>
            <w:webHidden/>
          </w:rPr>
        </w:r>
        <w:r w:rsidR="00585286">
          <w:rPr>
            <w:noProof/>
            <w:webHidden/>
          </w:rPr>
          <w:fldChar w:fldCharType="separate"/>
        </w:r>
        <w:r w:rsidR="00667DF0">
          <w:rPr>
            <w:noProof/>
            <w:webHidden/>
          </w:rPr>
          <w:t>1</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384" w:history="1">
        <w:r w:rsidR="00585286" w:rsidRPr="00966A15">
          <w:rPr>
            <w:rStyle w:val="Hyperlink"/>
          </w:rPr>
          <w:t>2.</w:t>
        </w:r>
        <w:r w:rsidR="00585286">
          <w:rPr>
            <w:rFonts w:asciiTheme="minorHAnsi" w:eastAsiaTheme="minorEastAsia" w:hAnsiTheme="minorHAnsi" w:cstheme="minorBidi"/>
            <w:sz w:val="22"/>
            <w:szCs w:val="22"/>
            <w:lang w:val="en-IE" w:eastAsia="en-IE"/>
          </w:rPr>
          <w:tab/>
        </w:r>
        <w:r w:rsidR="00585286" w:rsidRPr="00966A15">
          <w:rPr>
            <w:rStyle w:val="Hyperlink"/>
          </w:rPr>
          <w:t>OBJECTIVE OF THIS MANUAL</w:t>
        </w:r>
        <w:r w:rsidR="00585286">
          <w:rPr>
            <w:webHidden/>
          </w:rPr>
          <w:tab/>
        </w:r>
        <w:r w:rsidR="00585286">
          <w:rPr>
            <w:webHidden/>
          </w:rPr>
          <w:fldChar w:fldCharType="begin"/>
        </w:r>
        <w:r w:rsidR="00585286">
          <w:rPr>
            <w:webHidden/>
          </w:rPr>
          <w:instrText xml:space="preserve"> PAGEREF _Toc388449384 \h </w:instrText>
        </w:r>
        <w:r w:rsidR="00585286">
          <w:rPr>
            <w:webHidden/>
          </w:rPr>
        </w:r>
        <w:r w:rsidR="00585286">
          <w:rPr>
            <w:webHidden/>
          </w:rPr>
          <w:fldChar w:fldCharType="separate"/>
        </w:r>
        <w:r w:rsidR="00667DF0">
          <w:rPr>
            <w:webHidden/>
          </w:rPr>
          <w:t>2</w:t>
        </w:r>
        <w:r w:rsidR="00585286">
          <w:rPr>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85" w:history="1">
        <w:r w:rsidR="00585286" w:rsidRPr="00966A15">
          <w:rPr>
            <w:rStyle w:val="Hyperlink"/>
            <w:noProof/>
          </w:rPr>
          <w:t>2.1.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UPDATING THE PROCEDURES MANUAL</w:t>
        </w:r>
        <w:r w:rsidR="00585286">
          <w:rPr>
            <w:noProof/>
            <w:webHidden/>
          </w:rPr>
          <w:tab/>
        </w:r>
        <w:r w:rsidR="00585286">
          <w:rPr>
            <w:noProof/>
            <w:webHidden/>
          </w:rPr>
          <w:fldChar w:fldCharType="begin"/>
        </w:r>
        <w:r w:rsidR="00585286">
          <w:rPr>
            <w:noProof/>
            <w:webHidden/>
          </w:rPr>
          <w:instrText xml:space="preserve"> PAGEREF _Toc388449385 \h </w:instrText>
        </w:r>
        <w:r w:rsidR="00585286">
          <w:rPr>
            <w:noProof/>
            <w:webHidden/>
          </w:rPr>
        </w:r>
        <w:r w:rsidR="00585286">
          <w:rPr>
            <w:noProof/>
            <w:webHidden/>
          </w:rPr>
          <w:fldChar w:fldCharType="separate"/>
        </w:r>
        <w:r w:rsidR="00667DF0">
          <w:rPr>
            <w:noProof/>
            <w:webHidden/>
          </w:rPr>
          <w:t>2</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386" w:history="1">
        <w:r w:rsidR="00585286" w:rsidRPr="00966A15">
          <w:rPr>
            <w:rStyle w:val="Hyperlink"/>
          </w:rPr>
          <w:t>3.</w:t>
        </w:r>
        <w:r w:rsidR="00585286">
          <w:rPr>
            <w:rFonts w:asciiTheme="minorHAnsi" w:eastAsiaTheme="minorEastAsia" w:hAnsiTheme="minorHAnsi" w:cstheme="minorBidi"/>
            <w:sz w:val="22"/>
            <w:szCs w:val="22"/>
            <w:lang w:val="en-IE" w:eastAsia="en-IE"/>
          </w:rPr>
          <w:tab/>
        </w:r>
        <w:r w:rsidR="00585286" w:rsidRPr="00966A15">
          <w:rPr>
            <w:rStyle w:val="Hyperlink"/>
          </w:rPr>
          <w:t>EC REGULATION 1828/2006 [&amp; ARTICLES PERTAINING]</w:t>
        </w:r>
        <w:r w:rsidR="00585286">
          <w:rPr>
            <w:webHidden/>
          </w:rPr>
          <w:tab/>
        </w:r>
        <w:r w:rsidR="00585286">
          <w:rPr>
            <w:webHidden/>
          </w:rPr>
          <w:fldChar w:fldCharType="begin"/>
        </w:r>
        <w:r w:rsidR="00585286">
          <w:rPr>
            <w:webHidden/>
          </w:rPr>
          <w:instrText xml:space="preserve"> PAGEREF _Toc388449386 \h </w:instrText>
        </w:r>
        <w:r w:rsidR="00585286">
          <w:rPr>
            <w:webHidden/>
          </w:rPr>
        </w:r>
        <w:r w:rsidR="00585286">
          <w:rPr>
            <w:webHidden/>
          </w:rPr>
          <w:fldChar w:fldCharType="separate"/>
        </w:r>
        <w:r w:rsidR="00667DF0">
          <w:rPr>
            <w:webHidden/>
          </w:rPr>
          <w:t>4</w:t>
        </w:r>
        <w:r w:rsidR="00585286">
          <w:rPr>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87" w:history="1">
        <w:r w:rsidR="00585286" w:rsidRPr="00966A15">
          <w:rPr>
            <w:rStyle w:val="Hyperlink"/>
            <w:noProof/>
            <w:lang w:val="en-IE" w:eastAsia="en-IE"/>
          </w:rPr>
          <w:t>3.1.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   8 – Responsibilities of Beneficiary relating to information &amp; publicity measures</w:t>
        </w:r>
        <w:r w:rsidR="00585286">
          <w:rPr>
            <w:noProof/>
            <w:webHidden/>
          </w:rPr>
          <w:tab/>
        </w:r>
        <w:r w:rsidR="00585286">
          <w:rPr>
            <w:noProof/>
            <w:webHidden/>
          </w:rPr>
          <w:fldChar w:fldCharType="begin"/>
        </w:r>
        <w:r w:rsidR="00585286">
          <w:rPr>
            <w:noProof/>
            <w:webHidden/>
          </w:rPr>
          <w:instrText xml:space="preserve"> PAGEREF _Toc388449387 \h </w:instrText>
        </w:r>
        <w:r w:rsidR="00585286">
          <w:rPr>
            <w:noProof/>
            <w:webHidden/>
          </w:rPr>
        </w:r>
        <w:r w:rsidR="00585286">
          <w:rPr>
            <w:noProof/>
            <w:webHidden/>
          </w:rPr>
          <w:fldChar w:fldCharType="separate"/>
        </w:r>
        <w:r w:rsidR="00667DF0">
          <w:rPr>
            <w:noProof/>
            <w:webHidden/>
          </w:rPr>
          <w:t>4</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88" w:history="1">
        <w:r w:rsidR="00585286" w:rsidRPr="00966A15">
          <w:rPr>
            <w:rStyle w:val="Hyperlink"/>
            <w:noProof/>
          </w:rPr>
          <w:t>3.2.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   9 – Technical characteristics of information &amp; publicity measures for operation</w:t>
        </w:r>
        <w:r w:rsidR="00585286">
          <w:rPr>
            <w:noProof/>
            <w:webHidden/>
          </w:rPr>
          <w:tab/>
        </w:r>
        <w:r w:rsidR="00585286">
          <w:rPr>
            <w:noProof/>
            <w:webHidden/>
          </w:rPr>
          <w:fldChar w:fldCharType="begin"/>
        </w:r>
        <w:r w:rsidR="00585286">
          <w:rPr>
            <w:noProof/>
            <w:webHidden/>
          </w:rPr>
          <w:instrText xml:space="preserve"> PAGEREF _Toc388449388 \h </w:instrText>
        </w:r>
        <w:r w:rsidR="00585286">
          <w:rPr>
            <w:noProof/>
            <w:webHidden/>
          </w:rPr>
        </w:r>
        <w:r w:rsidR="00585286">
          <w:rPr>
            <w:noProof/>
            <w:webHidden/>
          </w:rPr>
          <w:fldChar w:fldCharType="separate"/>
        </w:r>
        <w:r w:rsidR="00667DF0">
          <w:rPr>
            <w:noProof/>
            <w:webHidden/>
          </w:rPr>
          <w:t>4</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89" w:history="1">
        <w:r w:rsidR="00585286" w:rsidRPr="00966A15">
          <w:rPr>
            <w:rStyle w:val="Hyperlink"/>
            <w:noProof/>
          </w:rPr>
          <w:t>3.3.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 13 – Managing Authority [verification tests]</w:t>
        </w:r>
        <w:r w:rsidR="00585286">
          <w:rPr>
            <w:noProof/>
            <w:webHidden/>
          </w:rPr>
          <w:tab/>
        </w:r>
        <w:r w:rsidR="00585286">
          <w:rPr>
            <w:noProof/>
            <w:webHidden/>
          </w:rPr>
          <w:fldChar w:fldCharType="begin"/>
        </w:r>
        <w:r w:rsidR="00585286">
          <w:rPr>
            <w:noProof/>
            <w:webHidden/>
          </w:rPr>
          <w:instrText xml:space="preserve"> PAGEREF _Toc388449389 \h </w:instrText>
        </w:r>
        <w:r w:rsidR="00585286">
          <w:rPr>
            <w:noProof/>
            <w:webHidden/>
          </w:rPr>
        </w:r>
        <w:r w:rsidR="00585286">
          <w:rPr>
            <w:noProof/>
            <w:webHidden/>
          </w:rPr>
          <w:fldChar w:fldCharType="separate"/>
        </w:r>
        <w:r w:rsidR="00667DF0">
          <w:rPr>
            <w:noProof/>
            <w:webHidden/>
          </w:rPr>
          <w:t>5</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90" w:history="1">
        <w:r w:rsidR="00585286" w:rsidRPr="00966A15">
          <w:rPr>
            <w:rStyle w:val="Hyperlink"/>
            <w:noProof/>
          </w:rPr>
          <w:t>3.4.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 14– Accounting records</w:t>
        </w:r>
        <w:r w:rsidR="00585286">
          <w:rPr>
            <w:noProof/>
            <w:webHidden/>
          </w:rPr>
          <w:tab/>
        </w:r>
        <w:r w:rsidR="00585286">
          <w:rPr>
            <w:noProof/>
            <w:webHidden/>
          </w:rPr>
          <w:fldChar w:fldCharType="begin"/>
        </w:r>
        <w:r w:rsidR="00585286">
          <w:rPr>
            <w:noProof/>
            <w:webHidden/>
          </w:rPr>
          <w:instrText xml:space="preserve"> PAGEREF _Toc388449390 \h </w:instrText>
        </w:r>
        <w:r w:rsidR="00585286">
          <w:rPr>
            <w:noProof/>
            <w:webHidden/>
          </w:rPr>
        </w:r>
        <w:r w:rsidR="00585286">
          <w:rPr>
            <w:noProof/>
            <w:webHidden/>
          </w:rPr>
          <w:fldChar w:fldCharType="separate"/>
        </w:r>
        <w:r w:rsidR="00667DF0">
          <w:rPr>
            <w:noProof/>
            <w:webHidden/>
          </w:rPr>
          <w:t>5</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91" w:history="1">
        <w:r w:rsidR="00585286" w:rsidRPr="00966A15">
          <w:rPr>
            <w:rStyle w:val="Hyperlink"/>
            <w:noProof/>
          </w:rPr>
          <w:t>3.5.</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 15 – Audit trail</w:t>
        </w:r>
        <w:r w:rsidR="00585286">
          <w:rPr>
            <w:noProof/>
            <w:webHidden/>
          </w:rPr>
          <w:tab/>
        </w:r>
        <w:r w:rsidR="00585286">
          <w:rPr>
            <w:noProof/>
            <w:webHidden/>
          </w:rPr>
          <w:fldChar w:fldCharType="begin"/>
        </w:r>
        <w:r w:rsidR="00585286">
          <w:rPr>
            <w:noProof/>
            <w:webHidden/>
          </w:rPr>
          <w:instrText xml:space="preserve"> PAGEREF _Toc388449391 \h </w:instrText>
        </w:r>
        <w:r w:rsidR="00585286">
          <w:rPr>
            <w:noProof/>
            <w:webHidden/>
          </w:rPr>
        </w:r>
        <w:r w:rsidR="00585286">
          <w:rPr>
            <w:noProof/>
            <w:webHidden/>
          </w:rPr>
          <w:fldChar w:fldCharType="separate"/>
        </w:r>
        <w:r w:rsidR="00667DF0">
          <w:rPr>
            <w:noProof/>
            <w:webHidden/>
          </w:rPr>
          <w:t>6</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92" w:history="1">
        <w:r w:rsidR="00585286" w:rsidRPr="00966A15">
          <w:rPr>
            <w:rStyle w:val="Hyperlink"/>
            <w:noProof/>
          </w:rPr>
          <w:t>3.6.</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 16 – Audit of operations</w:t>
        </w:r>
        <w:r w:rsidR="00585286">
          <w:rPr>
            <w:noProof/>
            <w:webHidden/>
          </w:rPr>
          <w:tab/>
        </w:r>
        <w:r w:rsidR="00585286">
          <w:rPr>
            <w:noProof/>
            <w:webHidden/>
          </w:rPr>
          <w:fldChar w:fldCharType="begin"/>
        </w:r>
        <w:r w:rsidR="00585286">
          <w:rPr>
            <w:noProof/>
            <w:webHidden/>
          </w:rPr>
          <w:instrText xml:space="preserve"> PAGEREF _Toc388449392 \h </w:instrText>
        </w:r>
        <w:r w:rsidR="00585286">
          <w:rPr>
            <w:noProof/>
            <w:webHidden/>
          </w:rPr>
        </w:r>
        <w:r w:rsidR="00585286">
          <w:rPr>
            <w:noProof/>
            <w:webHidden/>
          </w:rPr>
          <w:fldChar w:fldCharType="separate"/>
        </w:r>
        <w:r w:rsidR="00667DF0">
          <w:rPr>
            <w:noProof/>
            <w:webHidden/>
          </w:rPr>
          <w:t>6</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93" w:history="1">
        <w:r w:rsidR="00585286" w:rsidRPr="00966A15">
          <w:rPr>
            <w:rStyle w:val="Hyperlink"/>
            <w:noProof/>
          </w:rPr>
          <w:t>3.7.</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 17 – Sampling</w:t>
        </w:r>
        <w:r w:rsidR="00585286">
          <w:rPr>
            <w:noProof/>
            <w:webHidden/>
          </w:rPr>
          <w:tab/>
        </w:r>
        <w:r w:rsidR="00585286">
          <w:rPr>
            <w:noProof/>
            <w:webHidden/>
          </w:rPr>
          <w:fldChar w:fldCharType="begin"/>
        </w:r>
        <w:r w:rsidR="00585286">
          <w:rPr>
            <w:noProof/>
            <w:webHidden/>
          </w:rPr>
          <w:instrText xml:space="preserve"> PAGEREF _Toc388449393 \h </w:instrText>
        </w:r>
        <w:r w:rsidR="00585286">
          <w:rPr>
            <w:noProof/>
            <w:webHidden/>
          </w:rPr>
        </w:r>
        <w:r w:rsidR="00585286">
          <w:rPr>
            <w:noProof/>
            <w:webHidden/>
          </w:rPr>
          <w:fldChar w:fldCharType="separate"/>
        </w:r>
        <w:r w:rsidR="00667DF0">
          <w:rPr>
            <w:noProof/>
            <w:webHidden/>
          </w:rPr>
          <w:t>6</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94" w:history="1">
        <w:r w:rsidR="00585286" w:rsidRPr="00966A15">
          <w:rPr>
            <w:rStyle w:val="Hyperlink"/>
            <w:noProof/>
          </w:rPr>
          <w:t>3.8.</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 19 – Availability of documents [&amp; acceptable forms]</w:t>
        </w:r>
        <w:r w:rsidR="00585286">
          <w:rPr>
            <w:noProof/>
            <w:webHidden/>
          </w:rPr>
          <w:tab/>
        </w:r>
        <w:r w:rsidR="00585286">
          <w:rPr>
            <w:noProof/>
            <w:webHidden/>
          </w:rPr>
          <w:fldChar w:fldCharType="begin"/>
        </w:r>
        <w:r w:rsidR="00585286">
          <w:rPr>
            <w:noProof/>
            <w:webHidden/>
          </w:rPr>
          <w:instrText xml:space="preserve"> PAGEREF _Toc388449394 \h </w:instrText>
        </w:r>
        <w:r w:rsidR="00585286">
          <w:rPr>
            <w:noProof/>
            <w:webHidden/>
          </w:rPr>
        </w:r>
        <w:r w:rsidR="00585286">
          <w:rPr>
            <w:noProof/>
            <w:webHidden/>
          </w:rPr>
          <w:fldChar w:fldCharType="separate"/>
        </w:r>
        <w:r w:rsidR="00667DF0">
          <w:rPr>
            <w:noProof/>
            <w:webHidden/>
          </w:rPr>
          <w:t>7</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95" w:history="1">
        <w:r w:rsidR="00585286" w:rsidRPr="00966A15">
          <w:rPr>
            <w:rStyle w:val="Hyperlink"/>
            <w:noProof/>
          </w:rPr>
          <w:t>3.9.</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 21 – Description of management &amp; control systems</w:t>
        </w:r>
        <w:r w:rsidR="00585286">
          <w:rPr>
            <w:noProof/>
            <w:webHidden/>
          </w:rPr>
          <w:tab/>
        </w:r>
        <w:r w:rsidR="00585286">
          <w:rPr>
            <w:noProof/>
            <w:webHidden/>
          </w:rPr>
          <w:fldChar w:fldCharType="begin"/>
        </w:r>
        <w:r w:rsidR="00585286">
          <w:rPr>
            <w:noProof/>
            <w:webHidden/>
          </w:rPr>
          <w:instrText xml:space="preserve"> PAGEREF _Toc388449395 \h </w:instrText>
        </w:r>
        <w:r w:rsidR="00585286">
          <w:rPr>
            <w:noProof/>
            <w:webHidden/>
          </w:rPr>
        </w:r>
        <w:r w:rsidR="00585286">
          <w:rPr>
            <w:noProof/>
            <w:webHidden/>
          </w:rPr>
          <w:fldChar w:fldCharType="separate"/>
        </w:r>
        <w:r w:rsidR="00667DF0">
          <w:rPr>
            <w:noProof/>
            <w:webHidden/>
          </w:rPr>
          <w:t>8</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96" w:history="1">
        <w:r w:rsidR="00585286" w:rsidRPr="00966A15">
          <w:rPr>
            <w:rStyle w:val="Hyperlink"/>
            <w:noProof/>
          </w:rPr>
          <w:t>3.10.</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 22 – Information concerning [Final Beneficiary]</w:t>
        </w:r>
        <w:r w:rsidR="00585286">
          <w:rPr>
            <w:noProof/>
            <w:webHidden/>
          </w:rPr>
          <w:tab/>
        </w:r>
        <w:r w:rsidR="00585286">
          <w:rPr>
            <w:noProof/>
            <w:webHidden/>
          </w:rPr>
          <w:fldChar w:fldCharType="begin"/>
        </w:r>
        <w:r w:rsidR="00585286">
          <w:rPr>
            <w:noProof/>
            <w:webHidden/>
          </w:rPr>
          <w:instrText xml:space="preserve"> PAGEREF _Toc388449396 \h </w:instrText>
        </w:r>
        <w:r w:rsidR="00585286">
          <w:rPr>
            <w:noProof/>
            <w:webHidden/>
          </w:rPr>
        </w:r>
        <w:r w:rsidR="00585286">
          <w:rPr>
            <w:noProof/>
            <w:webHidden/>
          </w:rPr>
          <w:fldChar w:fldCharType="separate"/>
        </w:r>
        <w:r w:rsidR="00667DF0">
          <w:rPr>
            <w:noProof/>
            <w:webHidden/>
          </w:rPr>
          <w:t>8</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97" w:history="1">
        <w:r w:rsidR="00585286" w:rsidRPr="00966A15">
          <w:rPr>
            <w:rStyle w:val="Hyperlink"/>
            <w:noProof/>
          </w:rPr>
          <w:t>3.11.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Articles 48 - 53 – Eligibility of Expenditure; Charges &amp; Costs; In-Kind Contributions; Overheads; Depreciation</w:t>
        </w:r>
        <w:r w:rsidR="00585286">
          <w:rPr>
            <w:noProof/>
            <w:webHidden/>
          </w:rPr>
          <w:tab/>
        </w:r>
        <w:r w:rsidR="00585286">
          <w:rPr>
            <w:noProof/>
            <w:webHidden/>
          </w:rPr>
          <w:fldChar w:fldCharType="begin"/>
        </w:r>
        <w:r w:rsidR="00585286">
          <w:rPr>
            <w:noProof/>
            <w:webHidden/>
          </w:rPr>
          <w:instrText xml:space="preserve"> PAGEREF _Toc388449397 \h </w:instrText>
        </w:r>
        <w:r w:rsidR="00585286">
          <w:rPr>
            <w:noProof/>
            <w:webHidden/>
          </w:rPr>
        </w:r>
        <w:r w:rsidR="00585286">
          <w:rPr>
            <w:noProof/>
            <w:webHidden/>
          </w:rPr>
          <w:fldChar w:fldCharType="separate"/>
        </w:r>
        <w:r w:rsidR="00667DF0">
          <w:rPr>
            <w:noProof/>
            <w:webHidden/>
          </w:rPr>
          <w:t>8</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398" w:history="1">
        <w:r w:rsidR="00585286" w:rsidRPr="00966A15">
          <w:rPr>
            <w:rStyle w:val="Hyperlink"/>
          </w:rPr>
          <w:t>4.</w:t>
        </w:r>
        <w:r w:rsidR="00585286">
          <w:rPr>
            <w:rFonts w:asciiTheme="minorHAnsi" w:eastAsiaTheme="minorEastAsia" w:hAnsiTheme="minorHAnsi" w:cstheme="minorBidi"/>
            <w:sz w:val="22"/>
            <w:szCs w:val="22"/>
            <w:lang w:val="en-IE" w:eastAsia="en-IE"/>
          </w:rPr>
          <w:tab/>
        </w:r>
        <w:r w:rsidR="00585286" w:rsidRPr="00966A15">
          <w:rPr>
            <w:rStyle w:val="Hyperlink"/>
          </w:rPr>
          <w:t>ORGANISATIONAL STRUCTURE - STAFF ROLES AND RESPONSIBILITIES</w:t>
        </w:r>
        <w:r w:rsidR="00585286">
          <w:rPr>
            <w:webHidden/>
          </w:rPr>
          <w:tab/>
        </w:r>
        <w:r w:rsidR="00585286">
          <w:rPr>
            <w:webHidden/>
          </w:rPr>
          <w:fldChar w:fldCharType="begin"/>
        </w:r>
        <w:r w:rsidR="00585286">
          <w:rPr>
            <w:webHidden/>
          </w:rPr>
          <w:instrText xml:space="preserve"> PAGEREF _Toc388449398 \h </w:instrText>
        </w:r>
        <w:r w:rsidR="00585286">
          <w:rPr>
            <w:webHidden/>
          </w:rPr>
        </w:r>
        <w:r w:rsidR="00585286">
          <w:rPr>
            <w:webHidden/>
          </w:rPr>
          <w:fldChar w:fldCharType="separate"/>
        </w:r>
        <w:r w:rsidR="00667DF0">
          <w:rPr>
            <w:webHidden/>
          </w:rPr>
          <w:t>10</w:t>
        </w:r>
        <w:r w:rsidR="00585286">
          <w:rPr>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399" w:history="1">
        <w:r w:rsidR="00585286" w:rsidRPr="00966A15">
          <w:rPr>
            <w:rStyle w:val="Hyperlink"/>
            <w:noProof/>
          </w:rPr>
          <w:t>4.1.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RESPONSIBILITY OF UNIVERSITY COLLEGE DUBLIN</w:t>
        </w:r>
        <w:r w:rsidR="00585286">
          <w:rPr>
            <w:noProof/>
            <w:webHidden/>
          </w:rPr>
          <w:tab/>
        </w:r>
        <w:r w:rsidR="00585286">
          <w:rPr>
            <w:noProof/>
            <w:webHidden/>
          </w:rPr>
          <w:fldChar w:fldCharType="begin"/>
        </w:r>
        <w:r w:rsidR="00585286">
          <w:rPr>
            <w:noProof/>
            <w:webHidden/>
          </w:rPr>
          <w:instrText xml:space="preserve"> PAGEREF _Toc388449399 \h </w:instrText>
        </w:r>
        <w:r w:rsidR="00585286">
          <w:rPr>
            <w:noProof/>
            <w:webHidden/>
          </w:rPr>
        </w:r>
        <w:r w:rsidR="00585286">
          <w:rPr>
            <w:noProof/>
            <w:webHidden/>
          </w:rPr>
          <w:fldChar w:fldCharType="separate"/>
        </w:r>
        <w:r w:rsidR="00667DF0">
          <w:rPr>
            <w:noProof/>
            <w:webHidden/>
          </w:rPr>
          <w:t>10</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00" w:history="1">
        <w:r w:rsidR="00585286" w:rsidRPr="00966A15">
          <w:rPr>
            <w:rStyle w:val="Hyperlink"/>
            <w:noProof/>
          </w:rPr>
          <w:t>4.2.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ORGANISATION CHART FOR FINANCIAL MANAGEMENT</w:t>
        </w:r>
        <w:r w:rsidR="00585286">
          <w:rPr>
            <w:noProof/>
            <w:webHidden/>
          </w:rPr>
          <w:tab/>
        </w:r>
        <w:r w:rsidR="00585286">
          <w:rPr>
            <w:noProof/>
            <w:webHidden/>
          </w:rPr>
          <w:fldChar w:fldCharType="begin"/>
        </w:r>
        <w:r w:rsidR="00585286">
          <w:rPr>
            <w:noProof/>
            <w:webHidden/>
          </w:rPr>
          <w:instrText xml:space="preserve"> PAGEREF _Toc388449400 \h </w:instrText>
        </w:r>
        <w:r w:rsidR="00585286">
          <w:rPr>
            <w:noProof/>
            <w:webHidden/>
          </w:rPr>
        </w:r>
        <w:r w:rsidR="00585286">
          <w:rPr>
            <w:noProof/>
            <w:webHidden/>
          </w:rPr>
          <w:fldChar w:fldCharType="separate"/>
        </w:r>
        <w:r w:rsidR="00667DF0">
          <w:rPr>
            <w:noProof/>
            <w:webHidden/>
          </w:rPr>
          <w:t>12</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02" w:history="1">
        <w:r w:rsidR="00585286" w:rsidRPr="00966A15">
          <w:rPr>
            <w:rStyle w:val="Hyperlink"/>
            <w:noProof/>
          </w:rPr>
          <w:t>4.3.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ORGANISATION CHART FOR RESEARCH FINANCE OFFICE</w:t>
        </w:r>
        <w:r w:rsidR="00585286">
          <w:rPr>
            <w:noProof/>
            <w:webHidden/>
          </w:rPr>
          <w:tab/>
        </w:r>
        <w:r w:rsidR="00585286">
          <w:rPr>
            <w:noProof/>
            <w:webHidden/>
          </w:rPr>
          <w:fldChar w:fldCharType="begin"/>
        </w:r>
        <w:r w:rsidR="00585286">
          <w:rPr>
            <w:noProof/>
            <w:webHidden/>
          </w:rPr>
          <w:instrText xml:space="preserve"> PAGEREF _Toc388449402 \h </w:instrText>
        </w:r>
        <w:r w:rsidR="00585286">
          <w:rPr>
            <w:noProof/>
            <w:webHidden/>
          </w:rPr>
        </w:r>
        <w:r w:rsidR="00585286">
          <w:rPr>
            <w:noProof/>
            <w:webHidden/>
          </w:rPr>
          <w:fldChar w:fldCharType="separate"/>
        </w:r>
        <w:r w:rsidR="00667DF0">
          <w:rPr>
            <w:noProof/>
            <w:webHidden/>
          </w:rPr>
          <w:t>13</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04" w:history="1">
        <w:r w:rsidR="00585286" w:rsidRPr="00966A15">
          <w:rPr>
            <w:rStyle w:val="Hyperlink"/>
            <w:noProof/>
          </w:rPr>
          <w:t>4.4.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ROLE AND RESPONSIBILITIES OF STAFF WITHIN RESEARCH FINANCE OFFICE</w:t>
        </w:r>
        <w:r w:rsidR="00585286">
          <w:rPr>
            <w:noProof/>
            <w:webHidden/>
          </w:rPr>
          <w:tab/>
        </w:r>
        <w:r w:rsidR="00585286">
          <w:rPr>
            <w:noProof/>
            <w:webHidden/>
          </w:rPr>
          <w:fldChar w:fldCharType="begin"/>
        </w:r>
        <w:r w:rsidR="00585286">
          <w:rPr>
            <w:noProof/>
            <w:webHidden/>
          </w:rPr>
          <w:instrText xml:space="preserve"> PAGEREF _Toc388449404 \h </w:instrText>
        </w:r>
        <w:r w:rsidR="00585286">
          <w:rPr>
            <w:noProof/>
            <w:webHidden/>
          </w:rPr>
        </w:r>
        <w:r w:rsidR="00585286">
          <w:rPr>
            <w:noProof/>
            <w:webHidden/>
          </w:rPr>
          <w:fldChar w:fldCharType="separate"/>
        </w:r>
        <w:r w:rsidR="00667DF0">
          <w:rPr>
            <w:noProof/>
            <w:webHidden/>
          </w:rPr>
          <w:t>14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05" w:history="1">
        <w:r w:rsidR="00585286" w:rsidRPr="00966A15">
          <w:rPr>
            <w:rStyle w:val="Hyperlink"/>
            <w:noProof/>
          </w:rPr>
          <w:t>4.4.1.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Head Of Office</w:t>
        </w:r>
        <w:r w:rsidR="00585286">
          <w:rPr>
            <w:noProof/>
            <w:webHidden/>
          </w:rPr>
          <w:tab/>
        </w:r>
        <w:r w:rsidR="00585286">
          <w:rPr>
            <w:noProof/>
            <w:webHidden/>
          </w:rPr>
          <w:fldChar w:fldCharType="begin"/>
        </w:r>
        <w:r w:rsidR="00585286">
          <w:rPr>
            <w:noProof/>
            <w:webHidden/>
          </w:rPr>
          <w:instrText xml:space="preserve"> PAGEREF _Toc388449405 \h </w:instrText>
        </w:r>
        <w:r w:rsidR="00585286">
          <w:rPr>
            <w:noProof/>
            <w:webHidden/>
          </w:rPr>
        </w:r>
        <w:r w:rsidR="00585286">
          <w:rPr>
            <w:noProof/>
            <w:webHidden/>
          </w:rPr>
          <w:fldChar w:fldCharType="separate"/>
        </w:r>
        <w:r w:rsidR="00667DF0">
          <w:rPr>
            <w:noProof/>
            <w:webHidden/>
          </w:rPr>
          <w:t>14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06" w:history="1">
        <w:r w:rsidR="00585286" w:rsidRPr="00966A15">
          <w:rPr>
            <w:rStyle w:val="Hyperlink"/>
            <w:noProof/>
          </w:rPr>
          <w:t>4.4.2.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Research Accounts Financial Officer</w:t>
        </w:r>
        <w:r w:rsidR="00585286">
          <w:rPr>
            <w:noProof/>
            <w:webHidden/>
          </w:rPr>
          <w:tab/>
        </w:r>
        <w:r w:rsidR="00585286">
          <w:rPr>
            <w:noProof/>
            <w:webHidden/>
          </w:rPr>
          <w:fldChar w:fldCharType="begin"/>
        </w:r>
        <w:r w:rsidR="00585286">
          <w:rPr>
            <w:noProof/>
            <w:webHidden/>
          </w:rPr>
          <w:instrText xml:space="preserve"> PAGEREF _Toc388449406 \h </w:instrText>
        </w:r>
        <w:r w:rsidR="00585286">
          <w:rPr>
            <w:noProof/>
            <w:webHidden/>
          </w:rPr>
        </w:r>
        <w:r w:rsidR="00585286">
          <w:rPr>
            <w:noProof/>
            <w:webHidden/>
          </w:rPr>
          <w:fldChar w:fldCharType="separate"/>
        </w:r>
        <w:r w:rsidR="00667DF0">
          <w:rPr>
            <w:noProof/>
            <w:webHidden/>
          </w:rPr>
          <w:t>14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07" w:history="1">
        <w:r w:rsidR="00585286" w:rsidRPr="00966A15">
          <w:rPr>
            <w:rStyle w:val="Hyperlink"/>
            <w:noProof/>
          </w:rPr>
          <w:t>4.4.3.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The Principle Investigator</w:t>
        </w:r>
        <w:r w:rsidR="00585286">
          <w:rPr>
            <w:noProof/>
            <w:webHidden/>
          </w:rPr>
          <w:tab/>
        </w:r>
        <w:r w:rsidR="00585286">
          <w:rPr>
            <w:noProof/>
            <w:webHidden/>
          </w:rPr>
          <w:fldChar w:fldCharType="begin"/>
        </w:r>
        <w:r w:rsidR="00585286">
          <w:rPr>
            <w:noProof/>
            <w:webHidden/>
          </w:rPr>
          <w:instrText xml:space="preserve"> PAGEREF _Toc388449407 \h </w:instrText>
        </w:r>
        <w:r w:rsidR="00585286">
          <w:rPr>
            <w:noProof/>
            <w:webHidden/>
          </w:rPr>
        </w:r>
        <w:r w:rsidR="00585286">
          <w:rPr>
            <w:noProof/>
            <w:webHidden/>
          </w:rPr>
          <w:fldChar w:fldCharType="separate"/>
        </w:r>
        <w:r w:rsidR="00667DF0">
          <w:rPr>
            <w:noProof/>
            <w:webHidden/>
          </w:rPr>
          <w:t>15</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08" w:history="1">
        <w:r w:rsidR="00585286" w:rsidRPr="00966A15">
          <w:rPr>
            <w:rStyle w:val="Hyperlink"/>
            <w:noProof/>
          </w:rPr>
          <w:t>4.5.</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ROLE AND RESPONSIBILITIES IN RELATION TO CAPITAL PROJECTS</w:t>
        </w:r>
        <w:r w:rsidR="00585286">
          <w:rPr>
            <w:noProof/>
            <w:webHidden/>
          </w:rPr>
          <w:tab/>
        </w:r>
        <w:r w:rsidR="00585286">
          <w:rPr>
            <w:noProof/>
            <w:webHidden/>
          </w:rPr>
          <w:fldChar w:fldCharType="begin"/>
        </w:r>
        <w:r w:rsidR="00585286">
          <w:rPr>
            <w:noProof/>
            <w:webHidden/>
          </w:rPr>
          <w:instrText xml:space="preserve"> PAGEREF _Toc388449408 \h </w:instrText>
        </w:r>
        <w:r w:rsidR="00585286">
          <w:rPr>
            <w:noProof/>
            <w:webHidden/>
          </w:rPr>
        </w:r>
        <w:r w:rsidR="00585286">
          <w:rPr>
            <w:noProof/>
            <w:webHidden/>
          </w:rPr>
          <w:fldChar w:fldCharType="separate"/>
        </w:r>
        <w:r w:rsidR="00667DF0">
          <w:rPr>
            <w:noProof/>
            <w:webHidden/>
          </w:rPr>
          <w:t>15</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09" w:history="1">
        <w:r w:rsidR="00585286" w:rsidRPr="00966A15">
          <w:rPr>
            <w:rStyle w:val="Hyperlink"/>
            <w:noProof/>
          </w:rPr>
          <w:t>4.5.1.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 xml:space="preserve">UCD </w:t>
        </w:r>
        <w:r w:rsidR="003B67DC">
          <w:rPr>
            <w:rStyle w:val="Hyperlink"/>
            <w:noProof/>
          </w:rPr>
          <w:t>Capital and Commercial Office</w:t>
        </w:r>
        <w:r w:rsidR="00585286" w:rsidRPr="00966A15">
          <w:rPr>
            <w:rStyle w:val="Hyperlink"/>
            <w:noProof/>
          </w:rPr>
          <w:t xml:space="preserve"> Section</w:t>
        </w:r>
        <w:r w:rsidR="00585286">
          <w:rPr>
            <w:noProof/>
            <w:webHidden/>
          </w:rPr>
          <w:tab/>
        </w:r>
        <w:r w:rsidR="00585286">
          <w:rPr>
            <w:noProof/>
            <w:webHidden/>
          </w:rPr>
          <w:fldChar w:fldCharType="begin"/>
        </w:r>
        <w:r w:rsidR="00585286">
          <w:rPr>
            <w:noProof/>
            <w:webHidden/>
          </w:rPr>
          <w:instrText xml:space="preserve"> PAGEREF _Toc388449409 \h </w:instrText>
        </w:r>
        <w:r w:rsidR="00585286">
          <w:rPr>
            <w:noProof/>
            <w:webHidden/>
          </w:rPr>
        </w:r>
        <w:r w:rsidR="00585286">
          <w:rPr>
            <w:noProof/>
            <w:webHidden/>
          </w:rPr>
          <w:fldChar w:fldCharType="separate"/>
        </w:r>
        <w:r w:rsidR="00667DF0">
          <w:rPr>
            <w:noProof/>
            <w:webHidden/>
          </w:rPr>
          <w:t>15</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10" w:history="1">
        <w:r w:rsidR="00585286" w:rsidRPr="00966A15">
          <w:rPr>
            <w:rStyle w:val="Hyperlink"/>
            <w:noProof/>
          </w:rPr>
          <w:t>4.5.2.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Project Management Of Capital Projects</w:t>
        </w:r>
        <w:r w:rsidR="00585286">
          <w:rPr>
            <w:noProof/>
            <w:webHidden/>
          </w:rPr>
          <w:tab/>
        </w:r>
        <w:r w:rsidR="00585286">
          <w:rPr>
            <w:noProof/>
            <w:webHidden/>
          </w:rPr>
          <w:fldChar w:fldCharType="begin"/>
        </w:r>
        <w:r w:rsidR="00585286">
          <w:rPr>
            <w:noProof/>
            <w:webHidden/>
          </w:rPr>
          <w:instrText xml:space="preserve"> PAGEREF _Toc388449410 \h </w:instrText>
        </w:r>
        <w:r w:rsidR="00585286">
          <w:rPr>
            <w:noProof/>
            <w:webHidden/>
          </w:rPr>
        </w:r>
        <w:r w:rsidR="00585286">
          <w:rPr>
            <w:noProof/>
            <w:webHidden/>
          </w:rPr>
          <w:fldChar w:fldCharType="separate"/>
        </w:r>
        <w:r w:rsidR="00667DF0">
          <w:rPr>
            <w:noProof/>
            <w:webHidden/>
          </w:rPr>
          <w:t>16</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411" w:history="1">
        <w:r w:rsidR="00585286" w:rsidRPr="00966A15">
          <w:rPr>
            <w:rStyle w:val="Hyperlink"/>
          </w:rPr>
          <w:t>5.</w:t>
        </w:r>
        <w:r w:rsidR="00585286">
          <w:rPr>
            <w:rFonts w:asciiTheme="minorHAnsi" w:eastAsiaTheme="minorEastAsia" w:hAnsiTheme="minorHAnsi" w:cstheme="minorBidi"/>
            <w:sz w:val="22"/>
            <w:szCs w:val="22"/>
            <w:lang w:val="en-IE" w:eastAsia="en-IE"/>
          </w:rPr>
          <w:tab/>
        </w:r>
        <w:r w:rsidR="00585286" w:rsidRPr="00966A15">
          <w:rPr>
            <w:rStyle w:val="Hyperlink"/>
          </w:rPr>
          <w:t>CRiTERIA APPROVED BY THE MONITORING COMMITTEE</w:t>
        </w:r>
        <w:r w:rsidR="00585286">
          <w:rPr>
            <w:webHidden/>
          </w:rPr>
          <w:tab/>
        </w:r>
        <w:r w:rsidR="00585286">
          <w:rPr>
            <w:webHidden/>
          </w:rPr>
          <w:fldChar w:fldCharType="begin"/>
        </w:r>
        <w:r w:rsidR="00585286">
          <w:rPr>
            <w:webHidden/>
          </w:rPr>
          <w:instrText xml:space="preserve"> PAGEREF _Toc388449411 \h </w:instrText>
        </w:r>
        <w:r w:rsidR="00585286">
          <w:rPr>
            <w:webHidden/>
          </w:rPr>
        </w:r>
        <w:r w:rsidR="00585286">
          <w:rPr>
            <w:webHidden/>
          </w:rPr>
          <w:fldChar w:fldCharType="separate"/>
        </w:r>
        <w:r w:rsidR="00667DF0">
          <w:rPr>
            <w:webHidden/>
          </w:rPr>
          <w:t>17</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412" w:history="1">
        <w:r w:rsidR="00585286" w:rsidRPr="00966A15">
          <w:rPr>
            <w:rStyle w:val="Hyperlink"/>
          </w:rPr>
          <w:t>6.</w:t>
        </w:r>
        <w:r w:rsidR="00585286">
          <w:rPr>
            <w:rFonts w:asciiTheme="minorHAnsi" w:eastAsiaTheme="minorEastAsia" w:hAnsiTheme="minorHAnsi" w:cstheme="minorBidi"/>
            <w:sz w:val="22"/>
            <w:szCs w:val="22"/>
            <w:lang w:val="en-IE" w:eastAsia="en-IE"/>
          </w:rPr>
          <w:tab/>
        </w:r>
        <w:r w:rsidR="00585286" w:rsidRPr="00966A15">
          <w:rPr>
            <w:rStyle w:val="Hyperlink"/>
          </w:rPr>
          <w:t>EU/National regulations</w:t>
        </w:r>
        <w:r w:rsidR="00585286">
          <w:rPr>
            <w:webHidden/>
          </w:rPr>
          <w:tab/>
        </w:r>
        <w:r w:rsidR="00585286">
          <w:rPr>
            <w:webHidden/>
          </w:rPr>
          <w:fldChar w:fldCharType="begin"/>
        </w:r>
        <w:r w:rsidR="00585286">
          <w:rPr>
            <w:webHidden/>
          </w:rPr>
          <w:instrText xml:space="preserve"> PAGEREF _Toc388449412 \h </w:instrText>
        </w:r>
        <w:r w:rsidR="00585286">
          <w:rPr>
            <w:webHidden/>
          </w:rPr>
        </w:r>
        <w:r w:rsidR="00585286">
          <w:rPr>
            <w:webHidden/>
          </w:rPr>
          <w:fldChar w:fldCharType="separate"/>
        </w:r>
        <w:r w:rsidR="00667DF0">
          <w:rPr>
            <w:webHidden/>
          </w:rPr>
          <w:t>17</w:t>
        </w:r>
        <w:r w:rsidR="00585286">
          <w:rPr>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13" w:history="1">
        <w:r w:rsidR="00585286" w:rsidRPr="00966A15">
          <w:rPr>
            <w:rStyle w:val="Hyperlink"/>
            <w:noProof/>
          </w:rPr>
          <w:t>6.1.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EMPLOYEE RELATIONS, EQUALITY &amp; DIVERSITY</w:t>
        </w:r>
        <w:r w:rsidR="00585286">
          <w:rPr>
            <w:noProof/>
            <w:webHidden/>
          </w:rPr>
          <w:tab/>
        </w:r>
        <w:r w:rsidR="00585286">
          <w:rPr>
            <w:noProof/>
            <w:webHidden/>
          </w:rPr>
          <w:fldChar w:fldCharType="begin"/>
        </w:r>
        <w:r w:rsidR="00585286">
          <w:rPr>
            <w:noProof/>
            <w:webHidden/>
          </w:rPr>
          <w:instrText xml:space="preserve"> PAGEREF _Toc388449413 \h </w:instrText>
        </w:r>
        <w:r w:rsidR="00585286">
          <w:rPr>
            <w:noProof/>
            <w:webHidden/>
          </w:rPr>
        </w:r>
        <w:r w:rsidR="00585286">
          <w:rPr>
            <w:noProof/>
            <w:webHidden/>
          </w:rPr>
          <w:fldChar w:fldCharType="separate"/>
        </w:r>
        <w:r w:rsidR="00667DF0">
          <w:rPr>
            <w:noProof/>
            <w:webHidden/>
          </w:rPr>
          <w:t>17</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14" w:history="1">
        <w:r w:rsidR="00585286" w:rsidRPr="00966A15">
          <w:rPr>
            <w:rStyle w:val="Hyperlink"/>
            <w:noProof/>
          </w:rPr>
          <w:t>6.2.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DURABILITY OF OPERATIONS (Research)</w:t>
        </w:r>
        <w:r w:rsidR="00585286">
          <w:rPr>
            <w:noProof/>
            <w:webHidden/>
          </w:rPr>
          <w:tab/>
        </w:r>
        <w:r w:rsidR="00585286">
          <w:rPr>
            <w:noProof/>
            <w:webHidden/>
          </w:rPr>
          <w:fldChar w:fldCharType="begin"/>
        </w:r>
        <w:r w:rsidR="00585286">
          <w:rPr>
            <w:noProof/>
            <w:webHidden/>
          </w:rPr>
          <w:instrText xml:space="preserve"> PAGEREF _Toc388449414 \h </w:instrText>
        </w:r>
        <w:r w:rsidR="00585286">
          <w:rPr>
            <w:noProof/>
            <w:webHidden/>
          </w:rPr>
        </w:r>
        <w:r w:rsidR="00585286">
          <w:rPr>
            <w:noProof/>
            <w:webHidden/>
          </w:rPr>
          <w:fldChar w:fldCharType="separate"/>
        </w:r>
        <w:r w:rsidR="00667DF0">
          <w:rPr>
            <w:noProof/>
            <w:webHidden/>
          </w:rPr>
          <w:t>18</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15" w:history="1">
        <w:r w:rsidR="00585286" w:rsidRPr="00966A15">
          <w:rPr>
            <w:rStyle w:val="Hyperlink"/>
            <w:noProof/>
          </w:rPr>
          <w:t>6.3.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STATE AID</w:t>
        </w:r>
        <w:r w:rsidR="00585286">
          <w:rPr>
            <w:noProof/>
            <w:webHidden/>
          </w:rPr>
          <w:tab/>
        </w:r>
        <w:r w:rsidR="00585286">
          <w:rPr>
            <w:noProof/>
            <w:webHidden/>
          </w:rPr>
          <w:fldChar w:fldCharType="begin"/>
        </w:r>
        <w:r w:rsidR="00585286">
          <w:rPr>
            <w:noProof/>
            <w:webHidden/>
          </w:rPr>
          <w:instrText xml:space="preserve"> PAGEREF _Toc388449415 \h </w:instrText>
        </w:r>
        <w:r w:rsidR="00585286">
          <w:rPr>
            <w:noProof/>
            <w:webHidden/>
          </w:rPr>
        </w:r>
        <w:r w:rsidR="00585286">
          <w:rPr>
            <w:noProof/>
            <w:webHidden/>
          </w:rPr>
          <w:fldChar w:fldCharType="separate"/>
        </w:r>
        <w:r w:rsidR="00667DF0">
          <w:rPr>
            <w:noProof/>
            <w:webHidden/>
          </w:rPr>
          <w:t>18</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16" w:history="1">
        <w:r w:rsidR="00585286" w:rsidRPr="00966A15">
          <w:rPr>
            <w:rStyle w:val="Hyperlink"/>
            <w:noProof/>
          </w:rPr>
          <w:t>6.4.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THE ENVIRONMENT</w:t>
        </w:r>
        <w:r w:rsidR="00585286">
          <w:rPr>
            <w:noProof/>
            <w:webHidden/>
          </w:rPr>
          <w:tab/>
        </w:r>
        <w:r w:rsidR="00585286">
          <w:rPr>
            <w:noProof/>
            <w:webHidden/>
          </w:rPr>
          <w:fldChar w:fldCharType="begin"/>
        </w:r>
        <w:r w:rsidR="00585286">
          <w:rPr>
            <w:noProof/>
            <w:webHidden/>
          </w:rPr>
          <w:instrText xml:space="preserve"> PAGEREF _Toc388449416 \h </w:instrText>
        </w:r>
        <w:r w:rsidR="00585286">
          <w:rPr>
            <w:noProof/>
            <w:webHidden/>
          </w:rPr>
        </w:r>
        <w:r w:rsidR="00585286">
          <w:rPr>
            <w:noProof/>
            <w:webHidden/>
          </w:rPr>
          <w:fldChar w:fldCharType="separate"/>
        </w:r>
        <w:r w:rsidR="00667DF0">
          <w:rPr>
            <w:noProof/>
            <w:webHidden/>
          </w:rPr>
          <w:t>19</w:t>
        </w:r>
        <w:r w:rsidR="00585286">
          <w:rPr>
            <w:noProof/>
            <w:webHidden/>
          </w:rPr>
          <w:fldChar w:fldCharType="end"/>
        </w:r>
      </w:hyperlink>
    </w:p>
    <w:p w:rsidR="00585286" w:rsidRPr="0055238B" w:rsidRDefault="00E610D8" w:rsidP="0055238B">
      <w:pPr>
        <w:pStyle w:val="TOC1"/>
        <w:rPr>
          <w:rFonts w:asciiTheme="minorHAnsi" w:eastAsiaTheme="minorEastAsia" w:hAnsiTheme="minorHAnsi" w:cstheme="minorBidi"/>
          <w:sz w:val="22"/>
          <w:szCs w:val="22"/>
          <w:lang w:val="en-IE" w:eastAsia="en-IE"/>
        </w:rPr>
      </w:pPr>
      <w:hyperlink w:anchor="_Toc388449417" w:history="1">
        <w:r w:rsidR="00585286" w:rsidRPr="0055238B">
          <w:rPr>
            <w:rStyle w:val="Hyperlink"/>
            <w:color w:val="auto"/>
          </w:rPr>
          <w:t>7.</w:t>
        </w:r>
        <w:r w:rsidR="00585286" w:rsidRPr="0055238B">
          <w:rPr>
            <w:rFonts w:asciiTheme="minorHAnsi" w:eastAsiaTheme="minorEastAsia" w:hAnsiTheme="minorHAnsi" w:cstheme="minorBidi"/>
            <w:sz w:val="22"/>
            <w:szCs w:val="22"/>
            <w:lang w:val="en-IE" w:eastAsia="en-IE"/>
          </w:rPr>
          <w:tab/>
        </w:r>
        <w:r w:rsidR="00585286" w:rsidRPr="0055238B">
          <w:rPr>
            <w:rStyle w:val="Hyperlink"/>
            <w:color w:val="auto"/>
          </w:rPr>
          <w:t>PROCUREMENT</w:t>
        </w:r>
        <w:r w:rsidR="00585286" w:rsidRPr="0055238B">
          <w:rPr>
            <w:webHidden/>
          </w:rPr>
          <w:tab/>
        </w:r>
        <w:r w:rsidR="00585286" w:rsidRPr="0055238B">
          <w:rPr>
            <w:webHidden/>
          </w:rPr>
          <w:fldChar w:fldCharType="begin"/>
        </w:r>
        <w:r w:rsidR="00585286" w:rsidRPr="0055238B">
          <w:rPr>
            <w:webHidden/>
          </w:rPr>
          <w:instrText xml:space="preserve"> PAGEREF _Toc388449417 \h </w:instrText>
        </w:r>
        <w:r w:rsidR="00585286" w:rsidRPr="0055238B">
          <w:rPr>
            <w:webHidden/>
          </w:rPr>
        </w:r>
        <w:r w:rsidR="00585286" w:rsidRPr="0055238B">
          <w:rPr>
            <w:webHidden/>
          </w:rPr>
          <w:fldChar w:fldCharType="separate"/>
        </w:r>
        <w:r w:rsidR="00667DF0">
          <w:rPr>
            <w:webHidden/>
          </w:rPr>
          <w:t>19</w:t>
        </w:r>
        <w:r w:rsidR="00585286" w:rsidRPr="0055238B">
          <w:rPr>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18" w:history="1">
        <w:r w:rsidR="00585286" w:rsidRPr="00966A15">
          <w:rPr>
            <w:rStyle w:val="Hyperlink"/>
            <w:noProof/>
          </w:rPr>
          <w:t>7.1.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THRESHOLDS</w:t>
        </w:r>
        <w:r w:rsidR="00585286">
          <w:rPr>
            <w:noProof/>
            <w:webHidden/>
          </w:rPr>
          <w:tab/>
        </w:r>
        <w:r w:rsidR="00585286">
          <w:rPr>
            <w:noProof/>
            <w:webHidden/>
          </w:rPr>
          <w:fldChar w:fldCharType="begin"/>
        </w:r>
        <w:r w:rsidR="00585286">
          <w:rPr>
            <w:noProof/>
            <w:webHidden/>
          </w:rPr>
          <w:instrText xml:space="preserve"> PAGEREF _Toc388449418 \h </w:instrText>
        </w:r>
        <w:r w:rsidR="00585286">
          <w:rPr>
            <w:noProof/>
            <w:webHidden/>
          </w:rPr>
        </w:r>
        <w:r w:rsidR="00585286">
          <w:rPr>
            <w:noProof/>
            <w:webHidden/>
          </w:rPr>
          <w:fldChar w:fldCharType="separate"/>
        </w:r>
        <w:r w:rsidR="00667DF0">
          <w:rPr>
            <w:noProof/>
            <w:webHidden/>
          </w:rPr>
          <w:t>20</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19" w:history="1">
        <w:r w:rsidR="00585286" w:rsidRPr="00966A15">
          <w:rPr>
            <w:rStyle w:val="Hyperlink"/>
            <w:noProof/>
          </w:rPr>
          <w:t>7.2.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PRIOR INFORMATION NOTICE (PIN)</w:t>
        </w:r>
        <w:r w:rsidR="00585286">
          <w:rPr>
            <w:noProof/>
            <w:webHidden/>
          </w:rPr>
          <w:tab/>
        </w:r>
        <w:r w:rsidR="00585286">
          <w:rPr>
            <w:noProof/>
            <w:webHidden/>
          </w:rPr>
          <w:fldChar w:fldCharType="begin"/>
        </w:r>
        <w:r w:rsidR="00585286">
          <w:rPr>
            <w:noProof/>
            <w:webHidden/>
          </w:rPr>
          <w:instrText xml:space="preserve"> PAGEREF _Toc388449419 \h </w:instrText>
        </w:r>
        <w:r w:rsidR="00585286">
          <w:rPr>
            <w:noProof/>
            <w:webHidden/>
          </w:rPr>
        </w:r>
        <w:r w:rsidR="00585286">
          <w:rPr>
            <w:noProof/>
            <w:webHidden/>
          </w:rPr>
          <w:fldChar w:fldCharType="separate"/>
        </w:r>
        <w:r w:rsidR="00667DF0">
          <w:rPr>
            <w:noProof/>
            <w:webHidden/>
          </w:rPr>
          <w:t>20</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20" w:history="1">
        <w:r w:rsidR="00585286" w:rsidRPr="00966A15">
          <w:rPr>
            <w:rStyle w:val="Hyperlink"/>
            <w:noProof/>
          </w:rPr>
          <w:t>7.3.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TENDERING PROCEDURES</w:t>
        </w:r>
        <w:r w:rsidR="00585286">
          <w:rPr>
            <w:noProof/>
            <w:webHidden/>
          </w:rPr>
          <w:tab/>
        </w:r>
        <w:r w:rsidR="00585286">
          <w:rPr>
            <w:noProof/>
            <w:webHidden/>
          </w:rPr>
          <w:fldChar w:fldCharType="begin"/>
        </w:r>
        <w:r w:rsidR="00585286">
          <w:rPr>
            <w:noProof/>
            <w:webHidden/>
          </w:rPr>
          <w:instrText xml:space="preserve"> PAGEREF _Toc388449420 \h </w:instrText>
        </w:r>
        <w:r w:rsidR="00585286">
          <w:rPr>
            <w:noProof/>
            <w:webHidden/>
          </w:rPr>
        </w:r>
        <w:r w:rsidR="00585286">
          <w:rPr>
            <w:noProof/>
            <w:webHidden/>
          </w:rPr>
          <w:fldChar w:fldCharType="separate"/>
        </w:r>
        <w:r w:rsidR="00667DF0">
          <w:rPr>
            <w:noProof/>
            <w:webHidden/>
          </w:rPr>
          <w:t>20</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21" w:history="1">
        <w:r w:rsidR="00585286" w:rsidRPr="00966A15">
          <w:rPr>
            <w:rStyle w:val="Hyperlink"/>
            <w:noProof/>
          </w:rPr>
          <w:t>7.4.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RECEIPTS AND OPENING OF TENDERS</w:t>
        </w:r>
        <w:r w:rsidR="00585286">
          <w:rPr>
            <w:noProof/>
            <w:webHidden/>
          </w:rPr>
          <w:tab/>
        </w:r>
        <w:r w:rsidR="00585286">
          <w:rPr>
            <w:noProof/>
            <w:webHidden/>
          </w:rPr>
          <w:fldChar w:fldCharType="begin"/>
        </w:r>
        <w:r w:rsidR="00585286">
          <w:rPr>
            <w:noProof/>
            <w:webHidden/>
          </w:rPr>
          <w:instrText xml:space="preserve"> PAGEREF _Toc388449421 \h </w:instrText>
        </w:r>
        <w:r w:rsidR="00585286">
          <w:rPr>
            <w:noProof/>
            <w:webHidden/>
          </w:rPr>
        </w:r>
        <w:r w:rsidR="00585286">
          <w:rPr>
            <w:noProof/>
            <w:webHidden/>
          </w:rPr>
          <w:fldChar w:fldCharType="separate"/>
        </w:r>
        <w:r w:rsidR="00667DF0">
          <w:rPr>
            <w:noProof/>
            <w:webHidden/>
          </w:rPr>
          <w:t>21</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22" w:history="1">
        <w:r w:rsidR="00585286" w:rsidRPr="00966A15">
          <w:rPr>
            <w:rStyle w:val="Hyperlink"/>
            <w:noProof/>
          </w:rPr>
          <w:t>7.5.</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EVALUATION OF TENDERS AND AWARD OF CONTRACTS</w:t>
        </w:r>
        <w:r w:rsidR="00585286">
          <w:rPr>
            <w:noProof/>
            <w:webHidden/>
          </w:rPr>
          <w:tab/>
        </w:r>
        <w:r w:rsidR="00585286">
          <w:rPr>
            <w:noProof/>
            <w:webHidden/>
          </w:rPr>
          <w:fldChar w:fldCharType="begin"/>
        </w:r>
        <w:r w:rsidR="00585286">
          <w:rPr>
            <w:noProof/>
            <w:webHidden/>
          </w:rPr>
          <w:instrText xml:space="preserve"> PAGEREF _Toc388449422 \h </w:instrText>
        </w:r>
        <w:r w:rsidR="00585286">
          <w:rPr>
            <w:noProof/>
            <w:webHidden/>
          </w:rPr>
        </w:r>
        <w:r w:rsidR="00585286">
          <w:rPr>
            <w:noProof/>
            <w:webHidden/>
          </w:rPr>
          <w:fldChar w:fldCharType="separate"/>
        </w:r>
        <w:r w:rsidR="00667DF0">
          <w:rPr>
            <w:noProof/>
            <w:webHidden/>
          </w:rPr>
          <w:t>21</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23" w:history="1">
        <w:r w:rsidR="00585286" w:rsidRPr="00966A15">
          <w:rPr>
            <w:rStyle w:val="Hyperlink"/>
            <w:noProof/>
          </w:rPr>
          <w:t>7.6.</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CONTRACT AWARD NOTICE</w:t>
        </w:r>
        <w:r w:rsidR="00585286">
          <w:rPr>
            <w:noProof/>
            <w:webHidden/>
          </w:rPr>
          <w:tab/>
        </w:r>
        <w:r w:rsidR="00585286">
          <w:rPr>
            <w:noProof/>
            <w:webHidden/>
          </w:rPr>
          <w:fldChar w:fldCharType="begin"/>
        </w:r>
        <w:r w:rsidR="00585286">
          <w:rPr>
            <w:noProof/>
            <w:webHidden/>
          </w:rPr>
          <w:instrText xml:space="preserve"> PAGEREF _Toc388449423 \h </w:instrText>
        </w:r>
        <w:r w:rsidR="00585286">
          <w:rPr>
            <w:noProof/>
            <w:webHidden/>
          </w:rPr>
        </w:r>
        <w:r w:rsidR="00585286">
          <w:rPr>
            <w:noProof/>
            <w:webHidden/>
          </w:rPr>
          <w:fldChar w:fldCharType="separate"/>
        </w:r>
        <w:r w:rsidR="00667DF0">
          <w:rPr>
            <w:noProof/>
            <w:webHidden/>
          </w:rPr>
          <w:t>21</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24" w:history="1">
        <w:r w:rsidR="00585286" w:rsidRPr="00966A15">
          <w:rPr>
            <w:rStyle w:val="Hyperlink"/>
            <w:noProof/>
          </w:rPr>
          <w:t>7.7.</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ORDERS, INVOICES AND PAYMENTS</w:t>
        </w:r>
        <w:r w:rsidR="00585286">
          <w:rPr>
            <w:noProof/>
            <w:webHidden/>
          </w:rPr>
          <w:tab/>
        </w:r>
        <w:r w:rsidR="00585286">
          <w:rPr>
            <w:noProof/>
            <w:webHidden/>
          </w:rPr>
          <w:fldChar w:fldCharType="begin"/>
        </w:r>
        <w:r w:rsidR="00585286">
          <w:rPr>
            <w:noProof/>
            <w:webHidden/>
          </w:rPr>
          <w:instrText xml:space="preserve"> PAGEREF _Toc388449424 \h </w:instrText>
        </w:r>
        <w:r w:rsidR="00585286">
          <w:rPr>
            <w:noProof/>
            <w:webHidden/>
          </w:rPr>
        </w:r>
        <w:r w:rsidR="00585286">
          <w:rPr>
            <w:noProof/>
            <w:webHidden/>
          </w:rPr>
          <w:fldChar w:fldCharType="separate"/>
        </w:r>
        <w:r w:rsidR="00667DF0">
          <w:rPr>
            <w:noProof/>
            <w:webHidden/>
          </w:rPr>
          <w:t>23</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425" w:history="1">
        <w:r w:rsidR="00585286" w:rsidRPr="00966A15">
          <w:rPr>
            <w:rStyle w:val="Hyperlink"/>
          </w:rPr>
          <w:t>8.</w:t>
        </w:r>
        <w:r w:rsidR="00585286">
          <w:rPr>
            <w:rFonts w:asciiTheme="minorHAnsi" w:eastAsiaTheme="minorEastAsia" w:hAnsiTheme="minorHAnsi" w:cstheme="minorBidi"/>
            <w:sz w:val="22"/>
            <w:szCs w:val="22"/>
            <w:lang w:val="en-IE" w:eastAsia="en-IE"/>
          </w:rPr>
          <w:tab/>
        </w:r>
        <w:r w:rsidR="00585286" w:rsidRPr="00966A15">
          <w:rPr>
            <w:rStyle w:val="Hyperlink"/>
          </w:rPr>
          <w:t>MONITORING, CONTROL AND REPORTING OF ACTIVITY</w:t>
        </w:r>
        <w:r w:rsidR="00585286">
          <w:rPr>
            <w:webHidden/>
          </w:rPr>
          <w:tab/>
        </w:r>
        <w:r w:rsidR="00585286">
          <w:rPr>
            <w:webHidden/>
          </w:rPr>
          <w:fldChar w:fldCharType="begin"/>
        </w:r>
        <w:r w:rsidR="00585286">
          <w:rPr>
            <w:webHidden/>
          </w:rPr>
          <w:instrText xml:space="preserve"> PAGEREF _Toc388449425 \h </w:instrText>
        </w:r>
        <w:r w:rsidR="00585286">
          <w:rPr>
            <w:webHidden/>
          </w:rPr>
        </w:r>
        <w:r w:rsidR="00585286">
          <w:rPr>
            <w:webHidden/>
          </w:rPr>
          <w:fldChar w:fldCharType="separate"/>
        </w:r>
        <w:r w:rsidR="00667DF0">
          <w:rPr>
            <w:webHidden/>
          </w:rPr>
          <w:t>23</w:t>
        </w:r>
        <w:r w:rsidR="00585286">
          <w:rPr>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26" w:history="1">
        <w:r w:rsidR="00585286" w:rsidRPr="00966A15">
          <w:rPr>
            <w:rStyle w:val="Hyperlink"/>
            <w:noProof/>
          </w:rPr>
          <w:t>8.1.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FINANCIAL PROCEDURES</w:t>
        </w:r>
        <w:r w:rsidR="00585286">
          <w:rPr>
            <w:noProof/>
            <w:webHidden/>
          </w:rPr>
          <w:tab/>
        </w:r>
        <w:r w:rsidR="00585286">
          <w:rPr>
            <w:noProof/>
            <w:webHidden/>
          </w:rPr>
          <w:fldChar w:fldCharType="begin"/>
        </w:r>
        <w:r w:rsidR="00585286">
          <w:rPr>
            <w:noProof/>
            <w:webHidden/>
          </w:rPr>
          <w:instrText xml:space="preserve"> PAGEREF _Toc388449426 \h </w:instrText>
        </w:r>
        <w:r w:rsidR="00585286">
          <w:rPr>
            <w:noProof/>
            <w:webHidden/>
          </w:rPr>
        </w:r>
        <w:r w:rsidR="00585286">
          <w:rPr>
            <w:noProof/>
            <w:webHidden/>
          </w:rPr>
          <w:fldChar w:fldCharType="separate"/>
        </w:r>
        <w:r w:rsidR="00667DF0">
          <w:rPr>
            <w:noProof/>
            <w:webHidden/>
          </w:rPr>
          <w:t>23</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27" w:history="1">
        <w:r w:rsidR="00585286" w:rsidRPr="00966A15">
          <w:rPr>
            <w:rStyle w:val="Hyperlink"/>
            <w:noProof/>
          </w:rPr>
          <w:t>8.2.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CHARGING EXPENDITURE</w:t>
        </w:r>
        <w:r w:rsidR="00585286">
          <w:rPr>
            <w:noProof/>
            <w:webHidden/>
          </w:rPr>
          <w:tab/>
        </w:r>
        <w:r w:rsidR="00585286">
          <w:rPr>
            <w:noProof/>
            <w:webHidden/>
          </w:rPr>
          <w:fldChar w:fldCharType="begin"/>
        </w:r>
        <w:r w:rsidR="00585286">
          <w:rPr>
            <w:noProof/>
            <w:webHidden/>
          </w:rPr>
          <w:instrText xml:space="preserve"> PAGEREF _Toc388449427 \h </w:instrText>
        </w:r>
        <w:r w:rsidR="00585286">
          <w:rPr>
            <w:noProof/>
            <w:webHidden/>
          </w:rPr>
        </w:r>
        <w:r w:rsidR="00585286">
          <w:rPr>
            <w:noProof/>
            <w:webHidden/>
          </w:rPr>
          <w:fldChar w:fldCharType="separate"/>
        </w:r>
        <w:r w:rsidR="00667DF0">
          <w:rPr>
            <w:noProof/>
            <w:webHidden/>
          </w:rPr>
          <w:t>23</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28" w:history="1">
        <w:r w:rsidR="00585286" w:rsidRPr="00966A15">
          <w:rPr>
            <w:rStyle w:val="Hyperlink"/>
            <w:noProof/>
          </w:rPr>
          <w:t>8.2.1.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Research Accounts Financial Officer</w:t>
        </w:r>
        <w:r w:rsidR="00585286">
          <w:rPr>
            <w:noProof/>
            <w:webHidden/>
          </w:rPr>
          <w:tab/>
        </w:r>
        <w:r w:rsidR="00585286">
          <w:rPr>
            <w:noProof/>
            <w:webHidden/>
          </w:rPr>
          <w:fldChar w:fldCharType="begin"/>
        </w:r>
        <w:r w:rsidR="00585286">
          <w:rPr>
            <w:noProof/>
            <w:webHidden/>
          </w:rPr>
          <w:instrText xml:space="preserve"> PAGEREF _Toc388449428 \h </w:instrText>
        </w:r>
        <w:r w:rsidR="00585286">
          <w:rPr>
            <w:noProof/>
            <w:webHidden/>
          </w:rPr>
        </w:r>
        <w:r w:rsidR="00585286">
          <w:rPr>
            <w:noProof/>
            <w:webHidden/>
          </w:rPr>
          <w:fldChar w:fldCharType="separate"/>
        </w:r>
        <w:r w:rsidR="00667DF0">
          <w:rPr>
            <w:noProof/>
            <w:webHidden/>
          </w:rPr>
          <w:t>23</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29" w:history="1">
        <w:r w:rsidR="00585286" w:rsidRPr="00966A15">
          <w:rPr>
            <w:rStyle w:val="Hyperlink"/>
            <w:noProof/>
          </w:rPr>
          <w:t>8.2.2.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Capital Buildings and Equipment</w:t>
        </w:r>
        <w:r w:rsidR="00585286">
          <w:rPr>
            <w:noProof/>
            <w:webHidden/>
          </w:rPr>
          <w:tab/>
        </w:r>
        <w:r w:rsidR="00585286">
          <w:rPr>
            <w:noProof/>
            <w:webHidden/>
          </w:rPr>
          <w:fldChar w:fldCharType="begin"/>
        </w:r>
        <w:r w:rsidR="00585286">
          <w:rPr>
            <w:noProof/>
            <w:webHidden/>
          </w:rPr>
          <w:instrText xml:space="preserve"> PAGEREF _Toc388449429 \h </w:instrText>
        </w:r>
        <w:r w:rsidR="00585286">
          <w:rPr>
            <w:noProof/>
            <w:webHidden/>
          </w:rPr>
        </w:r>
        <w:r w:rsidR="00585286">
          <w:rPr>
            <w:noProof/>
            <w:webHidden/>
          </w:rPr>
          <w:fldChar w:fldCharType="separate"/>
        </w:r>
        <w:r w:rsidR="00667DF0">
          <w:rPr>
            <w:noProof/>
            <w:webHidden/>
          </w:rPr>
          <w:t>23</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30" w:history="1">
        <w:r w:rsidR="00585286" w:rsidRPr="00966A15">
          <w:rPr>
            <w:rStyle w:val="Hyperlink"/>
            <w:noProof/>
          </w:rPr>
          <w:t>8.3.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MONITORING OF EXPENDITURE</w:t>
        </w:r>
        <w:r w:rsidR="00585286">
          <w:rPr>
            <w:noProof/>
            <w:webHidden/>
          </w:rPr>
          <w:tab/>
        </w:r>
        <w:r w:rsidR="00585286">
          <w:rPr>
            <w:noProof/>
            <w:webHidden/>
          </w:rPr>
          <w:fldChar w:fldCharType="begin"/>
        </w:r>
        <w:r w:rsidR="00585286">
          <w:rPr>
            <w:noProof/>
            <w:webHidden/>
          </w:rPr>
          <w:instrText xml:space="preserve"> PAGEREF _Toc388449430 \h </w:instrText>
        </w:r>
        <w:r w:rsidR="00585286">
          <w:rPr>
            <w:noProof/>
            <w:webHidden/>
          </w:rPr>
        </w:r>
        <w:r w:rsidR="00585286">
          <w:rPr>
            <w:noProof/>
            <w:webHidden/>
          </w:rPr>
          <w:fldChar w:fldCharType="separate"/>
        </w:r>
        <w:r w:rsidR="00667DF0">
          <w:rPr>
            <w:noProof/>
            <w:webHidden/>
          </w:rPr>
          <w:t>24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31" w:history="1">
        <w:r w:rsidR="00585286" w:rsidRPr="00966A15">
          <w:rPr>
            <w:rStyle w:val="Hyperlink"/>
            <w:noProof/>
          </w:rPr>
          <w:t>8.3.1.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Research</w:t>
        </w:r>
        <w:r w:rsidR="00585286">
          <w:rPr>
            <w:noProof/>
            <w:webHidden/>
          </w:rPr>
          <w:tab/>
        </w:r>
        <w:r w:rsidR="00585286">
          <w:rPr>
            <w:noProof/>
            <w:webHidden/>
          </w:rPr>
          <w:fldChar w:fldCharType="begin"/>
        </w:r>
        <w:r w:rsidR="00585286">
          <w:rPr>
            <w:noProof/>
            <w:webHidden/>
          </w:rPr>
          <w:instrText xml:space="preserve"> PAGEREF _Toc388449431 \h </w:instrText>
        </w:r>
        <w:r w:rsidR="00585286">
          <w:rPr>
            <w:noProof/>
            <w:webHidden/>
          </w:rPr>
        </w:r>
        <w:r w:rsidR="00585286">
          <w:rPr>
            <w:noProof/>
            <w:webHidden/>
          </w:rPr>
          <w:fldChar w:fldCharType="separate"/>
        </w:r>
        <w:r w:rsidR="00667DF0">
          <w:rPr>
            <w:noProof/>
            <w:webHidden/>
          </w:rPr>
          <w:t>24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32" w:history="1">
        <w:r w:rsidR="00585286" w:rsidRPr="00966A15">
          <w:rPr>
            <w:rStyle w:val="Hyperlink"/>
            <w:noProof/>
          </w:rPr>
          <w:t>8.3.2.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Capital Buildings and Equipment</w:t>
        </w:r>
        <w:r w:rsidR="00585286">
          <w:rPr>
            <w:noProof/>
            <w:webHidden/>
          </w:rPr>
          <w:tab/>
        </w:r>
        <w:r w:rsidR="00585286">
          <w:rPr>
            <w:noProof/>
            <w:webHidden/>
          </w:rPr>
          <w:fldChar w:fldCharType="begin"/>
        </w:r>
        <w:r w:rsidR="00585286">
          <w:rPr>
            <w:noProof/>
            <w:webHidden/>
          </w:rPr>
          <w:instrText xml:space="preserve"> PAGEREF _Toc388449432 \h </w:instrText>
        </w:r>
        <w:r w:rsidR="00585286">
          <w:rPr>
            <w:noProof/>
            <w:webHidden/>
          </w:rPr>
        </w:r>
        <w:r w:rsidR="00585286">
          <w:rPr>
            <w:noProof/>
            <w:webHidden/>
          </w:rPr>
          <w:fldChar w:fldCharType="separate"/>
        </w:r>
        <w:r w:rsidR="00667DF0">
          <w:rPr>
            <w:noProof/>
            <w:webHidden/>
          </w:rPr>
          <w:t>24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33" w:history="1">
        <w:r w:rsidR="00585286" w:rsidRPr="00966A15">
          <w:rPr>
            <w:rStyle w:val="Hyperlink"/>
            <w:noProof/>
          </w:rPr>
          <w:t>8.3.3.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Recurrent</w:t>
        </w:r>
        <w:r w:rsidR="00585286">
          <w:rPr>
            <w:noProof/>
            <w:webHidden/>
          </w:rPr>
          <w:tab/>
        </w:r>
        <w:r w:rsidR="00585286">
          <w:rPr>
            <w:noProof/>
            <w:webHidden/>
          </w:rPr>
          <w:fldChar w:fldCharType="begin"/>
        </w:r>
        <w:r w:rsidR="00585286">
          <w:rPr>
            <w:noProof/>
            <w:webHidden/>
          </w:rPr>
          <w:instrText xml:space="preserve"> PAGEREF _Toc388449433 \h </w:instrText>
        </w:r>
        <w:r w:rsidR="00585286">
          <w:rPr>
            <w:noProof/>
            <w:webHidden/>
          </w:rPr>
        </w:r>
        <w:r w:rsidR="00585286">
          <w:rPr>
            <w:noProof/>
            <w:webHidden/>
          </w:rPr>
          <w:fldChar w:fldCharType="separate"/>
        </w:r>
        <w:r w:rsidR="00667DF0">
          <w:rPr>
            <w:noProof/>
            <w:webHidden/>
          </w:rPr>
          <w:t>25</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34" w:history="1">
        <w:r w:rsidR="00585286" w:rsidRPr="00966A15">
          <w:rPr>
            <w:rStyle w:val="Hyperlink"/>
            <w:noProof/>
          </w:rPr>
          <w:t>8.4.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CONTROL OF EXPENDITURE</w:t>
        </w:r>
        <w:r w:rsidR="00585286">
          <w:rPr>
            <w:noProof/>
            <w:webHidden/>
          </w:rPr>
          <w:tab/>
        </w:r>
        <w:r w:rsidR="00585286">
          <w:rPr>
            <w:noProof/>
            <w:webHidden/>
          </w:rPr>
          <w:fldChar w:fldCharType="begin"/>
        </w:r>
        <w:r w:rsidR="00585286">
          <w:rPr>
            <w:noProof/>
            <w:webHidden/>
          </w:rPr>
          <w:instrText xml:space="preserve"> PAGEREF _Toc388449434 \h </w:instrText>
        </w:r>
        <w:r w:rsidR="00585286">
          <w:rPr>
            <w:noProof/>
            <w:webHidden/>
          </w:rPr>
        </w:r>
        <w:r w:rsidR="00585286">
          <w:rPr>
            <w:noProof/>
            <w:webHidden/>
          </w:rPr>
          <w:fldChar w:fldCharType="separate"/>
        </w:r>
        <w:r w:rsidR="00667DF0">
          <w:rPr>
            <w:noProof/>
            <w:webHidden/>
          </w:rPr>
          <w:t>25</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35" w:history="1">
        <w:r w:rsidR="00585286" w:rsidRPr="00966A15">
          <w:rPr>
            <w:rStyle w:val="Hyperlink"/>
            <w:noProof/>
          </w:rPr>
          <w:t>8.5.</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ELIGIBILITY OF EXPENDITURE</w:t>
        </w:r>
        <w:r w:rsidR="00585286">
          <w:rPr>
            <w:noProof/>
            <w:webHidden/>
          </w:rPr>
          <w:tab/>
        </w:r>
        <w:r w:rsidR="00585286">
          <w:rPr>
            <w:noProof/>
            <w:webHidden/>
          </w:rPr>
          <w:fldChar w:fldCharType="begin"/>
        </w:r>
        <w:r w:rsidR="00585286">
          <w:rPr>
            <w:noProof/>
            <w:webHidden/>
          </w:rPr>
          <w:instrText xml:space="preserve"> PAGEREF _Toc388449435 \h </w:instrText>
        </w:r>
        <w:r w:rsidR="00585286">
          <w:rPr>
            <w:noProof/>
            <w:webHidden/>
          </w:rPr>
        </w:r>
        <w:r w:rsidR="00585286">
          <w:rPr>
            <w:noProof/>
            <w:webHidden/>
          </w:rPr>
          <w:fldChar w:fldCharType="separate"/>
        </w:r>
        <w:r w:rsidR="00667DF0">
          <w:rPr>
            <w:noProof/>
            <w:webHidden/>
          </w:rPr>
          <w:t>26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36" w:history="1">
        <w:r w:rsidR="00585286" w:rsidRPr="00966A15">
          <w:rPr>
            <w:rStyle w:val="Hyperlink"/>
            <w:noProof/>
          </w:rPr>
          <w:t>8.5.1.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Research</w:t>
        </w:r>
        <w:r w:rsidR="00585286">
          <w:rPr>
            <w:noProof/>
            <w:webHidden/>
          </w:rPr>
          <w:tab/>
        </w:r>
        <w:r w:rsidR="00585286">
          <w:rPr>
            <w:noProof/>
            <w:webHidden/>
          </w:rPr>
          <w:fldChar w:fldCharType="begin"/>
        </w:r>
        <w:r w:rsidR="00585286">
          <w:rPr>
            <w:noProof/>
            <w:webHidden/>
          </w:rPr>
          <w:instrText xml:space="preserve"> PAGEREF _Toc388449436 \h </w:instrText>
        </w:r>
        <w:r w:rsidR="00585286">
          <w:rPr>
            <w:noProof/>
            <w:webHidden/>
          </w:rPr>
        </w:r>
        <w:r w:rsidR="00585286">
          <w:rPr>
            <w:noProof/>
            <w:webHidden/>
          </w:rPr>
          <w:fldChar w:fldCharType="separate"/>
        </w:r>
        <w:r w:rsidR="00667DF0">
          <w:rPr>
            <w:noProof/>
            <w:webHidden/>
          </w:rPr>
          <w:t>26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37" w:history="1">
        <w:r w:rsidR="00585286" w:rsidRPr="00966A15">
          <w:rPr>
            <w:rStyle w:val="Hyperlink"/>
            <w:noProof/>
          </w:rPr>
          <w:t>8.5.2.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Capital</w:t>
        </w:r>
        <w:r w:rsidR="00585286">
          <w:rPr>
            <w:noProof/>
            <w:webHidden/>
          </w:rPr>
          <w:tab/>
        </w:r>
        <w:r w:rsidR="00585286">
          <w:rPr>
            <w:noProof/>
            <w:webHidden/>
          </w:rPr>
          <w:fldChar w:fldCharType="begin"/>
        </w:r>
        <w:r w:rsidR="00585286">
          <w:rPr>
            <w:noProof/>
            <w:webHidden/>
          </w:rPr>
          <w:instrText xml:space="preserve"> PAGEREF _Toc388449437 \h </w:instrText>
        </w:r>
        <w:r w:rsidR="00585286">
          <w:rPr>
            <w:noProof/>
            <w:webHidden/>
          </w:rPr>
        </w:r>
        <w:r w:rsidR="00585286">
          <w:rPr>
            <w:noProof/>
            <w:webHidden/>
          </w:rPr>
          <w:fldChar w:fldCharType="separate"/>
        </w:r>
        <w:r w:rsidR="00667DF0">
          <w:rPr>
            <w:noProof/>
            <w:webHidden/>
          </w:rPr>
          <w:t>26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38" w:history="1">
        <w:r w:rsidR="00585286" w:rsidRPr="00966A15">
          <w:rPr>
            <w:rStyle w:val="Hyperlink"/>
            <w:noProof/>
          </w:rPr>
          <w:t>8.5.3.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Recurrent</w:t>
        </w:r>
        <w:r w:rsidR="00585286">
          <w:rPr>
            <w:noProof/>
            <w:webHidden/>
          </w:rPr>
          <w:tab/>
        </w:r>
        <w:r w:rsidR="00585286">
          <w:rPr>
            <w:noProof/>
            <w:webHidden/>
          </w:rPr>
          <w:fldChar w:fldCharType="begin"/>
        </w:r>
        <w:r w:rsidR="00585286">
          <w:rPr>
            <w:noProof/>
            <w:webHidden/>
          </w:rPr>
          <w:instrText xml:space="preserve"> PAGEREF _Toc388449438 \h </w:instrText>
        </w:r>
        <w:r w:rsidR="00585286">
          <w:rPr>
            <w:noProof/>
            <w:webHidden/>
          </w:rPr>
        </w:r>
        <w:r w:rsidR="00585286">
          <w:rPr>
            <w:noProof/>
            <w:webHidden/>
          </w:rPr>
          <w:fldChar w:fldCharType="separate"/>
        </w:r>
        <w:r w:rsidR="00667DF0">
          <w:rPr>
            <w:noProof/>
            <w:webHidden/>
          </w:rPr>
          <w:t>27</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39" w:history="1">
        <w:r w:rsidR="00585286" w:rsidRPr="00966A15">
          <w:rPr>
            <w:rStyle w:val="Hyperlink"/>
            <w:noProof/>
          </w:rPr>
          <w:t>8.6.</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REPORTING OF EXPENDITURE</w:t>
        </w:r>
        <w:r w:rsidR="00585286">
          <w:rPr>
            <w:noProof/>
            <w:webHidden/>
          </w:rPr>
          <w:tab/>
        </w:r>
        <w:r w:rsidR="00585286">
          <w:rPr>
            <w:noProof/>
            <w:webHidden/>
          </w:rPr>
          <w:fldChar w:fldCharType="begin"/>
        </w:r>
        <w:r w:rsidR="00585286">
          <w:rPr>
            <w:noProof/>
            <w:webHidden/>
          </w:rPr>
          <w:instrText xml:space="preserve"> PAGEREF _Toc388449439 \h </w:instrText>
        </w:r>
        <w:r w:rsidR="00585286">
          <w:rPr>
            <w:noProof/>
            <w:webHidden/>
          </w:rPr>
        </w:r>
        <w:r w:rsidR="00585286">
          <w:rPr>
            <w:noProof/>
            <w:webHidden/>
          </w:rPr>
          <w:fldChar w:fldCharType="separate"/>
        </w:r>
        <w:r w:rsidR="00667DF0">
          <w:rPr>
            <w:noProof/>
            <w:webHidden/>
          </w:rPr>
          <w:t>27</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440" w:history="1">
        <w:r w:rsidR="00585286" w:rsidRPr="00966A15">
          <w:rPr>
            <w:rStyle w:val="Hyperlink"/>
          </w:rPr>
          <w:t>9.</w:t>
        </w:r>
        <w:r w:rsidR="00585286">
          <w:rPr>
            <w:rFonts w:asciiTheme="minorHAnsi" w:eastAsiaTheme="minorEastAsia" w:hAnsiTheme="minorHAnsi" w:cstheme="minorBidi"/>
            <w:sz w:val="22"/>
            <w:szCs w:val="22"/>
            <w:lang w:val="en-IE" w:eastAsia="en-IE"/>
          </w:rPr>
          <w:tab/>
        </w:r>
        <w:r w:rsidR="00585286" w:rsidRPr="00966A15">
          <w:rPr>
            <w:rStyle w:val="Hyperlink"/>
          </w:rPr>
          <w:t>TREATMENT OF RECEIPTS</w:t>
        </w:r>
        <w:r w:rsidR="00585286">
          <w:rPr>
            <w:webHidden/>
          </w:rPr>
          <w:tab/>
        </w:r>
        <w:r w:rsidR="00585286">
          <w:rPr>
            <w:webHidden/>
          </w:rPr>
          <w:fldChar w:fldCharType="begin"/>
        </w:r>
        <w:r w:rsidR="00585286">
          <w:rPr>
            <w:webHidden/>
          </w:rPr>
          <w:instrText xml:space="preserve"> PAGEREF _Toc388449440 \h </w:instrText>
        </w:r>
        <w:r w:rsidR="00585286">
          <w:rPr>
            <w:webHidden/>
          </w:rPr>
        </w:r>
        <w:r w:rsidR="00585286">
          <w:rPr>
            <w:webHidden/>
          </w:rPr>
          <w:fldChar w:fldCharType="separate"/>
        </w:r>
        <w:r w:rsidR="00667DF0">
          <w:rPr>
            <w:webHidden/>
          </w:rPr>
          <w:t>28</w:t>
        </w:r>
        <w:r w:rsidR="00585286">
          <w:rPr>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41" w:history="1">
        <w:r w:rsidR="00585286" w:rsidRPr="00966A15">
          <w:rPr>
            <w:rStyle w:val="Hyperlink"/>
            <w:noProof/>
          </w:rPr>
          <w:t>9.1.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CASH &amp; CHEQUE RECEIPTS: SCHOOL/SUPPORT UNIT</w:t>
        </w:r>
        <w:r w:rsidR="00585286">
          <w:rPr>
            <w:noProof/>
            <w:webHidden/>
          </w:rPr>
          <w:tab/>
        </w:r>
        <w:r w:rsidR="00585286">
          <w:rPr>
            <w:noProof/>
            <w:webHidden/>
          </w:rPr>
          <w:fldChar w:fldCharType="begin"/>
        </w:r>
        <w:r w:rsidR="00585286">
          <w:rPr>
            <w:noProof/>
            <w:webHidden/>
          </w:rPr>
          <w:instrText xml:space="preserve"> PAGEREF _Toc388449441 \h </w:instrText>
        </w:r>
        <w:r w:rsidR="00585286">
          <w:rPr>
            <w:noProof/>
            <w:webHidden/>
          </w:rPr>
        </w:r>
        <w:r w:rsidR="00585286">
          <w:rPr>
            <w:noProof/>
            <w:webHidden/>
          </w:rPr>
          <w:fldChar w:fldCharType="separate"/>
        </w:r>
        <w:r w:rsidR="00667DF0">
          <w:rPr>
            <w:noProof/>
            <w:webHidden/>
          </w:rPr>
          <w:t>28</w:t>
        </w:r>
        <w:r w:rsidR="00585286">
          <w:rPr>
            <w:noProof/>
            <w:webHidden/>
          </w:rPr>
          <w:fldChar w:fldCharType="end"/>
        </w:r>
      </w:hyperlink>
    </w:p>
    <w:p w:rsidR="00585286" w:rsidRDefault="00E610D8">
      <w:pPr>
        <w:pStyle w:val="TOC2"/>
        <w:tabs>
          <w:tab w:val="left" w:pos="8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42" w:history="1">
        <w:r w:rsidR="00585286" w:rsidRPr="00966A15">
          <w:rPr>
            <w:rStyle w:val="Hyperlink"/>
            <w:noProof/>
          </w:rPr>
          <w:t>9.2.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REPORTING RECEIPTS</w:t>
        </w:r>
        <w:r w:rsidR="00585286">
          <w:rPr>
            <w:noProof/>
            <w:webHidden/>
          </w:rPr>
          <w:tab/>
        </w:r>
        <w:r w:rsidR="00585286">
          <w:rPr>
            <w:noProof/>
            <w:webHidden/>
          </w:rPr>
          <w:fldChar w:fldCharType="begin"/>
        </w:r>
        <w:r w:rsidR="00585286">
          <w:rPr>
            <w:noProof/>
            <w:webHidden/>
          </w:rPr>
          <w:instrText xml:space="preserve"> PAGEREF _Toc388449442 \h </w:instrText>
        </w:r>
        <w:r w:rsidR="00585286">
          <w:rPr>
            <w:noProof/>
            <w:webHidden/>
          </w:rPr>
        </w:r>
        <w:r w:rsidR="00585286">
          <w:rPr>
            <w:noProof/>
            <w:webHidden/>
          </w:rPr>
          <w:fldChar w:fldCharType="separate"/>
        </w:r>
        <w:r w:rsidR="00667DF0">
          <w:rPr>
            <w:noProof/>
            <w:webHidden/>
          </w:rPr>
          <w:t>28</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443" w:history="1">
        <w:r w:rsidR="00585286" w:rsidRPr="00966A15">
          <w:rPr>
            <w:rStyle w:val="Hyperlink"/>
          </w:rPr>
          <w:t>10.</w:t>
        </w:r>
        <w:r w:rsidR="00585286">
          <w:rPr>
            <w:rFonts w:asciiTheme="minorHAnsi" w:eastAsiaTheme="minorEastAsia" w:hAnsiTheme="minorHAnsi" w:cstheme="minorBidi"/>
            <w:sz w:val="22"/>
            <w:szCs w:val="22"/>
            <w:lang w:val="en-IE" w:eastAsia="en-IE"/>
          </w:rPr>
          <w:tab/>
        </w:r>
        <w:r w:rsidR="00585286" w:rsidRPr="00966A15">
          <w:rPr>
            <w:rStyle w:val="Hyperlink"/>
          </w:rPr>
          <w:t>IRREGULARITIES AND REPORTING OF ERRORS</w:t>
        </w:r>
        <w:r w:rsidR="00585286">
          <w:rPr>
            <w:webHidden/>
          </w:rPr>
          <w:tab/>
        </w:r>
        <w:r w:rsidR="00585286">
          <w:rPr>
            <w:webHidden/>
          </w:rPr>
          <w:fldChar w:fldCharType="begin"/>
        </w:r>
        <w:r w:rsidR="00585286">
          <w:rPr>
            <w:webHidden/>
          </w:rPr>
          <w:instrText xml:space="preserve"> PAGEREF _Toc388449443 \h </w:instrText>
        </w:r>
        <w:r w:rsidR="00585286">
          <w:rPr>
            <w:webHidden/>
          </w:rPr>
        </w:r>
        <w:r w:rsidR="00585286">
          <w:rPr>
            <w:webHidden/>
          </w:rPr>
          <w:fldChar w:fldCharType="separate"/>
        </w:r>
        <w:r w:rsidR="00667DF0">
          <w:rPr>
            <w:webHidden/>
          </w:rPr>
          <w:t>29</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444" w:history="1">
        <w:r w:rsidR="00585286" w:rsidRPr="00966A15">
          <w:rPr>
            <w:rStyle w:val="Hyperlink"/>
          </w:rPr>
          <w:t>11.</w:t>
        </w:r>
        <w:r w:rsidR="00585286">
          <w:rPr>
            <w:rFonts w:asciiTheme="minorHAnsi" w:eastAsiaTheme="minorEastAsia" w:hAnsiTheme="minorHAnsi" w:cstheme="minorBidi"/>
            <w:sz w:val="22"/>
            <w:szCs w:val="22"/>
            <w:lang w:val="en-IE" w:eastAsia="en-IE"/>
          </w:rPr>
          <w:tab/>
        </w:r>
        <w:r w:rsidR="00585286" w:rsidRPr="00966A15">
          <w:rPr>
            <w:rStyle w:val="Hyperlink"/>
          </w:rPr>
          <w:t>PUBLICITY</w:t>
        </w:r>
        <w:r w:rsidR="00585286">
          <w:rPr>
            <w:webHidden/>
          </w:rPr>
          <w:tab/>
        </w:r>
        <w:r w:rsidR="00585286">
          <w:rPr>
            <w:webHidden/>
          </w:rPr>
          <w:fldChar w:fldCharType="begin"/>
        </w:r>
        <w:r w:rsidR="00585286">
          <w:rPr>
            <w:webHidden/>
          </w:rPr>
          <w:instrText xml:space="preserve"> PAGEREF _Toc388449444 \h </w:instrText>
        </w:r>
        <w:r w:rsidR="00585286">
          <w:rPr>
            <w:webHidden/>
          </w:rPr>
        </w:r>
        <w:r w:rsidR="00585286">
          <w:rPr>
            <w:webHidden/>
          </w:rPr>
          <w:fldChar w:fldCharType="separate"/>
        </w:r>
        <w:r w:rsidR="00667DF0">
          <w:rPr>
            <w:webHidden/>
          </w:rPr>
          <w:t>29</w:t>
        </w:r>
        <w:r w:rsidR="00585286">
          <w:rPr>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45" w:history="1">
        <w:r w:rsidR="00585286" w:rsidRPr="00966A15">
          <w:rPr>
            <w:rStyle w:val="Hyperlink"/>
            <w:noProof/>
          </w:rPr>
          <w:t>11.1.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PUBLICITY CHECKLIST</w:t>
        </w:r>
        <w:r w:rsidR="00585286">
          <w:rPr>
            <w:noProof/>
            <w:webHidden/>
          </w:rPr>
          <w:tab/>
        </w:r>
        <w:r w:rsidR="00585286">
          <w:rPr>
            <w:noProof/>
            <w:webHidden/>
          </w:rPr>
          <w:fldChar w:fldCharType="begin"/>
        </w:r>
        <w:r w:rsidR="00585286">
          <w:rPr>
            <w:noProof/>
            <w:webHidden/>
          </w:rPr>
          <w:instrText xml:space="preserve"> PAGEREF _Toc388449445 \h </w:instrText>
        </w:r>
        <w:r w:rsidR="00585286">
          <w:rPr>
            <w:noProof/>
            <w:webHidden/>
          </w:rPr>
        </w:r>
        <w:r w:rsidR="00585286">
          <w:rPr>
            <w:noProof/>
            <w:webHidden/>
          </w:rPr>
          <w:fldChar w:fldCharType="separate"/>
        </w:r>
        <w:r w:rsidR="00667DF0">
          <w:rPr>
            <w:noProof/>
            <w:webHidden/>
          </w:rPr>
          <w:t>30</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46" w:history="1">
        <w:r w:rsidR="00585286" w:rsidRPr="00966A15">
          <w:rPr>
            <w:rStyle w:val="Hyperlink"/>
            <w:noProof/>
          </w:rPr>
          <w:t>11.2.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THE ARRANGEMENTS FOR THE USE OF LOGOS ARE AS FOLLOWS:</w:t>
        </w:r>
        <w:r w:rsidR="00585286">
          <w:rPr>
            <w:noProof/>
            <w:webHidden/>
          </w:rPr>
          <w:tab/>
        </w:r>
        <w:r w:rsidR="00585286">
          <w:rPr>
            <w:noProof/>
            <w:webHidden/>
          </w:rPr>
          <w:fldChar w:fldCharType="begin"/>
        </w:r>
        <w:r w:rsidR="00585286">
          <w:rPr>
            <w:noProof/>
            <w:webHidden/>
          </w:rPr>
          <w:instrText xml:space="preserve"> PAGEREF _Toc388449446 \h </w:instrText>
        </w:r>
        <w:r w:rsidR="00585286">
          <w:rPr>
            <w:noProof/>
            <w:webHidden/>
          </w:rPr>
        </w:r>
        <w:r w:rsidR="00585286">
          <w:rPr>
            <w:noProof/>
            <w:webHidden/>
          </w:rPr>
          <w:fldChar w:fldCharType="separate"/>
        </w:r>
        <w:r w:rsidR="00667DF0">
          <w:rPr>
            <w:noProof/>
            <w:webHidden/>
          </w:rPr>
          <w:t>30</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47" w:history="1">
        <w:r w:rsidR="00585286" w:rsidRPr="00966A15">
          <w:rPr>
            <w:rStyle w:val="Hyperlink"/>
            <w:noProof/>
          </w:rPr>
          <w:t>11.2.1.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Logos To Be Used</w:t>
        </w:r>
        <w:r w:rsidR="00585286">
          <w:rPr>
            <w:noProof/>
            <w:webHidden/>
          </w:rPr>
          <w:tab/>
        </w:r>
        <w:r w:rsidR="00585286">
          <w:rPr>
            <w:noProof/>
            <w:webHidden/>
          </w:rPr>
          <w:fldChar w:fldCharType="begin"/>
        </w:r>
        <w:r w:rsidR="00585286">
          <w:rPr>
            <w:noProof/>
            <w:webHidden/>
          </w:rPr>
          <w:instrText xml:space="preserve"> PAGEREF _Toc388449447 \h </w:instrText>
        </w:r>
        <w:r w:rsidR="00585286">
          <w:rPr>
            <w:noProof/>
            <w:webHidden/>
          </w:rPr>
        </w:r>
        <w:r w:rsidR="00585286">
          <w:rPr>
            <w:noProof/>
            <w:webHidden/>
          </w:rPr>
          <w:fldChar w:fldCharType="separate"/>
        </w:r>
        <w:r w:rsidR="00667DF0">
          <w:rPr>
            <w:noProof/>
            <w:webHidden/>
          </w:rPr>
          <w:t>30</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48" w:history="1">
        <w:r w:rsidR="00585286" w:rsidRPr="00966A15">
          <w:rPr>
            <w:rStyle w:val="Hyperlink"/>
            <w:noProof/>
          </w:rPr>
          <w:t>11.3.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REQUIREMENTS FOR BILLBOARDS AND PLAQUES</w:t>
        </w:r>
        <w:r w:rsidR="00585286">
          <w:rPr>
            <w:noProof/>
            <w:webHidden/>
          </w:rPr>
          <w:tab/>
        </w:r>
        <w:r w:rsidR="00585286">
          <w:rPr>
            <w:noProof/>
            <w:webHidden/>
          </w:rPr>
          <w:fldChar w:fldCharType="begin"/>
        </w:r>
        <w:r w:rsidR="00585286">
          <w:rPr>
            <w:noProof/>
            <w:webHidden/>
          </w:rPr>
          <w:instrText xml:space="preserve"> PAGEREF _Toc388449448 \h </w:instrText>
        </w:r>
        <w:r w:rsidR="00585286">
          <w:rPr>
            <w:noProof/>
            <w:webHidden/>
          </w:rPr>
        </w:r>
        <w:r w:rsidR="00585286">
          <w:rPr>
            <w:noProof/>
            <w:webHidden/>
          </w:rPr>
          <w:fldChar w:fldCharType="separate"/>
        </w:r>
        <w:r w:rsidR="00667DF0">
          <w:rPr>
            <w:noProof/>
            <w:webHidden/>
          </w:rPr>
          <w:t>33</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449" w:history="1">
        <w:r w:rsidR="00585286" w:rsidRPr="00966A15">
          <w:rPr>
            <w:rStyle w:val="Hyperlink"/>
          </w:rPr>
          <w:t>12.</w:t>
        </w:r>
        <w:r w:rsidR="00585286">
          <w:rPr>
            <w:rFonts w:asciiTheme="minorHAnsi" w:eastAsiaTheme="minorEastAsia" w:hAnsiTheme="minorHAnsi" w:cstheme="minorBidi"/>
            <w:sz w:val="22"/>
            <w:szCs w:val="22"/>
            <w:lang w:val="en-IE" w:eastAsia="en-IE"/>
          </w:rPr>
          <w:tab/>
        </w:r>
        <w:r w:rsidR="00585286" w:rsidRPr="00966A15">
          <w:rPr>
            <w:rStyle w:val="Hyperlink"/>
          </w:rPr>
          <w:t>AUDIT REQUIREMENTS FILE RETENTION AND STORAGE</w:t>
        </w:r>
        <w:r w:rsidR="00585286">
          <w:rPr>
            <w:webHidden/>
          </w:rPr>
          <w:tab/>
        </w:r>
        <w:r w:rsidR="00585286">
          <w:rPr>
            <w:webHidden/>
          </w:rPr>
          <w:fldChar w:fldCharType="begin"/>
        </w:r>
        <w:r w:rsidR="00585286">
          <w:rPr>
            <w:webHidden/>
          </w:rPr>
          <w:instrText xml:space="preserve"> PAGEREF _Toc388449449 \h </w:instrText>
        </w:r>
        <w:r w:rsidR="00585286">
          <w:rPr>
            <w:webHidden/>
          </w:rPr>
        </w:r>
        <w:r w:rsidR="00585286">
          <w:rPr>
            <w:webHidden/>
          </w:rPr>
          <w:fldChar w:fldCharType="separate"/>
        </w:r>
        <w:r w:rsidR="00667DF0">
          <w:rPr>
            <w:webHidden/>
          </w:rPr>
          <w:t>34</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450" w:history="1">
        <w:r w:rsidR="00585286" w:rsidRPr="00966A15">
          <w:rPr>
            <w:rStyle w:val="Hyperlink"/>
          </w:rPr>
          <w:t>13.</w:t>
        </w:r>
        <w:r w:rsidR="00585286">
          <w:rPr>
            <w:rFonts w:asciiTheme="minorHAnsi" w:eastAsiaTheme="minorEastAsia" w:hAnsiTheme="minorHAnsi" w:cstheme="minorBidi"/>
            <w:sz w:val="22"/>
            <w:szCs w:val="22"/>
            <w:lang w:val="en-IE" w:eastAsia="en-IE"/>
          </w:rPr>
          <w:tab/>
        </w:r>
        <w:r w:rsidR="00585286" w:rsidRPr="00966A15">
          <w:rPr>
            <w:rStyle w:val="Hyperlink"/>
          </w:rPr>
          <w:t>PRTLI: SPECIFIC STEPS IN RELATION TO PRTLI</w:t>
        </w:r>
        <w:r w:rsidR="00585286">
          <w:rPr>
            <w:webHidden/>
          </w:rPr>
          <w:tab/>
        </w:r>
        <w:r w:rsidR="00585286">
          <w:rPr>
            <w:webHidden/>
          </w:rPr>
          <w:fldChar w:fldCharType="begin"/>
        </w:r>
        <w:r w:rsidR="00585286">
          <w:rPr>
            <w:webHidden/>
          </w:rPr>
          <w:instrText xml:space="preserve"> PAGEREF _Toc388449450 \h </w:instrText>
        </w:r>
        <w:r w:rsidR="00585286">
          <w:rPr>
            <w:webHidden/>
          </w:rPr>
        </w:r>
        <w:r w:rsidR="00585286">
          <w:rPr>
            <w:webHidden/>
          </w:rPr>
          <w:fldChar w:fldCharType="separate"/>
        </w:r>
        <w:r w:rsidR="00667DF0">
          <w:rPr>
            <w:webHidden/>
          </w:rPr>
          <w:t>35</w:t>
        </w:r>
        <w:r w:rsidR="00585286">
          <w:rPr>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51" w:history="1">
        <w:r w:rsidR="00585286" w:rsidRPr="00966A15">
          <w:rPr>
            <w:rStyle w:val="Hyperlink"/>
            <w:noProof/>
          </w:rPr>
          <w:t>13.1.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PRE AWARD PROCEDURES (RECURRENT &amp; CAPITAL)</w:t>
        </w:r>
        <w:r w:rsidR="00585286">
          <w:rPr>
            <w:noProof/>
            <w:webHidden/>
          </w:rPr>
          <w:tab/>
        </w:r>
        <w:r w:rsidR="00585286">
          <w:rPr>
            <w:noProof/>
            <w:webHidden/>
          </w:rPr>
          <w:fldChar w:fldCharType="begin"/>
        </w:r>
        <w:r w:rsidR="00585286">
          <w:rPr>
            <w:noProof/>
            <w:webHidden/>
          </w:rPr>
          <w:instrText xml:space="preserve"> PAGEREF _Toc388449451 \h </w:instrText>
        </w:r>
        <w:r w:rsidR="00585286">
          <w:rPr>
            <w:noProof/>
            <w:webHidden/>
          </w:rPr>
        </w:r>
        <w:r w:rsidR="00585286">
          <w:rPr>
            <w:noProof/>
            <w:webHidden/>
          </w:rPr>
          <w:fldChar w:fldCharType="separate"/>
        </w:r>
        <w:r w:rsidR="00667DF0">
          <w:rPr>
            <w:noProof/>
            <w:webHidden/>
          </w:rPr>
          <w:t>35</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52" w:history="1">
        <w:r w:rsidR="00585286" w:rsidRPr="00966A15">
          <w:rPr>
            <w:rStyle w:val="Hyperlink"/>
            <w:noProof/>
          </w:rPr>
          <w:t>13.1.1.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Preparation of project submissions</w:t>
        </w:r>
        <w:r w:rsidR="00585286">
          <w:rPr>
            <w:noProof/>
            <w:webHidden/>
          </w:rPr>
          <w:tab/>
        </w:r>
        <w:r w:rsidR="00585286">
          <w:rPr>
            <w:noProof/>
            <w:webHidden/>
          </w:rPr>
          <w:fldChar w:fldCharType="begin"/>
        </w:r>
        <w:r w:rsidR="00585286">
          <w:rPr>
            <w:noProof/>
            <w:webHidden/>
          </w:rPr>
          <w:instrText xml:space="preserve"> PAGEREF _Toc388449452 \h </w:instrText>
        </w:r>
        <w:r w:rsidR="00585286">
          <w:rPr>
            <w:noProof/>
            <w:webHidden/>
          </w:rPr>
        </w:r>
        <w:r w:rsidR="00585286">
          <w:rPr>
            <w:noProof/>
            <w:webHidden/>
          </w:rPr>
          <w:fldChar w:fldCharType="separate"/>
        </w:r>
        <w:r w:rsidR="00667DF0">
          <w:rPr>
            <w:noProof/>
            <w:webHidden/>
          </w:rPr>
          <w:t>35</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53" w:history="1">
        <w:r w:rsidR="00585286" w:rsidRPr="00966A15">
          <w:rPr>
            <w:rStyle w:val="Hyperlink"/>
            <w:noProof/>
          </w:rPr>
          <w:t>13.1.2.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Internal supports</w:t>
        </w:r>
        <w:r w:rsidR="00585286">
          <w:rPr>
            <w:noProof/>
            <w:webHidden/>
          </w:rPr>
          <w:tab/>
        </w:r>
        <w:r w:rsidR="00585286">
          <w:rPr>
            <w:noProof/>
            <w:webHidden/>
          </w:rPr>
          <w:fldChar w:fldCharType="begin"/>
        </w:r>
        <w:r w:rsidR="00585286">
          <w:rPr>
            <w:noProof/>
            <w:webHidden/>
          </w:rPr>
          <w:instrText xml:space="preserve"> PAGEREF _Toc388449453 \h </w:instrText>
        </w:r>
        <w:r w:rsidR="00585286">
          <w:rPr>
            <w:noProof/>
            <w:webHidden/>
          </w:rPr>
        </w:r>
        <w:r w:rsidR="00585286">
          <w:rPr>
            <w:noProof/>
            <w:webHidden/>
          </w:rPr>
          <w:fldChar w:fldCharType="separate"/>
        </w:r>
        <w:r w:rsidR="00667DF0">
          <w:rPr>
            <w:noProof/>
            <w:webHidden/>
          </w:rPr>
          <w:t>35</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54" w:history="1">
        <w:r w:rsidR="00585286" w:rsidRPr="00966A15">
          <w:rPr>
            <w:rStyle w:val="Hyperlink"/>
            <w:noProof/>
          </w:rPr>
          <w:t>13.1.3.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Finances</w:t>
        </w:r>
        <w:r w:rsidR="00585286">
          <w:rPr>
            <w:noProof/>
            <w:webHidden/>
          </w:rPr>
          <w:tab/>
        </w:r>
        <w:r w:rsidR="00585286">
          <w:rPr>
            <w:noProof/>
            <w:webHidden/>
          </w:rPr>
          <w:fldChar w:fldCharType="begin"/>
        </w:r>
        <w:r w:rsidR="00585286">
          <w:rPr>
            <w:noProof/>
            <w:webHidden/>
          </w:rPr>
          <w:instrText xml:space="preserve"> PAGEREF _Toc388449454 \h </w:instrText>
        </w:r>
        <w:r w:rsidR="00585286">
          <w:rPr>
            <w:noProof/>
            <w:webHidden/>
          </w:rPr>
        </w:r>
        <w:r w:rsidR="00585286">
          <w:rPr>
            <w:noProof/>
            <w:webHidden/>
          </w:rPr>
          <w:fldChar w:fldCharType="separate"/>
        </w:r>
        <w:r w:rsidR="00667DF0">
          <w:rPr>
            <w:noProof/>
            <w:webHidden/>
          </w:rPr>
          <w:t>35</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55" w:history="1">
        <w:r w:rsidR="00585286" w:rsidRPr="00966A15">
          <w:rPr>
            <w:rStyle w:val="Hyperlink"/>
            <w:noProof/>
          </w:rPr>
          <w:t>13.1.4.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Quality Review</w:t>
        </w:r>
        <w:r w:rsidR="00585286">
          <w:rPr>
            <w:noProof/>
            <w:webHidden/>
          </w:rPr>
          <w:tab/>
        </w:r>
        <w:r w:rsidR="00585286">
          <w:rPr>
            <w:noProof/>
            <w:webHidden/>
          </w:rPr>
          <w:fldChar w:fldCharType="begin"/>
        </w:r>
        <w:r w:rsidR="00585286">
          <w:rPr>
            <w:noProof/>
            <w:webHidden/>
          </w:rPr>
          <w:instrText xml:space="preserve"> PAGEREF _Toc388449455 \h </w:instrText>
        </w:r>
        <w:r w:rsidR="00585286">
          <w:rPr>
            <w:noProof/>
            <w:webHidden/>
          </w:rPr>
        </w:r>
        <w:r w:rsidR="00585286">
          <w:rPr>
            <w:noProof/>
            <w:webHidden/>
          </w:rPr>
          <w:fldChar w:fldCharType="separate"/>
        </w:r>
        <w:r w:rsidR="00667DF0">
          <w:rPr>
            <w:noProof/>
            <w:webHidden/>
          </w:rPr>
          <w:t>36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56" w:history="1">
        <w:r w:rsidR="00585286" w:rsidRPr="00966A15">
          <w:rPr>
            <w:rStyle w:val="Hyperlink"/>
            <w:noProof/>
          </w:rPr>
          <w:t>13.1.5.</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Submission</w:t>
        </w:r>
        <w:r w:rsidR="00585286">
          <w:rPr>
            <w:noProof/>
            <w:webHidden/>
          </w:rPr>
          <w:tab/>
        </w:r>
        <w:r w:rsidR="00585286">
          <w:rPr>
            <w:noProof/>
            <w:webHidden/>
          </w:rPr>
          <w:fldChar w:fldCharType="begin"/>
        </w:r>
        <w:r w:rsidR="00585286">
          <w:rPr>
            <w:noProof/>
            <w:webHidden/>
          </w:rPr>
          <w:instrText xml:space="preserve"> PAGEREF _Toc388449456 \h </w:instrText>
        </w:r>
        <w:r w:rsidR="00585286">
          <w:rPr>
            <w:noProof/>
            <w:webHidden/>
          </w:rPr>
        </w:r>
        <w:r w:rsidR="00585286">
          <w:rPr>
            <w:noProof/>
            <w:webHidden/>
          </w:rPr>
          <w:fldChar w:fldCharType="separate"/>
        </w:r>
        <w:r w:rsidR="00667DF0">
          <w:rPr>
            <w:noProof/>
            <w:webHidden/>
          </w:rPr>
          <w:t>36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57" w:history="1">
        <w:r w:rsidR="00585286" w:rsidRPr="00966A15">
          <w:rPr>
            <w:rStyle w:val="Hyperlink"/>
            <w:noProof/>
          </w:rPr>
          <w:t>13.2.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POST AWARD MANAGEMENT - RECURRENT</w:t>
        </w:r>
        <w:r w:rsidR="00585286">
          <w:rPr>
            <w:noProof/>
            <w:webHidden/>
          </w:rPr>
          <w:tab/>
        </w:r>
        <w:r w:rsidR="00585286">
          <w:rPr>
            <w:noProof/>
            <w:webHidden/>
          </w:rPr>
          <w:fldChar w:fldCharType="begin"/>
        </w:r>
        <w:r w:rsidR="00585286">
          <w:rPr>
            <w:noProof/>
            <w:webHidden/>
          </w:rPr>
          <w:instrText xml:space="preserve"> PAGEREF _Toc388449457 \h </w:instrText>
        </w:r>
        <w:r w:rsidR="00585286">
          <w:rPr>
            <w:noProof/>
            <w:webHidden/>
          </w:rPr>
        </w:r>
        <w:r w:rsidR="00585286">
          <w:rPr>
            <w:noProof/>
            <w:webHidden/>
          </w:rPr>
          <w:fldChar w:fldCharType="separate"/>
        </w:r>
        <w:r w:rsidR="00667DF0">
          <w:rPr>
            <w:noProof/>
            <w:webHidden/>
          </w:rPr>
          <w:t>36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58" w:history="1">
        <w:r w:rsidR="00585286" w:rsidRPr="00966A15">
          <w:rPr>
            <w:rStyle w:val="Hyperlink"/>
            <w:noProof/>
          </w:rPr>
          <w:t>13.2.1.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Notification of award:</w:t>
        </w:r>
        <w:r w:rsidR="00585286">
          <w:rPr>
            <w:noProof/>
            <w:webHidden/>
          </w:rPr>
          <w:tab/>
        </w:r>
        <w:r w:rsidR="00585286">
          <w:rPr>
            <w:noProof/>
            <w:webHidden/>
          </w:rPr>
          <w:fldChar w:fldCharType="begin"/>
        </w:r>
        <w:r w:rsidR="00585286">
          <w:rPr>
            <w:noProof/>
            <w:webHidden/>
          </w:rPr>
          <w:instrText xml:space="preserve"> PAGEREF _Toc388449458 \h </w:instrText>
        </w:r>
        <w:r w:rsidR="00585286">
          <w:rPr>
            <w:noProof/>
            <w:webHidden/>
          </w:rPr>
        </w:r>
        <w:r w:rsidR="00585286">
          <w:rPr>
            <w:noProof/>
            <w:webHidden/>
          </w:rPr>
          <w:fldChar w:fldCharType="separate"/>
        </w:r>
        <w:r w:rsidR="00667DF0">
          <w:rPr>
            <w:noProof/>
            <w:webHidden/>
          </w:rPr>
          <w:t>36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59" w:history="1">
        <w:r w:rsidR="00585286" w:rsidRPr="00966A15">
          <w:rPr>
            <w:rStyle w:val="Hyperlink"/>
            <w:noProof/>
          </w:rPr>
          <w:t>13.2.2.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Budget Approval</w:t>
        </w:r>
        <w:r w:rsidR="00585286">
          <w:rPr>
            <w:noProof/>
            <w:webHidden/>
          </w:rPr>
          <w:tab/>
        </w:r>
        <w:r w:rsidR="00585286">
          <w:rPr>
            <w:noProof/>
            <w:webHidden/>
          </w:rPr>
          <w:fldChar w:fldCharType="begin"/>
        </w:r>
        <w:r w:rsidR="00585286">
          <w:rPr>
            <w:noProof/>
            <w:webHidden/>
          </w:rPr>
          <w:instrText xml:space="preserve"> PAGEREF _Toc388449459 \h </w:instrText>
        </w:r>
        <w:r w:rsidR="00585286">
          <w:rPr>
            <w:noProof/>
            <w:webHidden/>
          </w:rPr>
        </w:r>
        <w:r w:rsidR="00585286">
          <w:rPr>
            <w:noProof/>
            <w:webHidden/>
          </w:rPr>
          <w:fldChar w:fldCharType="separate"/>
        </w:r>
        <w:r w:rsidR="00667DF0">
          <w:rPr>
            <w:noProof/>
            <w:webHidden/>
          </w:rPr>
          <w:t>36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60" w:history="1">
        <w:r w:rsidR="00585286" w:rsidRPr="00966A15">
          <w:rPr>
            <w:rStyle w:val="Hyperlink"/>
            <w:noProof/>
          </w:rPr>
          <w:t>13.2.3.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Capturing and reporting on expenditure</w:t>
        </w:r>
        <w:r w:rsidR="00585286">
          <w:rPr>
            <w:noProof/>
            <w:webHidden/>
          </w:rPr>
          <w:tab/>
        </w:r>
        <w:r w:rsidR="00585286">
          <w:rPr>
            <w:noProof/>
            <w:webHidden/>
          </w:rPr>
          <w:fldChar w:fldCharType="begin"/>
        </w:r>
        <w:r w:rsidR="00585286">
          <w:rPr>
            <w:noProof/>
            <w:webHidden/>
          </w:rPr>
          <w:instrText xml:space="preserve"> PAGEREF _Toc388449460 \h </w:instrText>
        </w:r>
        <w:r w:rsidR="00585286">
          <w:rPr>
            <w:noProof/>
            <w:webHidden/>
          </w:rPr>
        </w:r>
        <w:r w:rsidR="00585286">
          <w:rPr>
            <w:noProof/>
            <w:webHidden/>
          </w:rPr>
          <w:fldChar w:fldCharType="separate"/>
        </w:r>
        <w:r w:rsidR="00667DF0">
          <w:rPr>
            <w:noProof/>
            <w:webHidden/>
          </w:rPr>
          <w:t>36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61" w:history="1">
        <w:r w:rsidR="00585286" w:rsidRPr="00966A15">
          <w:rPr>
            <w:rStyle w:val="Hyperlink"/>
            <w:noProof/>
          </w:rPr>
          <w:t>13.2.4.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Capturing And Recording Prtli 4 Income</w:t>
        </w:r>
        <w:r w:rsidR="00585286">
          <w:rPr>
            <w:noProof/>
            <w:webHidden/>
          </w:rPr>
          <w:tab/>
        </w:r>
        <w:r w:rsidR="00585286">
          <w:rPr>
            <w:noProof/>
            <w:webHidden/>
          </w:rPr>
          <w:fldChar w:fldCharType="begin"/>
        </w:r>
        <w:r w:rsidR="00585286">
          <w:rPr>
            <w:noProof/>
            <w:webHidden/>
          </w:rPr>
          <w:instrText xml:space="preserve"> PAGEREF _Toc388449461 \h </w:instrText>
        </w:r>
        <w:r w:rsidR="00585286">
          <w:rPr>
            <w:noProof/>
            <w:webHidden/>
          </w:rPr>
        </w:r>
        <w:r w:rsidR="00585286">
          <w:rPr>
            <w:noProof/>
            <w:webHidden/>
          </w:rPr>
          <w:fldChar w:fldCharType="separate"/>
        </w:r>
        <w:r w:rsidR="00667DF0">
          <w:rPr>
            <w:noProof/>
            <w:webHidden/>
          </w:rPr>
          <w:t>37</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62" w:history="1">
        <w:r w:rsidR="00585286" w:rsidRPr="00966A15">
          <w:rPr>
            <w:rStyle w:val="Hyperlink"/>
            <w:noProof/>
          </w:rPr>
          <w:t>13.2.5.</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Year-End Reconciliations - Recurrent</w:t>
        </w:r>
        <w:r w:rsidR="00585286">
          <w:rPr>
            <w:noProof/>
            <w:webHidden/>
          </w:rPr>
          <w:tab/>
        </w:r>
        <w:r w:rsidR="00585286">
          <w:rPr>
            <w:noProof/>
            <w:webHidden/>
          </w:rPr>
          <w:fldChar w:fldCharType="begin"/>
        </w:r>
        <w:r w:rsidR="00585286">
          <w:rPr>
            <w:noProof/>
            <w:webHidden/>
          </w:rPr>
          <w:instrText xml:space="preserve"> PAGEREF _Toc388449462 \h </w:instrText>
        </w:r>
        <w:r w:rsidR="00585286">
          <w:rPr>
            <w:noProof/>
            <w:webHidden/>
          </w:rPr>
        </w:r>
        <w:r w:rsidR="00585286">
          <w:rPr>
            <w:noProof/>
            <w:webHidden/>
          </w:rPr>
          <w:fldChar w:fldCharType="separate"/>
        </w:r>
        <w:r w:rsidR="00667DF0">
          <w:rPr>
            <w:noProof/>
            <w:webHidden/>
          </w:rPr>
          <w:t>37</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63" w:history="1">
        <w:r w:rsidR="00585286" w:rsidRPr="00966A15">
          <w:rPr>
            <w:rStyle w:val="Hyperlink"/>
            <w:noProof/>
          </w:rPr>
          <w:t>13.2.6.</w:t>
        </w:r>
        <w:r w:rsidR="00585286">
          <w:rPr>
            <w:rFonts w:asciiTheme="minorHAnsi" w:eastAsiaTheme="minorEastAsia" w:hAnsiTheme="minorHAnsi" w:cstheme="minorBidi"/>
            <w:i w:val="0"/>
            <w:iCs w:val="0"/>
            <w:noProof/>
            <w:color w:val="auto"/>
            <w:sz w:val="22"/>
            <w:szCs w:val="22"/>
            <w:lang w:val="en-IE" w:eastAsia="en-IE"/>
          </w:rPr>
          <w:tab/>
        </w:r>
        <w:r w:rsidR="002F2380">
          <w:rPr>
            <w:rStyle w:val="Hyperlink"/>
            <w:noProof/>
          </w:rPr>
          <w:t>PRTLI Cycle</w:t>
        </w:r>
        <w:r w:rsidR="00585286">
          <w:rPr>
            <w:noProof/>
            <w:webHidden/>
          </w:rPr>
          <w:tab/>
        </w:r>
        <w:r w:rsidR="00585286">
          <w:rPr>
            <w:noProof/>
            <w:webHidden/>
          </w:rPr>
          <w:fldChar w:fldCharType="begin"/>
        </w:r>
        <w:r w:rsidR="00585286">
          <w:rPr>
            <w:noProof/>
            <w:webHidden/>
          </w:rPr>
          <w:instrText xml:space="preserve"> PAGEREF _Toc388449463 \h </w:instrText>
        </w:r>
        <w:r w:rsidR="00585286">
          <w:rPr>
            <w:noProof/>
            <w:webHidden/>
          </w:rPr>
        </w:r>
        <w:r w:rsidR="00585286">
          <w:rPr>
            <w:noProof/>
            <w:webHidden/>
          </w:rPr>
          <w:fldChar w:fldCharType="separate"/>
        </w:r>
        <w:r w:rsidR="00667DF0">
          <w:rPr>
            <w:noProof/>
            <w:webHidden/>
          </w:rPr>
          <w:t>38</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64" w:history="1">
        <w:r w:rsidR="00585286" w:rsidRPr="00966A15">
          <w:rPr>
            <w:rStyle w:val="Hyperlink"/>
            <w:noProof/>
          </w:rPr>
          <w:t>13.3.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HEA PRTLI FINANCIAL RETURNS - RECURRENT</w:t>
        </w:r>
        <w:r w:rsidR="00585286">
          <w:rPr>
            <w:noProof/>
            <w:webHidden/>
          </w:rPr>
          <w:tab/>
        </w:r>
        <w:r w:rsidR="00585286">
          <w:rPr>
            <w:noProof/>
            <w:webHidden/>
          </w:rPr>
          <w:fldChar w:fldCharType="begin"/>
        </w:r>
        <w:r w:rsidR="00585286">
          <w:rPr>
            <w:noProof/>
            <w:webHidden/>
          </w:rPr>
          <w:instrText xml:space="preserve"> PAGEREF _Toc388449464 \h </w:instrText>
        </w:r>
        <w:r w:rsidR="00585286">
          <w:rPr>
            <w:noProof/>
            <w:webHidden/>
          </w:rPr>
        </w:r>
        <w:r w:rsidR="00585286">
          <w:rPr>
            <w:noProof/>
            <w:webHidden/>
          </w:rPr>
          <w:fldChar w:fldCharType="separate"/>
        </w:r>
        <w:r w:rsidR="00667DF0">
          <w:rPr>
            <w:noProof/>
            <w:webHidden/>
          </w:rPr>
          <w:t>38</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65" w:history="1">
        <w:r w:rsidR="00585286" w:rsidRPr="00966A15">
          <w:rPr>
            <w:rStyle w:val="Hyperlink"/>
            <w:noProof/>
          </w:rPr>
          <w:t>13.3.1.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Account set up</w:t>
        </w:r>
        <w:r w:rsidR="00585286">
          <w:rPr>
            <w:noProof/>
            <w:webHidden/>
          </w:rPr>
          <w:tab/>
        </w:r>
        <w:r w:rsidR="00585286">
          <w:rPr>
            <w:noProof/>
            <w:webHidden/>
          </w:rPr>
          <w:fldChar w:fldCharType="begin"/>
        </w:r>
        <w:r w:rsidR="00585286">
          <w:rPr>
            <w:noProof/>
            <w:webHidden/>
          </w:rPr>
          <w:instrText xml:space="preserve"> PAGEREF _Toc388449465 \h </w:instrText>
        </w:r>
        <w:r w:rsidR="00585286">
          <w:rPr>
            <w:noProof/>
            <w:webHidden/>
          </w:rPr>
        </w:r>
        <w:r w:rsidR="00585286">
          <w:rPr>
            <w:noProof/>
            <w:webHidden/>
          </w:rPr>
          <w:fldChar w:fldCharType="separate"/>
        </w:r>
        <w:r w:rsidR="00667DF0">
          <w:rPr>
            <w:noProof/>
            <w:webHidden/>
          </w:rPr>
          <w:t>38</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66" w:history="1">
        <w:r w:rsidR="00585286" w:rsidRPr="00966A15">
          <w:rPr>
            <w:rStyle w:val="Hyperlink"/>
            <w:noProof/>
          </w:rPr>
          <w:t>13.3.2.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Quarterly Financial Report</w:t>
        </w:r>
        <w:r w:rsidR="00585286">
          <w:rPr>
            <w:noProof/>
            <w:webHidden/>
          </w:rPr>
          <w:tab/>
        </w:r>
        <w:r w:rsidR="00585286">
          <w:rPr>
            <w:noProof/>
            <w:webHidden/>
          </w:rPr>
          <w:fldChar w:fldCharType="begin"/>
        </w:r>
        <w:r w:rsidR="00585286">
          <w:rPr>
            <w:noProof/>
            <w:webHidden/>
          </w:rPr>
          <w:instrText xml:space="preserve"> PAGEREF _Toc388449466 \h </w:instrText>
        </w:r>
        <w:r w:rsidR="00585286">
          <w:rPr>
            <w:noProof/>
            <w:webHidden/>
          </w:rPr>
        </w:r>
        <w:r w:rsidR="00585286">
          <w:rPr>
            <w:noProof/>
            <w:webHidden/>
          </w:rPr>
          <w:fldChar w:fldCharType="separate"/>
        </w:r>
        <w:r w:rsidR="00667DF0">
          <w:rPr>
            <w:noProof/>
            <w:webHidden/>
          </w:rPr>
          <w:t>40</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67" w:history="1">
        <w:r w:rsidR="00585286" w:rsidRPr="00966A15">
          <w:rPr>
            <w:rStyle w:val="Hyperlink"/>
            <w:noProof/>
          </w:rPr>
          <w:t>13.3.3.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Reconciliation</w:t>
        </w:r>
        <w:r w:rsidR="00585286">
          <w:rPr>
            <w:noProof/>
            <w:webHidden/>
          </w:rPr>
          <w:tab/>
        </w:r>
        <w:r w:rsidR="00585286">
          <w:rPr>
            <w:noProof/>
            <w:webHidden/>
          </w:rPr>
          <w:fldChar w:fldCharType="begin"/>
        </w:r>
        <w:r w:rsidR="00585286">
          <w:rPr>
            <w:noProof/>
            <w:webHidden/>
          </w:rPr>
          <w:instrText xml:space="preserve"> PAGEREF _Toc388449467 \h </w:instrText>
        </w:r>
        <w:r w:rsidR="00585286">
          <w:rPr>
            <w:noProof/>
            <w:webHidden/>
          </w:rPr>
        </w:r>
        <w:r w:rsidR="00585286">
          <w:rPr>
            <w:noProof/>
            <w:webHidden/>
          </w:rPr>
          <w:fldChar w:fldCharType="separate"/>
        </w:r>
        <w:r w:rsidR="00667DF0">
          <w:rPr>
            <w:noProof/>
            <w:webHidden/>
          </w:rPr>
          <w:t>40</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68" w:history="1">
        <w:r w:rsidR="00585286" w:rsidRPr="00966A15">
          <w:rPr>
            <w:rStyle w:val="Hyperlink"/>
            <w:noProof/>
          </w:rPr>
          <w:t>13.3.4.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Pensions:</w:t>
        </w:r>
        <w:r w:rsidR="00585286">
          <w:rPr>
            <w:noProof/>
            <w:webHidden/>
          </w:rPr>
          <w:tab/>
        </w:r>
        <w:r w:rsidR="00585286">
          <w:rPr>
            <w:noProof/>
            <w:webHidden/>
          </w:rPr>
          <w:fldChar w:fldCharType="begin"/>
        </w:r>
        <w:r w:rsidR="00585286">
          <w:rPr>
            <w:noProof/>
            <w:webHidden/>
          </w:rPr>
          <w:instrText xml:space="preserve"> PAGEREF _Toc388449468 \h </w:instrText>
        </w:r>
        <w:r w:rsidR="00585286">
          <w:rPr>
            <w:noProof/>
            <w:webHidden/>
          </w:rPr>
        </w:r>
        <w:r w:rsidR="00585286">
          <w:rPr>
            <w:noProof/>
            <w:webHidden/>
          </w:rPr>
          <w:fldChar w:fldCharType="separate"/>
        </w:r>
        <w:r w:rsidR="00667DF0">
          <w:rPr>
            <w:noProof/>
            <w:webHidden/>
          </w:rPr>
          <w:t>41</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69" w:history="1">
        <w:r w:rsidR="00585286" w:rsidRPr="00966A15">
          <w:rPr>
            <w:rStyle w:val="Hyperlink"/>
            <w:noProof/>
          </w:rPr>
          <w:t>13.3.5.</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Overheads:</w:t>
        </w:r>
        <w:r w:rsidR="00585286">
          <w:rPr>
            <w:noProof/>
            <w:webHidden/>
          </w:rPr>
          <w:tab/>
        </w:r>
        <w:r w:rsidR="00585286">
          <w:rPr>
            <w:noProof/>
            <w:webHidden/>
          </w:rPr>
          <w:fldChar w:fldCharType="begin"/>
        </w:r>
        <w:r w:rsidR="00585286">
          <w:rPr>
            <w:noProof/>
            <w:webHidden/>
          </w:rPr>
          <w:instrText xml:space="preserve"> PAGEREF _Toc388449469 \h </w:instrText>
        </w:r>
        <w:r w:rsidR="00585286">
          <w:rPr>
            <w:noProof/>
            <w:webHidden/>
          </w:rPr>
        </w:r>
        <w:r w:rsidR="00585286">
          <w:rPr>
            <w:noProof/>
            <w:webHidden/>
          </w:rPr>
          <w:fldChar w:fldCharType="separate"/>
        </w:r>
        <w:r w:rsidR="00667DF0">
          <w:rPr>
            <w:noProof/>
            <w:webHidden/>
          </w:rPr>
          <w:t>41</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70" w:history="1">
        <w:r w:rsidR="00585286" w:rsidRPr="00966A15">
          <w:rPr>
            <w:rStyle w:val="Hyperlink"/>
            <w:noProof/>
          </w:rPr>
          <w:t>13.3.6.</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Human Infrastructure:</w:t>
        </w:r>
        <w:r w:rsidR="00585286">
          <w:rPr>
            <w:noProof/>
            <w:webHidden/>
          </w:rPr>
          <w:tab/>
        </w:r>
        <w:r w:rsidR="00585286">
          <w:rPr>
            <w:noProof/>
            <w:webHidden/>
          </w:rPr>
          <w:fldChar w:fldCharType="begin"/>
        </w:r>
        <w:r w:rsidR="00585286">
          <w:rPr>
            <w:noProof/>
            <w:webHidden/>
          </w:rPr>
          <w:instrText xml:space="preserve"> PAGEREF _Toc388449470 \h </w:instrText>
        </w:r>
        <w:r w:rsidR="00585286">
          <w:rPr>
            <w:noProof/>
            <w:webHidden/>
          </w:rPr>
        </w:r>
        <w:r w:rsidR="00585286">
          <w:rPr>
            <w:noProof/>
            <w:webHidden/>
          </w:rPr>
          <w:fldChar w:fldCharType="separate"/>
        </w:r>
        <w:r w:rsidR="00667DF0">
          <w:rPr>
            <w:noProof/>
            <w:webHidden/>
          </w:rPr>
          <w:t>41</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71" w:history="1">
        <w:r w:rsidR="00585286" w:rsidRPr="00966A15">
          <w:rPr>
            <w:rStyle w:val="Hyperlink"/>
            <w:noProof/>
          </w:rPr>
          <w:t>13.3.7.</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Matched Funding:</w:t>
        </w:r>
        <w:r w:rsidR="00585286">
          <w:rPr>
            <w:noProof/>
            <w:webHidden/>
          </w:rPr>
          <w:tab/>
        </w:r>
        <w:r w:rsidR="00585286">
          <w:rPr>
            <w:noProof/>
            <w:webHidden/>
          </w:rPr>
          <w:fldChar w:fldCharType="begin"/>
        </w:r>
        <w:r w:rsidR="00585286">
          <w:rPr>
            <w:noProof/>
            <w:webHidden/>
          </w:rPr>
          <w:instrText xml:space="preserve"> PAGEREF _Toc388449471 \h </w:instrText>
        </w:r>
        <w:r w:rsidR="00585286">
          <w:rPr>
            <w:noProof/>
            <w:webHidden/>
          </w:rPr>
        </w:r>
        <w:r w:rsidR="00585286">
          <w:rPr>
            <w:noProof/>
            <w:webHidden/>
          </w:rPr>
          <w:fldChar w:fldCharType="separate"/>
        </w:r>
        <w:r w:rsidR="00667DF0">
          <w:rPr>
            <w:noProof/>
            <w:webHidden/>
          </w:rPr>
          <w:t>41</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72" w:history="1">
        <w:r w:rsidR="00585286" w:rsidRPr="00966A15">
          <w:rPr>
            <w:rStyle w:val="Hyperlink"/>
            <w:noProof/>
          </w:rPr>
          <w:t>13.3.8.</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Institutional Summary Report:</w:t>
        </w:r>
        <w:r w:rsidR="00585286">
          <w:rPr>
            <w:noProof/>
            <w:webHidden/>
          </w:rPr>
          <w:tab/>
        </w:r>
        <w:r w:rsidR="00585286">
          <w:rPr>
            <w:noProof/>
            <w:webHidden/>
          </w:rPr>
          <w:fldChar w:fldCharType="begin"/>
        </w:r>
        <w:r w:rsidR="00585286">
          <w:rPr>
            <w:noProof/>
            <w:webHidden/>
          </w:rPr>
          <w:instrText xml:space="preserve"> PAGEREF _Toc388449472 \h </w:instrText>
        </w:r>
        <w:r w:rsidR="00585286">
          <w:rPr>
            <w:noProof/>
            <w:webHidden/>
          </w:rPr>
        </w:r>
        <w:r w:rsidR="00585286">
          <w:rPr>
            <w:noProof/>
            <w:webHidden/>
          </w:rPr>
          <w:fldChar w:fldCharType="separate"/>
        </w:r>
        <w:r w:rsidR="00667DF0">
          <w:rPr>
            <w:noProof/>
            <w:webHidden/>
          </w:rPr>
          <w:t>41</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73" w:history="1">
        <w:r w:rsidR="00585286" w:rsidRPr="00966A15">
          <w:rPr>
            <w:rStyle w:val="Hyperlink"/>
            <w:noProof/>
          </w:rPr>
          <w:t>13.3.9.</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Returns Preparations</w:t>
        </w:r>
        <w:r w:rsidR="00585286">
          <w:rPr>
            <w:noProof/>
            <w:webHidden/>
          </w:rPr>
          <w:tab/>
        </w:r>
        <w:r w:rsidR="00585286">
          <w:rPr>
            <w:noProof/>
            <w:webHidden/>
          </w:rPr>
          <w:fldChar w:fldCharType="begin"/>
        </w:r>
        <w:r w:rsidR="00585286">
          <w:rPr>
            <w:noProof/>
            <w:webHidden/>
          </w:rPr>
          <w:instrText xml:space="preserve"> PAGEREF _Toc388449473 \h </w:instrText>
        </w:r>
        <w:r w:rsidR="00585286">
          <w:rPr>
            <w:noProof/>
            <w:webHidden/>
          </w:rPr>
        </w:r>
        <w:r w:rsidR="00585286">
          <w:rPr>
            <w:noProof/>
            <w:webHidden/>
          </w:rPr>
          <w:fldChar w:fldCharType="separate"/>
        </w:r>
        <w:r w:rsidR="00667DF0">
          <w:rPr>
            <w:noProof/>
            <w:webHidden/>
          </w:rPr>
          <w:t>42</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74" w:history="1">
        <w:r w:rsidR="00585286" w:rsidRPr="00966A15">
          <w:rPr>
            <w:rStyle w:val="Hyperlink"/>
            <w:noProof/>
          </w:rPr>
          <w:t>13.4.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PRTLI PROGRAMMATIC RETURNS TO HEA – RECURRENT</w:t>
        </w:r>
        <w:r w:rsidR="00585286">
          <w:rPr>
            <w:noProof/>
            <w:webHidden/>
          </w:rPr>
          <w:tab/>
        </w:r>
        <w:r w:rsidR="00585286">
          <w:rPr>
            <w:noProof/>
            <w:webHidden/>
          </w:rPr>
          <w:fldChar w:fldCharType="begin"/>
        </w:r>
        <w:r w:rsidR="00585286">
          <w:rPr>
            <w:noProof/>
            <w:webHidden/>
          </w:rPr>
          <w:instrText xml:space="preserve"> PAGEREF _Toc388449474 \h </w:instrText>
        </w:r>
        <w:r w:rsidR="00585286">
          <w:rPr>
            <w:noProof/>
            <w:webHidden/>
          </w:rPr>
        </w:r>
        <w:r w:rsidR="00585286">
          <w:rPr>
            <w:noProof/>
            <w:webHidden/>
          </w:rPr>
          <w:fldChar w:fldCharType="separate"/>
        </w:r>
        <w:r w:rsidR="00667DF0">
          <w:rPr>
            <w:noProof/>
            <w:webHidden/>
          </w:rPr>
          <w:t>42</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475" w:history="1">
        <w:r w:rsidR="00585286" w:rsidRPr="00966A15">
          <w:rPr>
            <w:rStyle w:val="Hyperlink"/>
          </w:rPr>
          <w:t>14.</w:t>
        </w:r>
        <w:r w:rsidR="00585286">
          <w:rPr>
            <w:rFonts w:asciiTheme="minorHAnsi" w:eastAsiaTheme="minorEastAsia" w:hAnsiTheme="minorHAnsi" w:cstheme="minorBidi"/>
            <w:sz w:val="22"/>
            <w:szCs w:val="22"/>
            <w:lang w:val="en-IE" w:eastAsia="en-IE"/>
          </w:rPr>
          <w:tab/>
        </w:r>
        <w:r w:rsidR="00585286" w:rsidRPr="00966A15">
          <w:rPr>
            <w:rStyle w:val="Hyperlink"/>
          </w:rPr>
          <w:t>ENTERPRISE IRELAND: SPECIFIC STEPS IN RELATION TO ENTERPRISE IRELAND</w:t>
        </w:r>
        <w:r w:rsidR="00585286">
          <w:rPr>
            <w:webHidden/>
          </w:rPr>
          <w:tab/>
        </w:r>
        <w:r w:rsidR="00585286">
          <w:rPr>
            <w:webHidden/>
          </w:rPr>
          <w:fldChar w:fldCharType="begin"/>
        </w:r>
        <w:r w:rsidR="00585286">
          <w:rPr>
            <w:webHidden/>
          </w:rPr>
          <w:instrText xml:space="preserve"> PAGEREF _Toc388449475 \h </w:instrText>
        </w:r>
        <w:r w:rsidR="00585286">
          <w:rPr>
            <w:webHidden/>
          </w:rPr>
        </w:r>
        <w:r w:rsidR="00585286">
          <w:rPr>
            <w:webHidden/>
          </w:rPr>
          <w:fldChar w:fldCharType="separate"/>
        </w:r>
        <w:r w:rsidR="00667DF0">
          <w:rPr>
            <w:webHidden/>
          </w:rPr>
          <w:t>43</w:t>
        </w:r>
        <w:r w:rsidR="00585286">
          <w:rPr>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76" w:history="1">
        <w:r w:rsidR="00585286" w:rsidRPr="00966A15">
          <w:rPr>
            <w:rStyle w:val="Hyperlink"/>
            <w:noProof/>
          </w:rPr>
          <w:t>RESPONSE TO CALL FOR PROPOSALS</w:t>
        </w:r>
        <w:r w:rsidR="00585286">
          <w:rPr>
            <w:noProof/>
            <w:webHidden/>
          </w:rPr>
          <w:tab/>
        </w:r>
        <w:r w:rsidR="00585286">
          <w:rPr>
            <w:noProof/>
            <w:webHidden/>
          </w:rPr>
          <w:fldChar w:fldCharType="begin"/>
        </w:r>
        <w:r w:rsidR="00585286">
          <w:rPr>
            <w:noProof/>
            <w:webHidden/>
          </w:rPr>
          <w:instrText xml:space="preserve"> PAGEREF _Toc388449476 \h </w:instrText>
        </w:r>
        <w:r w:rsidR="00585286">
          <w:rPr>
            <w:noProof/>
            <w:webHidden/>
          </w:rPr>
        </w:r>
        <w:r w:rsidR="00585286">
          <w:rPr>
            <w:noProof/>
            <w:webHidden/>
          </w:rPr>
          <w:fldChar w:fldCharType="separate"/>
        </w:r>
        <w:r w:rsidR="00667DF0">
          <w:rPr>
            <w:noProof/>
            <w:webHidden/>
          </w:rPr>
          <w:t>43</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77" w:history="1">
        <w:r w:rsidR="00585286" w:rsidRPr="00966A15">
          <w:rPr>
            <w:rStyle w:val="Hyperlink"/>
            <w:noProof/>
          </w:rPr>
          <w:t>14.1.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PRE-AWARD PROCEDURES</w:t>
        </w:r>
        <w:r w:rsidR="00585286">
          <w:rPr>
            <w:noProof/>
            <w:webHidden/>
          </w:rPr>
          <w:tab/>
        </w:r>
        <w:r w:rsidR="00585286">
          <w:rPr>
            <w:noProof/>
            <w:webHidden/>
          </w:rPr>
          <w:fldChar w:fldCharType="begin"/>
        </w:r>
        <w:r w:rsidR="00585286">
          <w:rPr>
            <w:noProof/>
            <w:webHidden/>
          </w:rPr>
          <w:instrText xml:space="preserve"> PAGEREF _Toc388449477 \h </w:instrText>
        </w:r>
        <w:r w:rsidR="00585286">
          <w:rPr>
            <w:noProof/>
            <w:webHidden/>
          </w:rPr>
        </w:r>
        <w:r w:rsidR="00585286">
          <w:rPr>
            <w:noProof/>
            <w:webHidden/>
          </w:rPr>
          <w:fldChar w:fldCharType="separate"/>
        </w:r>
        <w:r w:rsidR="00667DF0">
          <w:rPr>
            <w:noProof/>
            <w:webHidden/>
          </w:rPr>
          <w:t>43</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78" w:history="1">
        <w:r w:rsidR="00585286" w:rsidRPr="00966A15">
          <w:rPr>
            <w:rStyle w:val="Hyperlink"/>
            <w:noProof/>
          </w:rPr>
          <w:t>14.1.1.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Preparation of project submissions</w:t>
        </w:r>
        <w:r w:rsidR="00585286">
          <w:rPr>
            <w:noProof/>
            <w:webHidden/>
          </w:rPr>
          <w:tab/>
        </w:r>
        <w:r w:rsidR="00585286">
          <w:rPr>
            <w:noProof/>
            <w:webHidden/>
          </w:rPr>
          <w:fldChar w:fldCharType="begin"/>
        </w:r>
        <w:r w:rsidR="00585286">
          <w:rPr>
            <w:noProof/>
            <w:webHidden/>
          </w:rPr>
          <w:instrText xml:space="preserve"> PAGEREF _Toc388449478 \h </w:instrText>
        </w:r>
        <w:r w:rsidR="00585286">
          <w:rPr>
            <w:noProof/>
            <w:webHidden/>
          </w:rPr>
        </w:r>
        <w:r w:rsidR="00585286">
          <w:rPr>
            <w:noProof/>
            <w:webHidden/>
          </w:rPr>
          <w:fldChar w:fldCharType="separate"/>
        </w:r>
        <w:r w:rsidR="00667DF0">
          <w:rPr>
            <w:noProof/>
            <w:webHidden/>
          </w:rPr>
          <w:t>43</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79" w:history="1">
        <w:r w:rsidR="00585286" w:rsidRPr="00966A15">
          <w:rPr>
            <w:rStyle w:val="Hyperlink"/>
            <w:noProof/>
          </w:rPr>
          <w:t>14.1.2.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Internal supports</w:t>
        </w:r>
        <w:r w:rsidR="00585286">
          <w:rPr>
            <w:noProof/>
            <w:webHidden/>
          </w:rPr>
          <w:tab/>
        </w:r>
        <w:r w:rsidR="00585286">
          <w:rPr>
            <w:noProof/>
            <w:webHidden/>
          </w:rPr>
          <w:fldChar w:fldCharType="begin"/>
        </w:r>
        <w:r w:rsidR="00585286">
          <w:rPr>
            <w:noProof/>
            <w:webHidden/>
          </w:rPr>
          <w:instrText xml:space="preserve"> PAGEREF _Toc388449479 \h </w:instrText>
        </w:r>
        <w:r w:rsidR="00585286">
          <w:rPr>
            <w:noProof/>
            <w:webHidden/>
          </w:rPr>
        </w:r>
        <w:r w:rsidR="00585286">
          <w:rPr>
            <w:noProof/>
            <w:webHidden/>
          </w:rPr>
          <w:fldChar w:fldCharType="separate"/>
        </w:r>
        <w:r w:rsidR="00667DF0">
          <w:rPr>
            <w:noProof/>
            <w:webHidden/>
          </w:rPr>
          <w:t>43</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80" w:history="1">
        <w:r w:rsidR="00585286" w:rsidRPr="00966A15">
          <w:rPr>
            <w:rStyle w:val="Hyperlink"/>
            <w:noProof/>
          </w:rPr>
          <w:t>14.1.3.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Finances</w:t>
        </w:r>
        <w:r w:rsidR="00585286">
          <w:rPr>
            <w:noProof/>
            <w:webHidden/>
          </w:rPr>
          <w:tab/>
        </w:r>
        <w:r w:rsidR="00585286">
          <w:rPr>
            <w:noProof/>
            <w:webHidden/>
          </w:rPr>
          <w:fldChar w:fldCharType="begin"/>
        </w:r>
        <w:r w:rsidR="00585286">
          <w:rPr>
            <w:noProof/>
            <w:webHidden/>
          </w:rPr>
          <w:instrText xml:space="preserve"> PAGEREF _Toc388449480 \h </w:instrText>
        </w:r>
        <w:r w:rsidR="00585286">
          <w:rPr>
            <w:noProof/>
            <w:webHidden/>
          </w:rPr>
        </w:r>
        <w:r w:rsidR="00585286">
          <w:rPr>
            <w:noProof/>
            <w:webHidden/>
          </w:rPr>
          <w:fldChar w:fldCharType="separate"/>
        </w:r>
        <w:r w:rsidR="00667DF0">
          <w:rPr>
            <w:noProof/>
            <w:webHidden/>
          </w:rPr>
          <w:t>43</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81" w:history="1">
        <w:r w:rsidR="00585286" w:rsidRPr="00966A15">
          <w:rPr>
            <w:rStyle w:val="Hyperlink"/>
            <w:noProof/>
          </w:rPr>
          <w:t>14.1.4.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Quality Review</w:t>
        </w:r>
        <w:r w:rsidR="00585286">
          <w:rPr>
            <w:noProof/>
            <w:webHidden/>
          </w:rPr>
          <w:tab/>
        </w:r>
        <w:r w:rsidR="00585286">
          <w:rPr>
            <w:noProof/>
            <w:webHidden/>
          </w:rPr>
          <w:fldChar w:fldCharType="begin"/>
        </w:r>
        <w:r w:rsidR="00585286">
          <w:rPr>
            <w:noProof/>
            <w:webHidden/>
          </w:rPr>
          <w:instrText xml:space="preserve"> PAGEREF _Toc388449481 \h </w:instrText>
        </w:r>
        <w:r w:rsidR="00585286">
          <w:rPr>
            <w:noProof/>
            <w:webHidden/>
          </w:rPr>
        </w:r>
        <w:r w:rsidR="00585286">
          <w:rPr>
            <w:noProof/>
            <w:webHidden/>
          </w:rPr>
          <w:fldChar w:fldCharType="separate"/>
        </w:r>
        <w:r w:rsidR="00667DF0">
          <w:rPr>
            <w:noProof/>
            <w:webHidden/>
          </w:rPr>
          <w:t>44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82" w:history="1">
        <w:r w:rsidR="00585286" w:rsidRPr="00966A15">
          <w:rPr>
            <w:rStyle w:val="Hyperlink"/>
            <w:noProof/>
          </w:rPr>
          <w:t>14.1.5.</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Submission</w:t>
        </w:r>
        <w:r w:rsidR="00585286">
          <w:rPr>
            <w:noProof/>
            <w:webHidden/>
          </w:rPr>
          <w:tab/>
        </w:r>
        <w:r w:rsidR="00585286">
          <w:rPr>
            <w:noProof/>
            <w:webHidden/>
          </w:rPr>
          <w:fldChar w:fldCharType="begin"/>
        </w:r>
        <w:r w:rsidR="00585286">
          <w:rPr>
            <w:noProof/>
            <w:webHidden/>
          </w:rPr>
          <w:instrText xml:space="preserve"> PAGEREF _Toc388449482 \h </w:instrText>
        </w:r>
        <w:r w:rsidR="00585286">
          <w:rPr>
            <w:noProof/>
            <w:webHidden/>
          </w:rPr>
        </w:r>
        <w:r w:rsidR="00585286">
          <w:rPr>
            <w:noProof/>
            <w:webHidden/>
          </w:rPr>
          <w:fldChar w:fldCharType="separate"/>
        </w:r>
        <w:r w:rsidR="00667DF0">
          <w:rPr>
            <w:noProof/>
            <w:webHidden/>
          </w:rPr>
          <w:t>44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83" w:history="1">
        <w:r w:rsidR="00585286" w:rsidRPr="00966A15">
          <w:rPr>
            <w:rStyle w:val="Hyperlink"/>
            <w:noProof/>
          </w:rPr>
          <w:t>14.2.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POST-AWARD MANAGEMENT</w:t>
        </w:r>
        <w:r w:rsidR="00585286">
          <w:rPr>
            <w:noProof/>
            <w:webHidden/>
          </w:rPr>
          <w:tab/>
        </w:r>
        <w:r w:rsidR="00585286">
          <w:rPr>
            <w:noProof/>
            <w:webHidden/>
          </w:rPr>
          <w:fldChar w:fldCharType="begin"/>
        </w:r>
        <w:r w:rsidR="00585286">
          <w:rPr>
            <w:noProof/>
            <w:webHidden/>
          </w:rPr>
          <w:instrText xml:space="preserve"> PAGEREF _Toc388449483 \h </w:instrText>
        </w:r>
        <w:r w:rsidR="00585286">
          <w:rPr>
            <w:noProof/>
            <w:webHidden/>
          </w:rPr>
        </w:r>
        <w:r w:rsidR="00585286">
          <w:rPr>
            <w:noProof/>
            <w:webHidden/>
          </w:rPr>
          <w:fldChar w:fldCharType="separate"/>
        </w:r>
        <w:r w:rsidR="00667DF0">
          <w:rPr>
            <w:noProof/>
            <w:webHidden/>
          </w:rPr>
          <w:t>44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84" w:history="1">
        <w:r w:rsidR="00585286" w:rsidRPr="00966A15">
          <w:rPr>
            <w:rStyle w:val="Hyperlink"/>
            <w:noProof/>
          </w:rPr>
          <w:t>14.2.1.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Notification of award:</w:t>
        </w:r>
        <w:r w:rsidR="00585286">
          <w:rPr>
            <w:noProof/>
            <w:webHidden/>
          </w:rPr>
          <w:tab/>
        </w:r>
        <w:r w:rsidR="00585286">
          <w:rPr>
            <w:noProof/>
            <w:webHidden/>
          </w:rPr>
          <w:fldChar w:fldCharType="begin"/>
        </w:r>
        <w:r w:rsidR="00585286">
          <w:rPr>
            <w:noProof/>
            <w:webHidden/>
          </w:rPr>
          <w:instrText xml:space="preserve"> PAGEREF _Toc388449484 \h </w:instrText>
        </w:r>
        <w:r w:rsidR="00585286">
          <w:rPr>
            <w:noProof/>
            <w:webHidden/>
          </w:rPr>
        </w:r>
        <w:r w:rsidR="00585286">
          <w:rPr>
            <w:noProof/>
            <w:webHidden/>
          </w:rPr>
          <w:fldChar w:fldCharType="separate"/>
        </w:r>
        <w:r w:rsidR="00667DF0">
          <w:rPr>
            <w:noProof/>
            <w:webHidden/>
          </w:rPr>
          <w:t>44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85" w:history="1">
        <w:r w:rsidR="00585286" w:rsidRPr="00966A15">
          <w:rPr>
            <w:rStyle w:val="Hyperlink"/>
            <w:noProof/>
          </w:rPr>
          <w:t>14.2.2.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Budget Approval</w:t>
        </w:r>
        <w:r w:rsidR="00585286">
          <w:rPr>
            <w:noProof/>
            <w:webHidden/>
          </w:rPr>
          <w:tab/>
        </w:r>
        <w:r w:rsidR="00585286">
          <w:rPr>
            <w:noProof/>
            <w:webHidden/>
          </w:rPr>
          <w:fldChar w:fldCharType="begin"/>
        </w:r>
        <w:r w:rsidR="00585286">
          <w:rPr>
            <w:noProof/>
            <w:webHidden/>
          </w:rPr>
          <w:instrText xml:space="preserve"> PAGEREF _Toc388449485 \h </w:instrText>
        </w:r>
        <w:r w:rsidR="00585286">
          <w:rPr>
            <w:noProof/>
            <w:webHidden/>
          </w:rPr>
        </w:r>
        <w:r w:rsidR="00585286">
          <w:rPr>
            <w:noProof/>
            <w:webHidden/>
          </w:rPr>
          <w:fldChar w:fldCharType="separate"/>
        </w:r>
        <w:r w:rsidR="00667DF0">
          <w:rPr>
            <w:noProof/>
            <w:webHidden/>
          </w:rPr>
          <w:t>44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86" w:history="1">
        <w:r w:rsidR="00585286" w:rsidRPr="00966A15">
          <w:rPr>
            <w:rStyle w:val="Hyperlink"/>
            <w:noProof/>
          </w:rPr>
          <w:t>14.2.3.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Capturing and reporting on expenditure</w:t>
        </w:r>
        <w:r w:rsidR="00585286">
          <w:rPr>
            <w:noProof/>
            <w:webHidden/>
          </w:rPr>
          <w:tab/>
        </w:r>
        <w:r w:rsidR="00585286">
          <w:rPr>
            <w:noProof/>
            <w:webHidden/>
          </w:rPr>
          <w:fldChar w:fldCharType="begin"/>
        </w:r>
        <w:r w:rsidR="00585286">
          <w:rPr>
            <w:noProof/>
            <w:webHidden/>
          </w:rPr>
          <w:instrText xml:space="preserve"> PAGEREF _Toc388449486 \h </w:instrText>
        </w:r>
        <w:r w:rsidR="00585286">
          <w:rPr>
            <w:noProof/>
            <w:webHidden/>
          </w:rPr>
        </w:r>
        <w:r w:rsidR="00585286">
          <w:rPr>
            <w:noProof/>
            <w:webHidden/>
          </w:rPr>
          <w:fldChar w:fldCharType="separate"/>
        </w:r>
        <w:r w:rsidR="00667DF0">
          <w:rPr>
            <w:noProof/>
            <w:webHidden/>
          </w:rPr>
          <w:t>44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87" w:history="1">
        <w:r w:rsidR="00585286" w:rsidRPr="00966A15">
          <w:rPr>
            <w:rStyle w:val="Hyperlink"/>
            <w:noProof/>
          </w:rPr>
          <w:t>14.2.4.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Capturing and recording Enterprise Ireland income</w:t>
        </w:r>
        <w:r w:rsidR="00585286">
          <w:rPr>
            <w:noProof/>
            <w:webHidden/>
          </w:rPr>
          <w:tab/>
        </w:r>
        <w:r w:rsidR="00585286">
          <w:rPr>
            <w:noProof/>
            <w:webHidden/>
          </w:rPr>
          <w:fldChar w:fldCharType="begin"/>
        </w:r>
        <w:r w:rsidR="00585286">
          <w:rPr>
            <w:noProof/>
            <w:webHidden/>
          </w:rPr>
          <w:instrText xml:space="preserve"> PAGEREF _Toc388449487 \h </w:instrText>
        </w:r>
        <w:r w:rsidR="00585286">
          <w:rPr>
            <w:noProof/>
            <w:webHidden/>
          </w:rPr>
        </w:r>
        <w:r w:rsidR="00585286">
          <w:rPr>
            <w:noProof/>
            <w:webHidden/>
          </w:rPr>
          <w:fldChar w:fldCharType="separate"/>
        </w:r>
        <w:r w:rsidR="00667DF0">
          <w:rPr>
            <w:noProof/>
            <w:webHidden/>
          </w:rPr>
          <w:t>44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88" w:history="1">
        <w:r w:rsidR="00585286" w:rsidRPr="00966A15">
          <w:rPr>
            <w:rStyle w:val="Hyperlink"/>
            <w:noProof/>
          </w:rPr>
          <w:t>14.3.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ENTERPRISE IRELAND FINANCIAL RETURNS - RECURRENT</w:t>
        </w:r>
        <w:r w:rsidR="00585286">
          <w:rPr>
            <w:noProof/>
            <w:webHidden/>
          </w:rPr>
          <w:tab/>
        </w:r>
        <w:r w:rsidR="00585286">
          <w:rPr>
            <w:noProof/>
            <w:webHidden/>
          </w:rPr>
          <w:fldChar w:fldCharType="begin"/>
        </w:r>
        <w:r w:rsidR="00585286">
          <w:rPr>
            <w:noProof/>
            <w:webHidden/>
          </w:rPr>
          <w:instrText xml:space="preserve"> PAGEREF _Toc388449488 \h </w:instrText>
        </w:r>
        <w:r w:rsidR="00585286">
          <w:rPr>
            <w:noProof/>
            <w:webHidden/>
          </w:rPr>
        </w:r>
        <w:r w:rsidR="00585286">
          <w:rPr>
            <w:noProof/>
            <w:webHidden/>
          </w:rPr>
          <w:fldChar w:fldCharType="separate"/>
        </w:r>
        <w:r w:rsidR="00667DF0">
          <w:rPr>
            <w:noProof/>
            <w:webHidden/>
          </w:rPr>
          <w:t>44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89" w:history="1">
        <w:r w:rsidR="00585286" w:rsidRPr="00966A15">
          <w:rPr>
            <w:rStyle w:val="Hyperlink"/>
            <w:noProof/>
          </w:rPr>
          <w:t>14.3.1.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Account set up</w:t>
        </w:r>
        <w:r w:rsidR="00585286">
          <w:rPr>
            <w:noProof/>
            <w:webHidden/>
          </w:rPr>
          <w:tab/>
        </w:r>
        <w:r w:rsidR="00585286">
          <w:rPr>
            <w:noProof/>
            <w:webHidden/>
          </w:rPr>
          <w:fldChar w:fldCharType="begin"/>
        </w:r>
        <w:r w:rsidR="00585286">
          <w:rPr>
            <w:noProof/>
            <w:webHidden/>
          </w:rPr>
          <w:instrText xml:space="preserve"> PAGEREF _Toc388449489 \h </w:instrText>
        </w:r>
        <w:r w:rsidR="00585286">
          <w:rPr>
            <w:noProof/>
            <w:webHidden/>
          </w:rPr>
        </w:r>
        <w:r w:rsidR="00585286">
          <w:rPr>
            <w:noProof/>
            <w:webHidden/>
          </w:rPr>
          <w:fldChar w:fldCharType="separate"/>
        </w:r>
        <w:r w:rsidR="00667DF0">
          <w:rPr>
            <w:noProof/>
            <w:webHidden/>
          </w:rPr>
          <w:t>44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90" w:history="1">
        <w:r w:rsidR="00585286" w:rsidRPr="00966A15">
          <w:rPr>
            <w:rStyle w:val="Hyperlink"/>
            <w:noProof/>
          </w:rPr>
          <w:t>14.3.2.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Periodic Financial Report - Enterprise Ireland</w:t>
        </w:r>
        <w:r w:rsidR="00585286">
          <w:rPr>
            <w:noProof/>
            <w:webHidden/>
          </w:rPr>
          <w:tab/>
        </w:r>
        <w:r w:rsidR="00585286">
          <w:rPr>
            <w:noProof/>
            <w:webHidden/>
          </w:rPr>
          <w:fldChar w:fldCharType="begin"/>
        </w:r>
        <w:r w:rsidR="00585286">
          <w:rPr>
            <w:noProof/>
            <w:webHidden/>
          </w:rPr>
          <w:instrText xml:space="preserve"> PAGEREF _Toc388449490 \h </w:instrText>
        </w:r>
        <w:r w:rsidR="00585286">
          <w:rPr>
            <w:noProof/>
            <w:webHidden/>
          </w:rPr>
        </w:r>
        <w:r w:rsidR="00585286">
          <w:rPr>
            <w:noProof/>
            <w:webHidden/>
          </w:rPr>
          <w:fldChar w:fldCharType="separate"/>
        </w:r>
        <w:r w:rsidR="00667DF0">
          <w:rPr>
            <w:noProof/>
            <w:webHidden/>
          </w:rPr>
          <w:t>44</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91" w:history="1">
        <w:r w:rsidR="00585286" w:rsidRPr="00966A15">
          <w:rPr>
            <w:rStyle w:val="Hyperlink"/>
            <w:noProof/>
          </w:rPr>
          <w:t>14.3.3.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Returns Preparations</w:t>
        </w:r>
        <w:r w:rsidR="00585286">
          <w:rPr>
            <w:noProof/>
            <w:webHidden/>
          </w:rPr>
          <w:tab/>
        </w:r>
        <w:r w:rsidR="00585286">
          <w:rPr>
            <w:noProof/>
            <w:webHidden/>
          </w:rPr>
          <w:fldChar w:fldCharType="begin"/>
        </w:r>
        <w:r w:rsidR="00585286">
          <w:rPr>
            <w:noProof/>
            <w:webHidden/>
          </w:rPr>
          <w:instrText xml:space="preserve"> PAGEREF _Toc388449491 \h </w:instrText>
        </w:r>
        <w:r w:rsidR="00585286">
          <w:rPr>
            <w:noProof/>
            <w:webHidden/>
          </w:rPr>
        </w:r>
        <w:r w:rsidR="00585286">
          <w:rPr>
            <w:noProof/>
            <w:webHidden/>
          </w:rPr>
          <w:fldChar w:fldCharType="separate"/>
        </w:r>
        <w:r w:rsidR="00667DF0">
          <w:rPr>
            <w:noProof/>
            <w:webHidden/>
          </w:rPr>
          <w:t>45</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492" w:history="1">
        <w:r w:rsidR="00585286" w:rsidRPr="00966A15">
          <w:rPr>
            <w:rStyle w:val="Hyperlink"/>
          </w:rPr>
          <w:t>15.</w:t>
        </w:r>
        <w:r w:rsidR="00585286">
          <w:rPr>
            <w:rFonts w:asciiTheme="minorHAnsi" w:eastAsiaTheme="minorEastAsia" w:hAnsiTheme="minorHAnsi" w:cstheme="minorBidi"/>
            <w:sz w:val="22"/>
            <w:szCs w:val="22"/>
            <w:lang w:val="en-IE" w:eastAsia="en-IE"/>
          </w:rPr>
          <w:tab/>
        </w:r>
        <w:r w:rsidR="00585286" w:rsidRPr="00966A15">
          <w:rPr>
            <w:rStyle w:val="Hyperlink"/>
          </w:rPr>
          <w:t>INTERREG IV: SPECIFIC STEPS IN RELATION TO INTERREG IV</w:t>
        </w:r>
        <w:r w:rsidR="00585286">
          <w:rPr>
            <w:webHidden/>
          </w:rPr>
          <w:tab/>
        </w:r>
        <w:r w:rsidR="00585286">
          <w:rPr>
            <w:webHidden/>
          </w:rPr>
          <w:fldChar w:fldCharType="begin"/>
        </w:r>
        <w:r w:rsidR="00585286">
          <w:rPr>
            <w:webHidden/>
          </w:rPr>
          <w:instrText xml:space="preserve"> PAGEREF _Toc388449492 \h </w:instrText>
        </w:r>
        <w:r w:rsidR="00585286">
          <w:rPr>
            <w:webHidden/>
          </w:rPr>
        </w:r>
        <w:r w:rsidR="00585286">
          <w:rPr>
            <w:webHidden/>
          </w:rPr>
          <w:fldChar w:fldCharType="separate"/>
        </w:r>
        <w:r w:rsidR="00667DF0">
          <w:rPr>
            <w:webHidden/>
          </w:rPr>
          <w:t>45</w:t>
        </w:r>
        <w:r w:rsidR="00585286">
          <w:rPr>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93" w:history="1">
        <w:r w:rsidR="00585286" w:rsidRPr="00966A15">
          <w:rPr>
            <w:rStyle w:val="Hyperlink"/>
            <w:noProof/>
          </w:rPr>
          <w:t>RESPONSE TO CALL FOR PROPOSALS</w:t>
        </w:r>
        <w:r w:rsidR="00585286">
          <w:rPr>
            <w:noProof/>
            <w:webHidden/>
          </w:rPr>
          <w:tab/>
        </w:r>
        <w:r w:rsidR="00585286">
          <w:rPr>
            <w:noProof/>
            <w:webHidden/>
          </w:rPr>
          <w:fldChar w:fldCharType="begin"/>
        </w:r>
        <w:r w:rsidR="00585286">
          <w:rPr>
            <w:noProof/>
            <w:webHidden/>
          </w:rPr>
          <w:instrText xml:space="preserve"> PAGEREF _Toc388449493 \h </w:instrText>
        </w:r>
        <w:r w:rsidR="00585286">
          <w:rPr>
            <w:noProof/>
            <w:webHidden/>
          </w:rPr>
        </w:r>
        <w:r w:rsidR="00585286">
          <w:rPr>
            <w:noProof/>
            <w:webHidden/>
          </w:rPr>
          <w:fldChar w:fldCharType="separate"/>
        </w:r>
        <w:r w:rsidR="00667DF0">
          <w:rPr>
            <w:noProof/>
            <w:webHidden/>
          </w:rPr>
          <w:t>45</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94" w:history="1">
        <w:r w:rsidR="00585286" w:rsidRPr="00966A15">
          <w:rPr>
            <w:rStyle w:val="Hyperlink"/>
            <w:noProof/>
          </w:rPr>
          <w:t>15.1.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PRE-AWARD PROCEDURES</w:t>
        </w:r>
        <w:r w:rsidR="00585286">
          <w:rPr>
            <w:noProof/>
            <w:webHidden/>
          </w:rPr>
          <w:tab/>
        </w:r>
        <w:r w:rsidR="00585286">
          <w:rPr>
            <w:noProof/>
            <w:webHidden/>
          </w:rPr>
          <w:fldChar w:fldCharType="begin"/>
        </w:r>
        <w:r w:rsidR="00585286">
          <w:rPr>
            <w:noProof/>
            <w:webHidden/>
          </w:rPr>
          <w:instrText xml:space="preserve"> PAGEREF _Toc388449494 \h </w:instrText>
        </w:r>
        <w:r w:rsidR="00585286">
          <w:rPr>
            <w:noProof/>
            <w:webHidden/>
          </w:rPr>
        </w:r>
        <w:r w:rsidR="00585286">
          <w:rPr>
            <w:noProof/>
            <w:webHidden/>
          </w:rPr>
          <w:fldChar w:fldCharType="separate"/>
        </w:r>
        <w:r w:rsidR="00667DF0">
          <w:rPr>
            <w:noProof/>
            <w:webHidden/>
          </w:rPr>
          <w:t>45</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95" w:history="1">
        <w:r w:rsidR="00585286" w:rsidRPr="00966A15">
          <w:rPr>
            <w:rStyle w:val="Hyperlink"/>
            <w:noProof/>
          </w:rPr>
          <w:t>15.1.1.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Preparation of project submissions</w:t>
        </w:r>
        <w:r w:rsidR="00585286">
          <w:rPr>
            <w:noProof/>
            <w:webHidden/>
          </w:rPr>
          <w:tab/>
        </w:r>
        <w:r w:rsidR="00585286">
          <w:rPr>
            <w:noProof/>
            <w:webHidden/>
          </w:rPr>
          <w:fldChar w:fldCharType="begin"/>
        </w:r>
        <w:r w:rsidR="00585286">
          <w:rPr>
            <w:noProof/>
            <w:webHidden/>
          </w:rPr>
          <w:instrText xml:space="preserve"> PAGEREF _Toc388449495 \h </w:instrText>
        </w:r>
        <w:r w:rsidR="00585286">
          <w:rPr>
            <w:noProof/>
            <w:webHidden/>
          </w:rPr>
        </w:r>
        <w:r w:rsidR="00585286">
          <w:rPr>
            <w:noProof/>
            <w:webHidden/>
          </w:rPr>
          <w:fldChar w:fldCharType="separate"/>
        </w:r>
        <w:r w:rsidR="00667DF0">
          <w:rPr>
            <w:noProof/>
            <w:webHidden/>
          </w:rPr>
          <w:t>45</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96" w:history="1">
        <w:r w:rsidR="00585286" w:rsidRPr="00966A15">
          <w:rPr>
            <w:rStyle w:val="Hyperlink"/>
            <w:noProof/>
          </w:rPr>
          <w:t>15.1.2.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Internal supports</w:t>
        </w:r>
        <w:r w:rsidR="00585286">
          <w:rPr>
            <w:noProof/>
            <w:webHidden/>
          </w:rPr>
          <w:tab/>
        </w:r>
        <w:r w:rsidR="00585286">
          <w:rPr>
            <w:noProof/>
            <w:webHidden/>
          </w:rPr>
          <w:fldChar w:fldCharType="begin"/>
        </w:r>
        <w:r w:rsidR="00585286">
          <w:rPr>
            <w:noProof/>
            <w:webHidden/>
          </w:rPr>
          <w:instrText xml:space="preserve"> PAGEREF _Toc388449496 \h </w:instrText>
        </w:r>
        <w:r w:rsidR="00585286">
          <w:rPr>
            <w:noProof/>
            <w:webHidden/>
          </w:rPr>
        </w:r>
        <w:r w:rsidR="00585286">
          <w:rPr>
            <w:noProof/>
            <w:webHidden/>
          </w:rPr>
          <w:fldChar w:fldCharType="separate"/>
        </w:r>
        <w:r w:rsidR="00667DF0">
          <w:rPr>
            <w:noProof/>
            <w:webHidden/>
          </w:rPr>
          <w:t>45</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97" w:history="1">
        <w:r w:rsidR="00585286" w:rsidRPr="00966A15">
          <w:rPr>
            <w:rStyle w:val="Hyperlink"/>
            <w:noProof/>
          </w:rPr>
          <w:t>15.1.3.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Finances</w:t>
        </w:r>
        <w:r w:rsidR="00585286">
          <w:rPr>
            <w:noProof/>
            <w:webHidden/>
          </w:rPr>
          <w:tab/>
        </w:r>
        <w:r w:rsidR="00585286">
          <w:rPr>
            <w:noProof/>
            <w:webHidden/>
          </w:rPr>
          <w:fldChar w:fldCharType="begin"/>
        </w:r>
        <w:r w:rsidR="00585286">
          <w:rPr>
            <w:noProof/>
            <w:webHidden/>
          </w:rPr>
          <w:instrText xml:space="preserve"> PAGEREF _Toc388449497 \h </w:instrText>
        </w:r>
        <w:r w:rsidR="00585286">
          <w:rPr>
            <w:noProof/>
            <w:webHidden/>
          </w:rPr>
        </w:r>
        <w:r w:rsidR="00585286">
          <w:rPr>
            <w:noProof/>
            <w:webHidden/>
          </w:rPr>
          <w:fldChar w:fldCharType="separate"/>
        </w:r>
        <w:r w:rsidR="00667DF0">
          <w:rPr>
            <w:noProof/>
            <w:webHidden/>
          </w:rPr>
          <w:t>46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98" w:history="1">
        <w:r w:rsidR="00585286" w:rsidRPr="00966A15">
          <w:rPr>
            <w:rStyle w:val="Hyperlink"/>
            <w:noProof/>
          </w:rPr>
          <w:t>15.1.4.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Quality Review</w:t>
        </w:r>
        <w:r w:rsidR="00585286">
          <w:rPr>
            <w:noProof/>
            <w:webHidden/>
          </w:rPr>
          <w:tab/>
        </w:r>
        <w:r w:rsidR="00585286">
          <w:rPr>
            <w:noProof/>
            <w:webHidden/>
          </w:rPr>
          <w:fldChar w:fldCharType="begin"/>
        </w:r>
        <w:r w:rsidR="00585286">
          <w:rPr>
            <w:noProof/>
            <w:webHidden/>
          </w:rPr>
          <w:instrText xml:space="preserve"> PAGEREF _Toc388449498 \h </w:instrText>
        </w:r>
        <w:r w:rsidR="00585286">
          <w:rPr>
            <w:noProof/>
            <w:webHidden/>
          </w:rPr>
        </w:r>
        <w:r w:rsidR="00585286">
          <w:rPr>
            <w:noProof/>
            <w:webHidden/>
          </w:rPr>
          <w:fldChar w:fldCharType="separate"/>
        </w:r>
        <w:r w:rsidR="00667DF0">
          <w:rPr>
            <w:noProof/>
            <w:webHidden/>
          </w:rPr>
          <w:t>46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499" w:history="1">
        <w:r w:rsidR="00585286" w:rsidRPr="00966A15">
          <w:rPr>
            <w:rStyle w:val="Hyperlink"/>
            <w:noProof/>
          </w:rPr>
          <w:t>15.1.5.</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Submission</w:t>
        </w:r>
        <w:r w:rsidR="00585286">
          <w:rPr>
            <w:noProof/>
            <w:webHidden/>
          </w:rPr>
          <w:tab/>
        </w:r>
        <w:r w:rsidR="00585286">
          <w:rPr>
            <w:noProof/>
            <w:webHidden/>
          </w:rPr>
          <w:fldChar w:fldCharType="begin"/>
        </w:r>
        <w:r w:rsidR="00585286">
          <w:rPr>
            <w:noProof/>
            <w:webHidden/>
          </w:rPr>
          <w:instrText xml:space="preserve"> PAGEREF _Toc388449499 \h </w:instrText>
        </w:r>
        <w:r w:rsidR="00585286">
          <w:rPr>
            <w:noProof/>
            <w:webHidden/>
          </w:rPr>
        </w:r>
        <w:r w:rsidR="00585286">
          <w:rPr>
            <w:noProof/>
            <w:webHidden/>
          </w:rPr>
          <w:fldChar w:fldCharType="separate"/>
        </w:r>
        <w:r w:rsidR="00667DF0">
          <w:rPr>
            <w:noProof/>
            <w:webHidden/>
          </w:rPr>
          <w:t>46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00" w:history="1">
        <w:r w:rsidR="00585286" w:rsidRPr="00966A15">
          <w:rPr>
            <w:rStyle w:val="Hyperlink"/>
            <w:noProof/>
          </w:rPr>
          <w:t>15.2.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POST-AWARD MANAGEMENT</w:t>
        </w:r>
        <w:r w:rsidR="00585286">
          <w:rPr>
            <w:noProof/>
            <w:webHidden/>
          </w:rPr>
          <w:tab/>
        </w:r>
        <w:r w:rsidR="00585286">
          <w:rPr>
            <w:noProof/>
            <w:webHidden/>
          </w:rPr>
          <w:fldChar w:fldCharType="begin"/>
        </w:r>
        <w:r w:rsidR="00585286">
          <w:rPr>
            <w:noProof/>
            <w:webHidden/>
          </w:rPr>
          <w:instrText xml:space="preserve"> PAGEREF _Toc388449500 \h </w:instrText>
        </w:r>
        <w:r w:rsidR="00585286">
          <w:rPr>
            <w:noProof/>
            <w:webHidden/>
          </w:rPr>
        </w:r>
        <w:r w:rsidR="00585286">
          <w:rPr>
            <w:noProof/>
            <w:webHidden/>
          </w:rPr>
          <w:fldChar w:fldCharType="separate"/>
        </w:r>
        <w:r w:rsidR="00667DF0">
          <w:rPr>
            <w:noProof/>
            <w:webHidden/>
          </w:rPr>
          <w:t>46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01" w:history="1">
        <w:r w:rsidR="00585286" w:rsidRPr="00966A15">
          <w:rPr>
            <w:rStyle w:val="Hyperlink"/>
            <w:noProof/>
          </w:rPr>
          <w:t>15.2.1.</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Notification of award:</w:t>
        </w:r>
        <w:r w:rsidR="00585286">
          <w:rPr>
            <w:noProof/>
            <w:webHidden/>
          </w:rPr>
          <w:tab/>
        </w:r>
        <w:r w:rsidR="00585286">
          <w:rPr>
            <w:noProof/>
            <w:webHidden/>
          </w:rPr>
          <w:fldChar w:fldCharType="begin"/>
        </w:r>
        <w:r w:rsidR="00585286">
          <w:rPr>
            <w:noProof/>
            <w:webHidden/>
          </w:rPr>
          <w:instrText xml:space="preserve"> PAGEREF _Toc388449501 \h </w:instrText>
        </w:r>
        <w:r w:rsidR="00585286">
          <w:rPr>
            <w:noProof/>
            <w:webHidden/>
          </w:rPr>
        </w:r>
        <w:r w:rsidR="00585286">
          <w:rPr>
            <w:noProof/>
            <w:webHidden/>
          </w:rPr>
          <w:fldChar w:fldCharType="separate"/>
        </w:r>
        <w:r w:rsidR="00667DF0">
          <w:rPr>
            <w:noProof/>
            <w:webHidden/>
          </w:rPr>
          <w:t>46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02" w:history="1">
        <w:r w:rsidR="00585286" w:rsidRPr="00966A15">
          <w:rPr>
            <w:rStyle w:val="Hyperlink"/>
            <w:noProof/>
          </w:rPr>
          <w:t>15.2.2.</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Budget Approval</w:t>
        </w:r>
        <w:r w:rsidR="00585286">
          <w:rPr>
            <w:noProof/>
            <w:webHidden/>
          </w:rPr>
          <w:tab/>
        </w:r>
        <w:r w:rsidR="00585286">
          <w:rPr>
            <w:noProof/>
            <w:webHidden/>
          </w:rPr>
          <w:fldChar w:fldCharType="begin"/>
        </w:r>
        <w:r w:rsidR="00585286">
          <w:rPr>
            <w:noProof/>
            <w:webHidden/>
          </w:rPr>
          <w:instrText xml:space="preserve"> PAGEREF _Toc388449502 \h </w:instrText>
        </w:r>
        <w:r w:rsidR="00585286">
          <w:rPr>
            <w:noProof/>
            <w:webHidden/>
          </w:rPr>
        </w:r>
        <w:r w:rsidR="00585286">
          <w:rPr>
            <w:noProof/>
            <w:webHidden/>
          </w:rPr>
          <w:fldChar w:fldCharType="separate"/>
        </w:r>
        <w:r w:rsidR="00667DF0">
          <w:rPr>
            <w:noProof/>
            <w:webHidden/>
          </w:rPr>
          <w:t>46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03" w:history="1">
        <w:r w:rsidR="00585286" w:rsidRPr="00966A15">
          <w:rPr>
            <w:rStyle w:val="Hyperlink"/>
            <w:noProof/>
          </w:rPr>
          <w:t>15.2.3.</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Capturing and reporting on expenditure</w:t>
        </w:r>
        <w:r w:rsidR="00585286">
          <w:rPr>
            <w:noProof/>
            <w:webHidden/>
          </w:rPr>
          <w:tab/>
        </w:r>
        <w:r w:rsidR="00585286">
          <w:rPr>
            <w:noProof/>
            <w:webHidden/>
          </w:rPr>
          <w:fldChar w:fldCharType="begin"/>
        </w:r>
        <w:r w:rsidR="00585286">
          <w:rPr>
            <w:noProof/>
            <w:webHidden/>
          </w:rPr>
          <w:instrText xml:space="preserve"> PAGEREF _Toc388449503 \h </w:instrText>
        </w:r>
        <w:r w:rsidR="00585286">
          <w:rPr>
            <w:noProof/>
            <w:webHidden/>
          </w:rPr>
        </w:r>
        <w:r w:rsidR="00585286">
          <w:rPr>
            <w:noProof/>
            <w:webHidden/>
          </w:rPr>
          <w:fldChar w:fldCharType="separate"/>
        </w:r>
        <w:r w:rsidR="00667DF0">
          <w:rPr>
            <w:noProof/>
            <w:webHidden/>
          </w:rPr>
          <w:t>46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04" w:history="1">
        <w:r w:rsidR="00585286" w:rsidRPr="00966A15">
          <w:rPr>
            <w:rStyle w:val="Hyperlink"/>
            <w:noProof/>
          </w:rPr>
          <w:t>15.2.4.</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Capturing and recording INTERREG IV income</w:t>
        </w:r>
        <w:r w:rsidR="00585286">
          <w:rPr>
            <w:noProof/>
            <w:webHidden/>
          </w:rPr>
          <w:tab/>
        </w:r>
        <w:r w:rsidR="00585286">
          <w:rPr>
            <w:noProof/>
            <w:webHidden/>
          </w:rPr>
          <w:fldChar w:fldCharType="begin"/>
        </w:r>
        <w:r w:rsidR="00585286">
          <w:rPr>
            <w:noProof/>
            <w:webHidden/>
          </w:rPr>
          <w:instrText xml:space="preserve"> PAGEREF _Toc388449504 \h </w:instrText>
        </w:r>
        <w:r w:rsidR="00585286">
          <w:rPr>
            <w:noProof/>
            <w:webHidden/>
          </w:rPr>
        </w:r>
        <w:r w:rsidR="00585286">
          <w:rPr>
            <w:noProof/>
            <w:webHidden/>
          </w:rPr>
          <w:fldChar w:fldCharType="separate"/>
        </w:r>
        <w:r w:rsidR="00667DF0">
          <w:rPr>
            <w:noProof/>
            <w:webHidden/>
          </w:rPr>
          <w:t>46</w:t>
        </w:r>
        <w:r w:rsidR="00585286">
          <w:rPr>
            <w:noProof/>
            <w:webHidden/>
          </w:rPr>
          <w:fldChar w:fldCharType="end"/>
        </w:r>
      </w:hyperlink>
    </w:p>
    <w:p w:rsidR="00585286" w:rsidRDefault="00E610D8">
      <w:pPr>
        <w:pStyle w:val="TOC2"/>
        <w:tabs>
          <w:tab w:val="left" w:pos="1000"/>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05" w:history="1">
        <w:r w:rsidR="00585286" w:rsidRPr="00966A15">
          <w:rPr>
            <w:rStyle w:val="Hyperlink"/>
            <w:noProof/>
          </w:rPr>
          <w:t>15.2.5.</w:t>
        </w:r>
        <w:r w:rsidR="00585286">
          <w:rPr>
            <w:rFonts w:asciiTheme="minorHAnsi" w:eastAsiaTheme="minorEastAsia" w:hAnsiTheme="minorHAnsi" w:cstheme="minorBidi"/>
            <w:i w:val="0"/>
            <w:iCs w:val="0"/>
            <w:noProof/>
            <w:color w:val="auto"/>
            <w:sz w:val="22"/>
            <w:szCs w:val="22"/>
            <w:lang w:val="en-IE" w:eastAsia="en-IE"/>
          </w:rPr>
          <w:tab/>
        </w:r>
        <w:r w:rsidR="00585286" w:rsidRPr="00966A15">
          <w:rPr>
            <w:rStyle w:val="Hyperlink"/>
            <w:noProof/>
          </w:rPr>
          <w:t>Returns Preparations</w:t>
        </w:r>
        <w:r w:rsidR="00585286">
          <w:rPr>
            <w:noProof/>
            <w:webHidden/>
          </w:rPr>
          <w:tab/>
        </w:r>
        <w:r w:rsidR="00585286">
          <w:rPr>
            <w:noProof/>
            <w:webHidden/>
          </w:rPr>
          <w:fldChar w:fldCharType="begin"/>
        </w:r>
        <w:r w:rsidR="00585286">
          <w:rPr>
            <w:noProof/>
            <w:webHidden/>
          </w:rPr>
          <w:instrText xml:space="preserve"> PAGEREF _Toc388449505 \h </w:instrText>
        </w:r>
        <w:r w:rsidR="00585286">
          <w:rPr>
            <w:noProof/>
            <w:webHidden/>
          </w:rPr>
        </w:r>
        <w:r w:rsidR="00585286">
          <w:rPr>
            <w:noProof/>
            <w:webHidden/>
          </w:rPr>
          <w:fldChar w:fldCharType="separate"/>
        </w:r>
        <w:r w:rsidR="00667DF0">
          <w:rPr>
            <w:noProof/>
            <w:webHidden/>
          </w:rPr>
          <w:t>47</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06" w:history="1">
        <w:r w:rsidR="00585286" w:rsidRPr="00966A15">
          <w:rPr>
            <w:rStyle w:val="Hyperlink"/>
            <w:lang w:val="en-US"/>
          </w:rPr>
          <w:t>APPENDICES</w:t>
        </w:r>
        <w:r w:rsidR="00585286">
          <w:rPr>
            <w:webHidden/>
          </w:rPr>
          <w:tab/>
        </w:r>
        <w:r w:rsidR="00585286">
          <w:rPr>
            <w:webHidden/>
          </w:rPr>
          <w:fldChar w:fldCharType="begin"/>
        </w:r>
        <w:r w:rsidR="00585286">
          <w:rPr>
            <w:webHidden/>
          </w:rPr>
          <w:instrText xml:space="preserve"> PAGEREF _Toc388449506 \h </w:instrText>
        </w:r>
        <w:r w:rsidR="00585286">
          <w:rPr>
            <w:webHidden/>
          </w:rPr>
        </w:r>
        <w:r w:rsidR="00585286">
          <w:rPr>
            <w:webHidden/>
          </w:rPr>
          <w:fldChar w:fldCharType="separate"/>
        </w:r>
        <w:r w:rsidR="00667DF0">
          <w:rPr>
            <w:webHidden/>
          </w:rPr>
          <w:t>48</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07" w:history="1">
        <w:r w:rsidR="00585286" w:rsidRPr="00966A15">
          <w:rPr>
            <w:rStyle w:val="Hyperlink"/>
            <w:lang w:val="en-US"/>
          </w:rPr>
          <w:t>Appendix I: UpDATING PROCEDURES MANUAL FORM</w:t>
        </w:r>
        <w:r w:rsidR="00585286">
          <w:rPr>
            <w:webHidden/>
          </w:rPr>
          <w:tab/>
        </w:r>
        <w:r w:rsidR="00585286">
          <w:rPr>
            <w:webHidden/>
          </w:rPr>
          <w:fldChar w:fldCharType="begin"/>
        </w:r>
        <w:r w:rsidR="00585286">
          <w:rPr>
            <w:webHidden/>
          </w:rPr>
          <w:instrText xml:space="preserve"> PAGEREF _Toc388449507 \h </w:instrText>
        </w:r>
        <w:r w:rsidR="00585286">
          <w:rPr>
            <w:webHidden/>
          </w:rPr>
        </w:r>
        <w:r w:rsidR="00585286">
          <w:rPr>
            <w:webHidden/>
          </w:rPr>
          <w:fldChar w:fldCharType="separate"/>
        </w:r>
        <w:r w:rsidR="00667DF0">
          <w:rPr>
            <w:webHidden/>
          </w:rPr>
          <w:t>48</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08" w:history="1">
        <w:r w:rsidR="00585286" w:rsidRPr="00966A15">
          <w:rPr>
            <w:rStyle w:val="Hyperlink"/>
            <w:lang w:val="en-US"/>
          </w:rPr>
          <w:t>Appendix II: The University’s financial procedures</w:t>
        </w:r>
        <w:r w:rsidR="00585286">
          <w:rPr>
            <w:webHidden/>
          </w:rPr>
          <w:tab/>
        </w:r>
        <w:r w:rsidR="00585286">
          <w:rPr>
            <w:webHidden/>
          </w:rPr>
          <w:fldChar w:fldCharType="begin"/>
        </w:r>
        <w:r w:rsidR="00585286">
          <w:rPr>
            <w:webHidden/>
          </w:rPr>
          <w:instrText xml:space="preserve"> PAGEREF _Toc388449508 \h </w:instrText>
        </w:r>
        <w:r w:rsidR="00585286">
          <w:rPr>
            <w:webHidden/>
          </w:rPr>
        </w:r>
        <w:r w:rsidR="00585286">
          <w:rPr>
            <w:webHidden/>
          </w:rPr>
          <w:fldChar w:fldCharType="separate"/>
        </w:r>
        <w:r w:rsidR="00667DF0">
          <w:rPr>
            <w:webHidden/>
          </w:rPr>
          <w:t>49</w:t>
        </w:r>
        <w:r w:rsidR="00585286">
          <w:rPr>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09" w:history="1">
        <w:r w:rsidR="00585286" w:rsidRPr="00966A15">
          <w:rPr>
            <w:rStyle w:val="Hyperlink"/>
            <w:noProof/>
          </w:rPr>
          <w:t>UCD Policy on Bank Accounts</w:t>
        </w:r>
        <w:r w:rsidR="00585286">
          <w:rPr>
            <w:noProof/>
            <w:webHidden/>
          </w:rPr>
          <w:tab/>
        </w:r>
        <w:r w:rsidR="00585286">
          <w:rPr>
            <w:noProof/>
            <w:webHidden/>
          </w:rPr>
          <w:fldChar w:fldCharType="begin"/>
        </w:r>
        <w:r w:rsidR="00585286">
          <w:rPr>
            <w:noProof/>
            <w:webHidden/>
          </w:rPr>
          <w:instrText xml:space="preserve"> PAGEREF _Toc388449509 \h </w:instrText>
        </w:r>
        <w:r w:rsidR="00585286">
          <w:rPr>
            <w:noProof/>
            <w:webHidden/>
          </w:rPr>
        </w:r>
        <w:r w:rsidR="00585286">
          <w:rPr>
            <w:noProof/>
            <w:webHidden/>
          </w:rPr>
          <w:fldChar w:fldCharType="separate"/>
        </w:r>
        <w:r w:rsidR="00667DF0">
          <w:rPr>
            <w:noProof/>
            <w:webHidden/>
          </w:rPr>
          <w:t>49</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10" w:history="1">
        <w:r w:rsidR="00585286" w:rsidRPr="00966A15">
          <w:rPr>
            <w:rStyle w:val="Hyperlink"/>
            <w:noProof/>
          </w:rPr>
          <w:t>Petty Cash</w:t>
        </w:r>
        <w:r w:rsidR="00585286">
          <w:rPr>
            <w:noProof/>
            <w:webHidden/>
          </w:rPr>
          <w:tab/>
        </w:r>
        <w:r w:rsidR="00585286">
          <w:rPr>
            <w:noProof/>
            <w:webHidden/>
          </w:rPr>
          <w:fldChar w:fldCharType="begin"/>
        </w:r>
        <w:r w:rsidR="00585286">
          <w:rPr>
            <w:noProof/>
            <w:webHidden/>
          </w:rPr>
          <w:instrText xml:space="preserve"> PAGEREF _Toc388449510 \h </w:instrText>
        </w:r>
        <w:r w:rsidR="00585286">
          <w:rPr>
            <w:noProof/>
            <w:webHidden/>
          </w:rPr>
        </w:r>
        <w:r w:rsidR="00585286">
          <w:rPr>
            <w:noProof/>
            <w:webHidden/>
          </w:rPr>
          <w:fldChar w:fldCharType="separate"/>
        </w:r>
        <w:r w:rsidR="00667DF0">
          <w:rPr>
            <w:noProof/>
            <w:webHidden/>
          </w:rPr>
          <w:t>50</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11" w:history="1">
        <w:r w:rsidR="00585286" w:rsidRPr="00966A15">
          <w:rPr>
            <w:rStyle w:val="Hyperlink"/>
            <w:noProof/>
          </w:rPr>
          <w:t>Fixed assets</w:t>
        </w:r>
        <w:r w:rsidR="00585286">
          <w:rPr>
            <w:noProof/>
            <w:webHidden/>
          </w:rPr>
          <w:tab/>
        </w:r>
        <w:r w:rsidR="00585286">
          <w:rPr>
            <w:noProof/>
            <w:webHidden/>
          </w:rPr>
          <w:fldChar w:fldCharType="begin"/>
        </w:r>
        <w:r w:rsidR="00585286">
          <w:rPr>
            <w:noProof/>
            <w:webHidden/>
          </w:rPr>
          <w:instrText xml:space="preserve"> PAGEREF _Toc388449511 \h </w:instrText>
        </w:r>
        <w:r w:rsidR="00585286">
          <w:rPr>
            <w:noProof/>
            <w:webHidden/>
          </w:rPr>
        </w:r>
        <w:r w:rsidR="00585286">
          <w:rPr>
            <w:noProof/>
            <w:webHidden/>
          </w:rPr>
          <w:fldChar w:fldCharType="separate"/>
        </w:r>
        <w:r w:rsidR="00667DF0">
          <w:rPr>
            <w:noProof/>
            <w:webHidden/>
          </w:rPr>
          <w:t>51</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12" w:history="1">
        <w:r w:rsidR="00585286" w:rsidRPr="00966A15">
          <w:rPr>
            <w:rStyle w:val="Hyperlink"/>
            <w:noProof/>
          </w:rPr>
          <w:t>UCD Fraud Policy</w:t>
        </w:r>
        <w:r w:rsidR="00585286">
          <w:rPr>
            <w:noProof/>
            <w:webHidden/>
          </w:rPr>
          <w:tab/>
        </w:r>
        <w:r w:rsidR="00585286">
          <w:rPr>
            <w:noProof/>
            <w:webHidden/>
          </w:rPr>
          <w:fldChar w:fldCharType="begin"/>
        </w:r>
        <w:r w:rsidR="00585286">
          <w:rPr>
            <w:noProof/>
            <w:webHidden/>
          </w:rPr>
          <w:instrText xml:space="preserve"> PAGEREF _Toc388449512 \h </w:instrText>
        </w:r>
        <w:r w:rsidR="00585286">
          <w:rPr>
            <w:noProof/>
            <w:webHidden/>
          </w:rPr>
        </w:r>
        <w:r w:rsidR="00585286">
          <w:rPr>
            <w:noProof/>
            <w:webHidden/>
          </w:rPr>
          <w:fldChar w:fldCharType="separate"/>
        </w:r>
        <w:r w:rsidR="00667DF0">
          <w:rPr>
            <w:noProof/>
            <w:webHidden/>
          </w:rPr>
          <w:t>52</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13" w:history="1">
        <w:r w:rsidR="00585286" w:rsidRPr="00966A15">
          <w:rPr>
            <w:rStyle w:val="Hyperlink"/>
            <w:noProof/>
          </w:rPr>
          <w:t>University Policy on the Engagement of Consultants</w:t>
        </w:r>
        <w:r w:rsidR="00585286">
          <w:rPr>
            <w:noProof/>
            <w:webHidden/>
          </w:rPr>
          <w:tab/>
        </w:r>
        <w:r w:rsidR="00585286">
          <w:rPr>
            <w:noProof/>
            <w:webHidden/>
          </w:rPr>
          <w:fldChar w:fldCharType="begin"/>
        </w:r>
        <w:r w:rsidR="00585286">
          <w:rPr>
            <w:noProof/>
            <w:webHidden/>
          </w:rPr>
          <w:instrText xml:space="preserve"> PAGEREF _Toc388449513 \h </w:instrText>
        </w:r>
        <w:r w:rsidR="00585286">
          <w:rPr>
            <w:noProof/>
            <w:webHidden/>
          </w:rPr>
        </w:r>
        <w:r w:rsidR="00585286">
          <w:rPr>
            <w:noProof/>
            <w:webHidden/>
          </w:rPr>
          <w:fldChar w:fldCharType="separate"/>
        </w:r>
        <w:r w:rsidR="00667DF0">
          <w:rPr>
            <w:noProof/>
            <w:webHidden/>
          </w:rPr>
          <w:t>55</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14" w:history="1">
        <w:r w:rsidR="00585286" w:rsidRPr="00966A15">
          <w:rPr>
            <w:rStyle w:val="Hyperlink"/>
            <w:noProof/>
          </w:rPr>
          <w:t>UCD Policy on Remuneration through Payroll</w:t>
        </w:r>
        <w:r w:rsidR="00585286">
          <w:rPr>
            <w:noProof/>
            <w:webHidden/>
          </w:rPr>
          <w:tab/>
        </w:r>
        <w:r w:rsidR="00585286">
          <w:rPr>
            <w:noProof/>
            <w:webHidden/>
          </w:rPr>
          <w:fldChar w:fldCharType="begin"/>
        </w:r>
        <w:r w:rsidR="00585286">
          <w:rPr>
            <w:noProof/>
            <w:webHidden/>
          </w:rPr>
          <w:instrText xml:space="preserve"> PAGEREF _Toc388449514 \h </w:instrText>
        </w:r>
        <w:r w:rsidR="00585286">
          <w:rPr>
            <w:noProof/>
            <w:webHidden/>
          </w:rPr>
        </w:r>
        <w:r w:rsidR="00585286">
          <w:rPr>
            <w:noProof/>
            <w:webHidden/>
          </w:rPr>
          <w:fldChar w:fldCharType="separate"/>
        </w:r>
        <w:r w:rsidR="00667DF0">
          <w:rPr>
            <w:noProof/>
            <w:webHidden/>
          </w:rPr>
          <w:t>58</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15" w:history="1">
        <w:r w:rsidR="00585286" w:rsidRPr="00966A15">
          <w:rPr>
            <w:rStyle w:val="Hyperlink"/>
            <w:noProof/>
          </w:rPr>
          <w:t>Revenue policy on payments to Part-Time Teachers/Lecturers</w:t>
        </w:r>
        <w:r w:rsidR="00585286">
          <w:rPr>
            <w:noProof/>
            <w:webHidden/>
          </w:rPr>
          <w:tab/>
        </w:r>
        <w:r w:rsidR="00585286">
          <w:rPr>
            <w:noProof/>
            <w:webHidden/>
          </w:rPr>
          <w:fldChar w:fldCharType="begin"/>
        </w:r>
        <w:r w:rsidR="00585286">
          <w:rPr>
            <w:noProof/>
            <w:webHidden/>
          </w:rPr>
          <w:instrText xml:space="preserve"> PAGEREF _Toc388449515 \h </w:instrText>
        </w:r>
        <w:r w:rsidR="00585286">
          <w:rPr>
            <w:noProof/>
            <w:webHidden/>
          </w:rPr>
        </w:r>
        <w:r w:rsidR="00585286">
          <w:rPr>
            <w:noProof/>
            <w:webHidden/>
          </w:rPr>
          <w:fldChar w:fldCharType="separate"/>
        </w:r>
        <w:r w:rsidR="00667DF0">
          <w:rPr>
            <w:noProof/>
            <w:webHidden/>
          </w:rPr>
          <w:t>59</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16" w:history="1">
        <w:r w:rsidR="00585286" w:rsidRPr="00966A15">
          <w:rPr>
            <w:rStyle w:val="Hyperlink"/>
            <w:noProof/>
          </w:rPr>
          <w:t>University Travel Policy</w:t>
        </w:r>
        <w:r w:rsidR="00585286">
          <w:rPr>
            <w:noProof/>
            <w:webHidden/>
          </w:rPr>
          <w:tab/>
        </w:r>
        <w:r w:rsidR="00585286">
          <w:rPr>
            <w:noProof/>
            <w:webHidden/>
          </w:rPr>
          <w:fldChar w:fldCharType="begin"/>
        </w:r>
        <w:r w:rsidR="00585286">
          <w:rPr>
            <w:noProof/>
            <w:webHidden/>
          </w:rPr>
          <w:instrText xml:space="preserve"> PAGEREF _Toc388449516 \h </w:instrText>
        </w:r>
        <w:r w:rsidR="00585286">
          <w:rPr>
            <w:noProof/>
            <w:webHidden/>
          </w:rPr>
        </w:r>
        <w:r w:rsidR="00585286">
          <w:rPr>
            <w:noProof/>
            <w:webHidden/>
          </w:rPr>
          <w:fldChar w:fldCharType="separate"/>
        </w:r>
        <w:r w:rsidR="00667DF0">
          <w:rPr>
            <w:noProof/>
            <w:webHidden/>
          </w:rPr>
          <w:t>61</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17" w:history="1">
        <w:r w:rsidR="00585286" w:rsidRPr="00966A15">
          <w:rPr>
            <w:rStyle w:val="Hyperlink"/>
            <w:noProof/>
          </w:rPr>
          <w:t>Orders, invoices and payments</w:t>
        </w:r>
        <w:r w:rsidR="00585286">
          <w:rPr>
            <w:noProof/>
            <w:webHidden/>
          </w:rPr>
          <w:tab/>
        </w:r>
        <w:r w:rsidR="00585286">
          <w:rPr>
            <w:noProof/>
            <w:webHidden/>
          </w:rPr>
          <w:fldChar w:fldCharType="begin"/>
        </w:r>
        <w:r w:rsidR="00585286">
          <w:rPr>
            <w:noProof/>
            <w:webHidden/>
          </w:rPr>
          <w:instrText xml:space="preserve"> PAGEREF _Toc388449517 \h </w:instrText>
        </w:r>
        <w:r w:rsidR="00585286">
          <w:rPr>
            <w:noProof/>
            <w:webHidden/>
          </w:rPr>
        </w:r>
        <w:r w:rsidR="00585286">
          <w:rPr>
            <w:noProof/>
            <w:webHidden/>
          </w:rPr>
          <w:fldChar w:fldCharType="separate"/>
        </w:r>
        <w:r w:rsidR="00667DF0">
          <w:rPr>
            <w:noProof/>
            <w:webHidden/>
          </w:rPr>
          <w:t>62</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18" w:history="1">
        <w:r w:rsidR="00585286" w:rsidRPr="00966A15">
          <w:rPr>
            <w:rStyle w:val="Hyperlink"/>
            <w:noProof/>
          </w:rPr>
          <w:t>Financial reports</w:t>
        </w:r>
        <w:r w:rsidR="00585286">
          <w:rPr>
            <w:noProof/>
            <w:webHidden/>
          </w:rPr>
          <w:tab/>
        </w:r>
        <w:r w:rsidR="00585286">
          <w:rPr>
            <w:noProof/>
            <w:webHidden/>
          </w:rPr>
          <w:fldChar w:fldCharType="begin"/>
        </w:r>
        <w:r w:rsidR="00585286">
          <w:rPr>
            <w:noProof/>
            <w:webHidden/>
          </w:rPr>
          <w:instrText xml:space="preserve"> PAGEREF _Toc388449518 \h </w:instrText>
        </w:r>
        <w:r w:rsidR="00585286">
          <w:rPr>
            <w:noProof/>
            <w:webHidden/>
          </w:rPr>
        </w:r>
        <w:r w:rsidR="00585286">
          <w:rPr>
            <w:noProof/>
            <w:webHidden/>
          </w:rPr>
          <w:fldChar w:fldCharType="separate"/>
        </w:r>
        <w:r w:rsidR="00667DF0">
          <w:rPr>
            <w:noProof/>
            <w:webHidden/>
          </w:rPr>
          <w:t>70</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19" w:history="1">
        <w:r w:rsidR="00585286" w:rsidRPr="00966A15">
          <w:rPr>
            <w:rStyle w:val="Hyperlink"/>
            <w:noProof/>
          </w:rPr>
          <w:t>Taxation</w:t>
        </w:r>
        <w:r w:rsidR="00585286">
          <w:rPr>
            <w:noProof/>
            <w:webHidden/>
          </w:rPr>
          <w:tab/>
        </w:r>
        <w:r w:rsidR="00585286">
          <w:rPr>
            <w:noProof/>
            <w:webHidden/>
          </w:rPr>
          <w:fldChar w:fldCharType="begin"/>
        </w:r>
        <w:r w:rsidR="00585286">
          <w:rPr>
            <w:noProof/>
            <w:webHidden/>
          </w:rPr>
          <w:instrText xml:space="preserve"> PAGEREF _Toc388449519 \h </w:instrText>
        </w:r>
        <w:r w:rsidR="00585286">
          <w:rPr>
            <w:noProof/>
            <w:webHidden/>
          </w:rPr>
        </w:r>
        <w:r w:rsidR="00585286">
          <w:rPr>
            <w:noProof/>
            <w:webHidden/>
          </w:rPr>
          <w:fldChar w:fldCharType="separate"/>
        </w:r>
        <w:r w:rsidR="00667DF0">
          <w:rPr>
            <w:noProof/>
            <w:webHidden/>
          </w:rPr>
          <w:t>71</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20" w:history="1">
        <w:r w:rsidR="00585286" w:rsidRPr="00966A15">
          <w:rPr>
            <w:rStyle w:val="Hyperlink"/>
            <w:lang w:val="en-US"/>
          </w:rPr>
          <w:t>Appendix III: Procur</w:t>
        </w:r>
        <w:r w:rsidR="00EC6476">
          <w:rPr>
            <w:rStyle w:val="Hyperlink"/>
            <w:lang w:val="en-US"/>
          </w:rPr>
          <w:t>ement policy</w:t>
        </w:r>
        <w:r w:rsidR="00585286">
          <w:rPr>
            <w:webHidden/>
          </w:rPr>
          <w:tab/>
        </w:r>
        <w:r w:rsidR="00585286">
          <w:rPr>
            <w:webHidden/>
          </w:rPr>
          <w:fldChar w:fldCharType="begin"/>
        </w:r>
        <w:r w:rsidR="00585286">
          <w:rPr>
            <w:webHidden/>
          </w:rPr>
          <w:instrText xml:space="preserve"> PAGEREF _Toc388449520 \h </w:instrText>
        </w:r>
        <w:r w:rsidR="00585286">
          <w:rPr>
            <w:webHidden/>
          </w:rPr>
        </w:r>
        <w:r w:rsidR="00585286">
          <w:rPr>
            <w:webHidden/>
          </w:rPr>
          <w:fldChar w:fldCharType="separate"/>
        </w:r>
        <w:r w:rsidR="00667DF0">
          <w:rPr>
            <w:webHidden/>
          </w:rPr>
          <w:t>72</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21" w:history="1">
        <w:r w:rsidR="00585286" w:rsidRPr="00966A15">
          <w:rPr>
            <w:rStyle w:val="Hyperlink"/>
            <w:lang w:val="en-US"/>
          </w:rPr>
          <w:t>APPENDIX IV: RECRUITMENT</w:t>
        </w:r>
        <w:r w:rsidR="00585286">
          <w:rPr>
            <w:webHidden/>
          </w:rPr>
          <w:tab/>
        </w:r>
        <w:r w:rsidR="00585286">
          <w:rPr>
            <w:webHidden/>
          </w:rPr>
          <w:fldChar w:fldCharType="begin"/>
        </w:r>
        <w:r w:rsidR="00585286">
          <w:rPr>
            <w:webHidden/>
          </w:rPr>
          <w:instrText xml:space="preserve"> PAGEREF _Toc388449521 \h </w:instrText>
        </w:r>
        <w:r w:rsidR="00585286">
          <w:rPr>
            <w:webHidden/>
          </w:rPr>
        </w:r>
        <w:r w:rsidR="00585286">
          <w:rPr>
            <w:webHidden/>
          </w:rPr>
          <w:fldChar w:fldCharType="separate"/>
        </w:r>
        <w:r w:rsidR="00667DF0">
          <w:rPr>
            <w:webHidden/>
          </w:rPr>
          <w:t>75</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22" w:history="1">
        <w:r w:rsidR="00585286" w:rsidRPr="00966A15">
          <w:rPr>
            <w:rStyle w:val="Hyperlink"/>
            <w:lang w:val="en-US"/>
          </w:rPr>
          <w:t>APPENDIX V: List OF ACRONYMS</w:t>
        </w:r>
        <w:r w:rsidR="00585286">
          <w:rPr>
            <w:webHidden/>
          </w:rPr>
          <w:tab/>
        </w:r>
        <w:r w:rsidR="00585286">
          <w:rPr>
            <w:webHidden/>
          </w:rPr>
          <w:fldChar w:fldCharType="begin"/>
        </w:r>
        <w:r w:rsidR="00585286">
          <w:rPr>
            <w:webHidden/>
          </w:rPr>
          <w:instrText xml:space="preserve"> PAGEREF _Toc388449522 \h </w:instrText>
        </w:r>
        <w:r w:rsidR="00585286">
          <w:rPr>
            <w:webHidden/>
          </w:rPr>
        </w:r>
        <w:r w:rsidR="00585286">
          <w:rPr>
            <w:webHidden/>
          </w:rPr>
          <w:fldChar w:fldCharType="separate"/>
        </w:r>
        <w:r w:rsidR="00667DF0">
          <w:rPr>
            <w:webHidden/>
          </w:rPr>
          <w:t>76</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23" w:history="1">
        <w:r w:rsidR="00585286" w:rsidRPr="00966A15">
          <w:rPr>
            <w:rStyle w:val="Hyperlink"/>
            <w:lang w:val="en-US"/>
          </w:rPr>
          <w:t>APPENDIX VI: Research project life cycle WITHIN UCD</w:t>
        </w:r>
        <w:r w:rsidR="00585286">
          <w:rPr>
            <w:webHidden/>
          </w:rPr>
          <w:tab/>
        </w:r>
        <w:r w:rsidR="00585286">
          <w:rPr>
            <w:webHidden/>
          </w:rPr>
          <w:fldChar w:fldCharType="begin"/>
        </w:r>
        <w:r w:rsidR="00585286">
          <w:rPr>
            <w:webHidden/>
          </w:rPr>
          <w:instrText xml:space="preserve"> PAGEREF _Toc388449523 \h </w:instrText>
        </w:r>
        <w:r w:rsidR="00585286">
          <w:rPr>
            <w:webHidden/>
          </w:rPr>
        </w:r>
        <w:r w:rsidR="00585286">
          <w:rPr>
            <w:webHidden/>
          </w:rPr>
          <w:fldChar w:fldCharType="separate"/>
        </w:r>
        <w:r w:rsidR="00667DF0">
          <w:rPr>
            <w:webHidden/>
          </w:rPr>
          <w:t>77</w:t>
        </w:r>
        <w:r w:rsidR="00585286">
          <w:rPr>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24" w:history="1">
        <w:r w:rsidR="00585286" w:rsidRPr="00966A15">
          <w:rPr>
            <w:rStyle w:val="Hyperlink"/>
            <w:noProof/>
          </w:rPr>
          <w:t>Stage 1 Finding a Funding Opportunity</w:t>
        </w:r>
        <w:r w:rsidR="00585286">
          <w:rPr>
            <w:noProof/>
            <w:webHidden/>
          </w:rPr>
          <w:tab/>
        </w:r>
        <w:r w:rsidR="00585286">
          <w:rPr>
            <w:noProof/>
            <w:webHidden/>
          </w:rPr>
          <w:fldChar w:fldCharType="begin"/>
        </w:r>
        <w:r w:rsidR="00585286">
          <w:rPr>
            <w:noProof/>
            <w:webHidden/>
          </w:rPr>
          <w:instrText xml:space="preserve"> PAGEREF _Toc388449524 \h </w:instrText>
        </w:r>
        <w:r w:rsidR="00585286">
          <w:rPr>
            <w:noProof/>
            <w:webHidden/>
          </w:rPr>
        </w:r>
        <w:r w:rsidR="00585286">
          <w:rPr>
            <w:noProof/>
            <w:webHidden/>
          </w:rPr>
          <w:fldChar w:fldCharType="separate"/>
        </w:r>
        <w:r w:rsidR="00667DF0">
          <w:rPr>
            <w:noProof/>
            <w:webHidden/>
          </w:rPr>
          <w:t>77</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25" w:history="1">
        <w:r w:rsidR="00585286" w:rsidRPr="00966A15">
          <w:rPr>
            <w:rStyle w:val="Hyperlink"/>
            <w:noProof/>
          </w:rPr>
          <w:t>Stage 2 Prepare a Research Proposal</w:t>
        </w:r>
        <w:r w:rsidR="00585286">
          <w:rPr>
            <w:noProof/>
            <w:webHidden/>
          </w:rPr>
          <w:tab/>
        </w:r>
        <w:r w:rsidR="00585286">
          <w:rPr>
            <w:noProof/>
            <w:webHidden/>
          </w:rPr>
          <w:fldChar w:fldCharType="begin"/>
        </w:r>
        <w:r w:rsidR="00585286">
          <w:rPr>
            <w:noProof/>
            <w:webHidden/>
          </w:rPr>
          <w:instrText xml:space="preserve"> PAGEREF _Toc388449525 \h </w:instrText>
        </w:r>
        <w:r w:rsidR="00585286">
          <w:rPr>
            <w:noProof/>
            <w:webHidden/>
          </w:rPr>
        </w:r>
        <w:r w:rsidR="00585286">
          <w:rPr>
            <w:noProof/>
            <w:webHidden/>
          </w:rPr>
          <w:fldChar w:fldCharType="separate"/>
        </w:r>
        <w:r w:rsidR="00667DF0">
          <w:rPr>
            <w:noProof/>
            <w:webHidden/>
          </w:rPr>
          <w:t>77</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26" w:history="1">
        <w:r w:rsidR="00585286" w:rsidRPr="00966A15">
          <w:rPr>
            <w:rStyle w:val="Hyperlink"/>
            <w:noProof/>
          </w:rPr>
          <w:t>Stage 3 Register a Research Grant</w:t>
        </w:r>
        <w:r w:rsidR="00585286">
          <w:rPr>
            <w:noProof/>
            <w:webHidden/>
          </w:rPr>
          <w:tab/>
        </w:r>
        <w:r w:rsidR="00585286">
          <w:rPr>
            <w:noProof/>
            <w:webHidden/>
          </w:rPr>
          <w:fldChar w:fldCharType="begin"/>
        </w:r>
        <w:r w:rsidR="00585286">
          <w:rPr>
            <w:noProof/>
            <w:webHidden/>
          </w:rPr>
          <w:instrText xml:space="preserve"> PAGEREF _Toc388449526 \h </w:instrText>
        </w:r>
        <w:r w:rsidR="00585286">
          <w:rPr>
            <w:noProof/>
            <w:webHidden/>
          </w:rPr>
        </w:r>
        <w:r w:rsidR="00585286">
          <w:rPr>
            <w:noProof/>
            <w:webHidden/>
          </w:rPr>
          <w:fldChar w:fldCharType="separate"/>
        </w:r>
        <w:r w:rsidR="00667DF0">
          <w:rPr>
            <w:noProof/>
            <w:webHidden/>
          </w:rPr>
          <w:t>78</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27" w:history="1">
        <w:r w:rsidR="00585286" w:rsidRPr="00966A15">
          <w:rPr>
            <w:rStyle w:val="Hyperlink"/>
            <w:noProof/>
          </w:rPr>
          <w:t>Stage 4 Mobilise your Research Project</w:t>
        </w:r>
        <w:r w:rsidR="00585286">
          <w:rPr>
            <w:noProof/>
            <w:webHidden/>
          </w:rPr>
          <w:tab/>
        </w:r>
        <w:r w:rsidR="00585286">
          <w:rPr>
            <w:noProof/>
            <w:webHidden/>
          </w:rPr>
          <w:fldChar w:fldCharType="begin"/>
        </w:r>
        <w:r w:rsidR="00585286">
          <w:rPr>
            <w:noProof/>
            <w:webHidden/>
          </w:rPr>
          <w:instrText xml:space="preserve"> PAGEREF _Toc388449527 \h </w:instrText>
        </w:r>
        <w:r w:rsidR="00585286">
          <w:rPr>
            <w:noProof/>
            <w:webHidden/>
          </w:rPr>
        </w:r>
        <w:r w:rsidR="00585286">
          <w:rPr>
            <w:noProof/>
            <w:webHidden/>
          </w:rPr>
          <w:fldChar w:fldCharType="separate"/>
        </w:r>
        <w:r w:rsidR="00667DF0">
          <w:rPr>
            <w:noProof/>
            <w:webHidden/>
          </w:rPr>
          <w:t>80</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28" w:history="1">
        <w:r w:rsidR="00585286" w:rsidRPr="00966A15">
          <w:rPr>
            <w:rStyle w:val="Hyperlink"/>
            <w:noProof/>
          </w:rPr>
          <w:t>Stage 5 Manage your Research Project</w:t>
        </w:r>
        <w:r w:rsidR="00585286">
          <w:rPr>
            <w:noProof/>
            <w:webHidden/>
          </w:rPr>
          <w:tab/>
        </w:r>
        <w:r w:rsidR="00585286">
          <w:rPr>
            <w:noProof/>
            <w:webHidden/>
          </w:rPr>
          <w:fldChar w:fldCharType="begin"/>
        </w:r>
        <w:r w:rsidR="00585286">
          <w:rPr>
            <w:noProof/>
            <w:webHidden/>
          </w:rPr>
          <w:instrText xml:space="preserve"> PAGEREF _Toc388449528 \h </w:instrText>
        </w:r>
        <w:r w:rsidR="00585286">
          <w:rPr>
            <w:noProof/>
            <w:webHidden/>
          </w:rPr>
        </w:r>
        <w:r w:rsidR="00585286">
          <w:rPr>
            <w:noProof/>
            <w:webHidden/>
          </w:rPr>
          <w:fldChar w:fldCharType="separate"/>
        </w:r>
        <w:r w:rsidR="00667DF0">
          <w:rPr>
            <w:noProof/>
            <w:webHidden/>
          </w:rPr>
          <w:t>82</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29" w:history="1">
        <w:r w:rsidR="00585286" w:rsidRPr="00966A15">
          <w:rPr>
            <w:rStyle w:val="Hyperlink"/>
            <w:noProof/>
          </w:rPr>
          <w:t>Stage 6 Complete your Research Project</w:t>
        </w:r>
        <w:r w:rsidR="00585286">
          <w:rPr>
            <w:noProof/>
            <w:webHidden/>
          </w:rPr>
          <w:tab/>
        </w:r>
        <w:r w:rsidR="00585286">
          <w:rPr>
            <w:noProof/>
            <w:webHidden/>
          </w:rPr>
          <w:fldChar w:fldCharType="begin"/>
        </w:r>
        <w:r w:rsidR="00585286">
          <w:rPr>
            <w:noProof/>
            <w:webHidden/>
          </w:rPr>
          <w:instrText xml:space="preserve"> PAGEREF _Toc388449529 \h </w:instrText>
        </w:r>
        <w:r w:rsidR="00585286">
          <w:rPr>
            <w:noProof/>
            <w:webHidden/>
          </w:rPr>
        </w:r>
        <w:r w:rsidR="00585286">
          <w:rPr>
            <w:noProof/>
            <w:webHidden/>
          </w:rPr>
          <w:fldChar w:fldCharType="separate"/>
        </w:r>
        <w:r w:rsidR="00667DF0">
          <w:rPr>
            <w:noProof/>
            <w:webHidden/>
          </w:rPr>
          <w:t>83</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30" w:history="1">
        <w:r w:rsidR="00585286" w:rsidRPr="00966A15">
          <w:rPr>
            <w:rStyle w:val="Hyperlink"/>
            <w:lang w:val="en-US"/>
          </w:rPr>
          <w:t>APPENDIX VII: SPECIFIC PROCEDURES IN RELATION TO ucd CAPITAL pROJECTs</w:t>
        </w:r>
        <w:r w:rsidR="00585286">
          <w:rPr>
            <w:webHidden/>
          </w:rPr>
          <w:tab/>
        </w:r>
        <w:r w:rsidR="00585286">
          <w:rPr>
            <w:webHidden/>
          </w:rPr>
          <w:fldChar w:fldCharType="begin"/>
        </w:r>
        <w:r w:rsidR="00585286">
          <w:rPr>
            <w:webHidden/>
          </w:rPr>
          <w:instrText xml:space="preserve"> PAGEREF _Toc388449530 \h </w:instrText>
        </w:r>
        <w:r w:rsidR="00585286">
          <w:rPr>
            <w:webHidden/>
          </w:rPr>
        </w:r>
        <w:r w:rsidR="00585286">
          <w:rPr>
            <w:webHidden/>
          </w:rPr>
          <w:fldChar w:fldCharType="separate"/>
        </w:r>
        <w:r w:rsidR="00667DF0">
          <w:rPr>
            <w:webHidden/>
          </w:rPr>
          <w:t>85</w:t>
        </w:r>
        <w:r w:rsidR="00585286">
          <w:rPr>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31" w:history="1">
        <w:r w:rsidR="00585286" w:rsidRPr="00966A15">
          <w:rPr>
            <w:rStyle w:val="Hyperlink"/>
            <w:noProof/>
          </w:rPr>
          <w:t>Capital Equipment monitoring &amp; control</w:t>
        </w:r>
        <w:r w:rsidR="00585286">
          <w:rPr>
            <w:noProof/>
            <w:webHidden/>
          </w:rPr>
          <w:tab/>
        </w:r>
        <w:r w:rsidR="00585286">
          <w:rPr>
            <w:noProof/>
            <w:webHidden/>
          </w:rPr>
          <w:fldChar w:fldCharType="begin"/>
        </w:r>
        <w:r w:rsidR="00585286">
          <w:rPr>
            <w:noProof/>
            <w:webHidden/>
          </w:rPr>
          <w:instrText xml:space="preserve"> PAGEREF _Toc388449531 \h </w:instrText>
        </w:r>
        <w:r w:rsidR="00585286">
          <w:rPr>
            <w:noProof/>
            <w:webHidden/>
          </w:rPr>
        </w:r>
        <w:r w:rsidR="00585286">
          <w:rPr>
            <w:noProof/>
            <w:webHidden/>
          </w:rPr>
          <w:fldChar w:fldCharType="separate"/>
        </w:r>
        <w:r w:rsidR="00667DF0">
          <w:rPr>
            <w:noProof/>
            <w:webHidden/>
          </w:rPr>
          <w:t>85</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32" w:history="1">
        <w:r w:rsidR="00585286" w:rsidRPr="00966A15">
          <w:rPr>
            <w:rStyle w:val="Hyperlink"/>
            <w:noProof/>
          </w:rPr>
          <w:t>E~Financials</w:t>
        </w:r>
        <w:r w:rsidR="00585286">
          <w:rPr>
            <w:noProof/>
            <w:webHidden/>
          </w:rPr>
          <w:tab/>
        </w:r>
        <w:r w:rsidR="00585286">
          <w:rPr>
            <w:noProof/>
            <w:webHidden/>
          </w:rPr>
          <w:fldChar w:fldCharType="begin"/>
        </w:r>
        <w:r w:rsidR="00585286">
          <w:rPr>
            <w:noProof/>
            <w:webHidden/>
          </w:rPr>
          <w:instrText xml:space="preserve"> PAGEREF _Toc388449532 \h </w:instrText>
        </w:r>
        <w:r w:rsidR="00585286">
          <w:rPr>
            <w:noProof/>
            <w:webHidden/>
          </w:rPr>
        </w:r>
        <w:r w:rsidR="00585286">
          <w:rPr>
            <w:noProof/>
            <w:webHidden/>
          </w:rPr>
          <w:fldChar w:fldCharType="separate"/>
        </w:r>
        <w:r w:rsidR="00667DF0">
          <w:rPr>
            <w:noProof/>
            <w:webHidden/>
          </w:rPr>
          <w:t>87</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33" w:history="1">
        <w:r w:rsidR="00585286" w:rsidRPr="00966A15">
          <w:rPr>
            <w:rStyle w:val="Hyperlink"/>
            <w:noProof/>
          </w:rPr>
          <w:t>Audit Trail</w:t>
        </w:r>
        <w:r w:rsidR="00585286">
          <w:rPr>
            <w:noProof/>
            <w:webHidden/>
          </w:rPr>
          <w:tab/>
        </w:r>
        <w:r w:rsidR="00585286">
          <w:rPr>
            <w:noProof/>
            <w:webHidden/>
          </w:rPr>
          <w:fldChar w:fldCharType="begin"/>
        </w:r>
        <w:r w:rsidR="00585286">
          <w:rPr>
            <w:noProof/>
            <w:webHidden/>
          </w:rPr>
          <w:instrText xml:space="preserve"> PAGEREF _Toc388449533 \h </w:instrText>
        </w:r>
        <w:r w:rsidR="00585286">
          <w:rPr>
            <w:noProof/>
            <w:webHidden/>
          </w:rPr>
        </w:r>
        <w:r w:rsidR="00585286">
          <w:rPr>
            <w:noProof/>
            <w:webHidden/>
          </w:rPr>
          <w:fldChar w:fldCharType="separate"/>
        </w:r>
        <w:r w:rsidR="00667DF0">
          <w:rPr>
            <w:noProof/>
            <w:webHidden/>
          </w:rPr>
          <w:t>87</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34" w:history="1">
        <w:r w:rsidR="00585286" w:rsidRPr="00966A15">
          <w:rPr>
            <w:rStyle w:val="Hyperlink"/>
            <w:noProof/>
          </w:rPr>
          <w:t>Retention of Documents</w:t>
        </w:r>
        <w:r w:rsidR="00585286">
          <w:rPr>
            <w:noProof/>
            <w:webHidden/>
          </w:rPr>
          <w:tab/>
        </w:r>
        <w:r w:rsidR="00585286">
          <w:rPr>
            <w:noProof/>
            <w:webHidden/>
          </w:rPr>
          <w:fldChar w:fldCharType="begin"/>
        </w:r>
        <w:r w:rsidR="00585286">
          <w:rPr>
            <w:noProof/>
            <w:webHidden/>
          </w:rPr>
          <w:instrText xml:space="preserve"> PAGEREF _Toc388449534 \h </w:instrText>
        </w:r>
        <w:r w:rsidR="00585286">
          <w:rPr>
            <w:noProof/>
            <w:webHidden/>
          </w:rPr>
        </w:r>
        <w:r w:rsidR="00585286">
          <w:rPr>
            <w:noProof/>
            <w:webHidden/>
          </w:rPr>
          <w:fldChar w:fldCharType="separate"/>
        </w:r>
        <w:r w:rsidR="00667DF0">
          <w:rPr>
            <w:noProof/>
            <w:webHidden/>
          </w:rPr>
          <w:t>88</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35" w:history="1">
        <w:r w:rsidR="00585286" w:rsidRPr="00966A15">
          <w:rPr>
            <w:rStyle w:val="Hyperlink"/>
            <w:noProof/>
          </w:rPr>
          <w:t>Certification of Funding: Pledged vs Received</w:t>
        </w:r>
        <w:r w:rsidR="00585286">
          <w:rPr>
            <w:noProof/>
            <w:webHidden/>
          </w:rPr>
          <w:tab/>
        </w:r>
        <w:r w:rsidR="00585286">
          <w:rPr>
            <w:noProof/>
            <w:webHidden/>
          </w:rPr>
          <w:fldChar w:fldCharType="begin"/>
        </w:r>
        <w:r w:rsidR="00585286">
          <w:rPr>
            <w:noProof/>
            <w:webHidden/>
          </w:rPr>
          <w:instrText xml:space="preserve"> PAGEREF _Toc388449535 \h </w:instrText>
        </w:r>
        <w:r w:rsidR="00585286">
          <w:rPr>
            <w:noProof/>
            <w:webHidden/>
          </w:rPr>
        </w:r>
        <w:r w:rsidR="00585286">
          <w:rPr>
            <w:noProof/>
            <w:webHidden/>
          </w:rPr>
          <w:fldChar w:fldCharType="separate"/>
        </w:r>
        <w:r w:rsidR="00667DF0">
          <w:rPr>
            <w:noProof/>
            <w:webHidden/>
          </w:rPr>
          <w:t>88</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36" w:history="1">
        <w:r w:rsidR="00585286" w:rsidRPr="00966A15">
          <w:rPr>
            <w:rStyle w:val="Hyperlink"/>
            <w:noProof/>
          </w:rPr>
          <w:t>Recording Anticipated Deficit: Funding vs Spend</w:t>
        </w:r>
        <w:r w:rsidR="00585286">
          <w:rPr>
            <w:noProof/>
            <w:webHidden/>
          </w:rPr>
          <w:tab/>
        </w:r>
        <w:r w:rsidR="00585286">
          <w:rPr>
            <w:noProof/>
            <w:webHidden/>
          </w:rPr>
          <w:fldChar w:fldCharType="begin"/>
        </w:r>
        <w:r w:rsidR="00585286">
          <w:rPr>
            <w:noProof/>
            <w:webHidden/>
          </w:rPr>
          <w:instrText xml:space="preserve"> PAGEREF _Toc388449536 \h </w:instrText>
        </w:r>
        <w:r w:rsidR="00585286">
          <w:rPr>
            <w:noProof/>
            <w:webHidden/>
          </w:rPr>
        </w:r>
        <w:r w:rsidR="00585286">
          <w:rPr>
            <w:noProof/>
            <w:webHidden/>
          </w:rPr>
          <w:fldChar w:fldCharType="separate"/>
        </w:r>
        <w:r w:rsidR="00667DF0">
          <w:rPr>
            <w:noProof/>
            <w:webHidden/>
          </w:rPr>
          <w:t>89</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37" w:history="1">
        <w:r w:rsidR="00585286" w:rsidRPr="00966A15">
          <w:rPr>
            <w:rStyle w:val="Hyperlink"/>
            <w:noProof/>
          </w:rPr>
          <w:t>Certification of Expenditure</w:t>
        </w:r>
        <w:r w:rsidR="00585286">
          <w:rPr>
            <w:noProof/>
            <w:webHidden/>
          </w:rPr>
          <w:tab/>
        </w:r>
        <w:r w:rsidR="00585286">
          <w:rPr>
            <w:noProof/>
            <w:webHidden/>
          </w:rPr>
          <w:fldChar w:fldCharType="begin"/>
        </w:r>
        <w:r w:rsidR="00585286">
          <w:rPr>
            <w:noProof/>
            <w:webHidden/>
          </w:rPr>
          <w:instrText xml:space="preserve"> PAGEREF _Toc388449537 \h </w:instrText>
        </w:r>
        <w:r w:rsidR="00585286">
          <w:rPr>
            <w:noProof/>
            <w:webHidden/>
          </w:rPr>
        </w:r>
        <w:r w:rsidR="00585286">
          <w:rPr>
            <w:noProof/>
            <w:webHidden/>
          </w:rPr>
          <w:fldChar w:fldCharType="separate"/>
        </w:r>
        <w:r w:rsidR="00667DF0">
          <w:rPr>
            <w:noProof/>
            <w:webHidden/>
          </w:rPr>
          <w:t>89</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38" w:history="1">
        <w:r w:rsidR="00585286" w:rsidRPr="00966A15">
          <w:rPr>
            <w:rStyle w:val="Hyperlink"/>
            <w:noProof/>
          </w:rPr>
          <w:t>Compliance</w:t>
        </w:r>
        <w:r w:rsidR="00585286">
          <w:rPr>
            <w:noProof/>
            <w:webHidden/>
          </w:rPr>
          <w:tab/>
        </w:r>
        <w:r w:rsidR="00585286">
          <w:rPr>
            <w:noProof/>
            <w:webHidden/>
          </w:rPr>
          <w:fldChar w:fldCharType="begin"/>
        </w:r>
        <w:r w:rsidR="00585286">
          <w:rPr>
            <w:noProof/>
            <w:webHidden/>
          </w:rPr>
          <w:instrText xml:space="preserve"> PAGEREF _Toc388449538 \h </w:instrText>
        </w:r>
        <w:r w:rsidR="00585286">
          <w:rPr>
            <w:noProof/>
            <w:webHidden/>
          </w:rPr>
        </w:r>
        <w:r w:rsidR="00585286">
          <w:rPr>
            <w:noProof/>
            <w:webHidden/>
          </w:rPr>
          <w:fldChar w:fldCharType="separate"/>
        </w:r>
        <w:r w:rsidR="00667DF0">
          <w:rPr>
            <w:noProof/>
            <w:webHidden/>
          </w:rPr>
          <w:t>90</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39" w:history="1">
        <w:r w:rsidR="00585286" w:rsidRPr="00966A15">
          <w:rPr>
            <w:rStyle w:val="Hyperlink"/>
            <w:noProof/>
          </w:rPr>
          <w:t>Property, Plant and Equipment</w:t>
        </w:r>
        <w:r w:rsidR="00585286">
          <w:rPr>
            <w:noProof/>
            <w:webHidden/>
          </w:rPr>
          <w:tab/>
        </w:r>
        <w:r w:rsidR="00585286">
          <w:rPr>
            <w:noProof/>
            <w:webHidden/>
          </w:rPr>
          <w:fldChar w:fldCharType="begin"/>
        </w:r>
        <w:r w:rsidR="00585286">
          <w:rPr>
            <w:noProof/>
            <w:webHidden/>
          </w:rPr>
          <w:instrText xml:space="preserve"> PAGEREF _Toc388449539 \h </w:instrText>
        </w:r>
        <w:r w:rsidR="00585286">
          <w:rPr>
            <w:noProof/>
            <w:webHidden/>
          </w:rPr>
        </w:r>
        <w:r w:rsidR="00585286">
          <w:rPr>
            <w:noProof/>
            <w:webHidden/>
          </w:rPr>
          <w:fldChar w:fldCharType="separate"/>
        </w:r>
        <w:r w:rsidR="00667DF0">
          <w:rPr>
            <w:noProof/>
            <w:webHidden/>
          </w:rPr>
          <w:t>90</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40" w:history="1">
        <w:r w:rsidR="00585286" w:rsidRPr="00966A15">
          <w:rPr>
            <w:rStyle w:val="Hyperlink"/>
            <w:noProof/>
          </w:rPr>
          <w:t>Insurance on Fixed Assets &amp; Equipment</w:t>
        </w:r>
        <w:r w:rsidR="00585286">
          <w:rPr>
            <w:noProof/>
            <w:webHidden/>
          </w:rPr>
          <w:tab/>
        </w:r>
        <w:r w:rsidR="00585286">
          <w:rPr>
            <w:noProof/>
            <w:webHidden/>
          </w:rPr>
          <w:fldChar w:fldCharType="begin"/>
        </w:r>
        <w:r w:rsidR="00585286">
          <w:rPr>
            <w:noProof/>
            <w:webHidden/>
          </w:rPr>
          <w:instrText xml:space="preserve"> PAGEREF _Toc388449540 \h </w:instrText>
        </w:r>
        <w:r w:rsidR="00585286">
          <w:rPr>
            <w:noProof/>
            <w:webHidden/>
          </w:rPr>
        </w:r>
        <w:r w:rsidR="00585286">
          <w:rPr>
            <w:noProof/>
            <w:webHidden/>
          </w:rPr>
          <w:fldChar w:fldCharType="separate"/>
        </w:r>
        <w:r w:rsidR="00667DF0">
          <w:rPr>
            <w:noProof/>
            <w:webHidden/>
          </w:rPr>
          <w:t>90</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41" w:history="1">
        <w:r w:rsidR="00585286" w:rsidRPr="00966A15">
          <w:rPr>
            <w:rStyle w:val="Hyperlink"/>
            <w:noProof/>
          </w:rPr>
          <w:t>Write-off of Assets</w:t>
        </w:r>
        <w:r w:rsidR="00585286">
          <w:rPr>
            <w:noProof/>
            <w:webHidden/>
          </w:rPr>
          <w:tab/>
        </w:r>
        <w:r w:rsidR="00585286">
          <w:rPr>
            <w:noProof/>
            <w:webHidden/>
          </w:rPr>
          <w:fldChar w:fldCharType="begin"/>
        </w:r>
        <w:r w:rsidR="00585286">
          <w:rPr>
            <w:noProof/>
            <w:webHidden/>
          </w:rPr>
          <w:instrText xml:space="preserve"> PAGEREF _Toc388449541 \h </w:instrText>
        </w:r>
        <w:r w:rsidR="00585286">
          <w:rPr>
            <w:noProof/>
            <w:webHidden/>
          </w:rPr>
        </w:r>
        <w:r w:rsidR="00585286">
          <w:rPr>
            <w:noProof/>
            <w:webHidden/>
          </w:rPr>
          <w:fldChar w:fldCharType="separate"/>
        </w:r>
        <w:r w:rsidR="00667DF0">
          <w:rPr>
            <w:noProof/>
            <w:webHidden/>
          </w:rPr>
          <w:t>90</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42" w:history="1">
        <w:r w:rsidR="00585286" w:rsidRPr="00966A15">
          <w:rPr>
            <w:rStyle w:val="Hyperlink"/>
            <w:noProof/>
          </w:rPr>
          <w:t>Depreciation</w:t>
        </w:r>
        <w:r w:rsidR="00585286">
          <w:rPr>
            <w:noProof/>
            <w:webHidden/>
          </w:rPr>
          <w:tab/>
        </w:r>
        <w:r w:rsidR="00585286">
          <w:rPr>
            <w:noProof/>
            <w:webHidden/>
          </w:rPr>
          <w:fldChar w:fldCharType="begin"/>
        </w:r>
        <w:r w:rsidR="00585286">
          <w:rPr>
            <w:noProof/>
            <w:webHidden/>
          </w:rPr>
          <w:instrText xml:space="preserve"> PAGEREF _Toc388449542 \h </w:instrText>
        </w:r>
        <w:r w:rsidR="00585286">
          <w:rPr>
            <w:noProof/>
            <w:webHidden/>
          </w:rPr>
        </w:r>
        <w:r w:rsidR="00585286">
          <w:rPr>
            <w:noProof/>
            <w:webHidden/>
          </w:rPr>
          <w:fldChar w:fldCharType="separate"/>
        </w:r>
        <w:r w:rsidR="00667DF0">
          <w:rPr>
            <w:noProof/>
            <w:webHidden/>
          </w:rPr>
          <w:t>91</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43" w:history="1">
        <w:r w:rsidR="00585286" w:rsidRPr="00966A15">
          <w:rPr>
            <w:rStyle w:val="Hyperlink"/>
            <w:noProof/>
          </w:rPr>
          <w:t>Disposal</w:t>
        </w:r>
        <w:r w:rsidR="00585286">
          <w:rPr>
            <w:noProof/>
            <w:webHidden/>
          </w:rPr>
          <w:tab/>
        </w:r>
        <w:r w:rsidR="00585286">
          <w:rPr>
            <w:noProof/>
            <w:webHidden/>
          </w:rPr>
          <w:fldChar w:fldCharType="begin"/>
        </w:r>
        <w:r w:rsidR="00585286">
          <w:rPr>
            <w:noProof/>
            <w:webHidden/>
          </w:rPr>
          <w:instrText xml:space="preserve"> PAGEREF _Toc388449543 \h </w:instrText>
        </w:r>
        <w:r w:rsidR="00585286">
          <w:rPr>
            <w:noProof/>
            <w:webHidden/>
          </w:rPr>
        </w:r>
        <w:r w:rsidR="00585286">
          <w:rPr>
            <w:noProof/>
            <w:webHidden/>
          </w:rPr>
          <w:fldChar w:fldCharType="separate"/>
        </w:r>
        <w:r w:rsidR="00667DF0">
          <w:rPr>
            <w:noProof/>
            <w:webHidden/>
          </w:rPr>
          <w:t>91</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44" w:history="1">
        <w:r w:rsidR="00585286" w:rsidRPr="00966A15">
          <w:rPr>
            <w:rStyle w:val="Hyperlink"/>
            <w:noProof/>
          </w:rPr>
          <w:t>Equipment review &amp; update - by Distribution Lists &amp; Physical Audits</w:t>
        </w:r>
        <w:r w:rsidR="00585286">
          <w:rPr>
            <w:noProof/>
            <w:webHidden/>
          </w:rPr>
          <w:tab/>
        </w:r>
        <w:r w:rsidR="00585286">
          <w:rPr>
            <w:noProof/>
            <w:webHidden/>
          </w:rPr>
          <w:fldChar w:fldCharType="begin"/>
        </w:r>
        <w:r w:rsidR="00585286">
          <w:rPr>
            <w:noProof/>
            <w:webHidden/>
          </w:rPr>
          <w:instrText xml:space="preserve"> PAGEREF _Toc388449544 \h </w:instrText>
        </w:r>
        <w:r w:rsidR="00585286">
          <w:rPr>
            <w:noProof/>
            <w:webHidden/>
          </w:rPr>
        </w:r>
        <w:r w:rsidR="00585286">
          <w:rPr>
            <w:noProof/>
            <w:webHidden/>
          </w:rPr>
          <w:fldChar w:fldCharType="separate"/>
        </w:r>
        <w:r w:rsidR="00667DF0">
          <w:rPr>
            <w:noProof/>
            <w:webHidden/>
          </w:rPr>
          <w:t>91</w:t>
        </w:r>
        <w:r w:rsidR="00585286">
          <w:rPr>
            <w:noProof/>
            <w:webHidden/>
          </w:rPr>
          <w:fldChar w:fldCharType="end"/>
        </w:r>
      </w:hyperlink>
    </w:p>
    <w:p w:rsidR="00585286" w:rsidRDefault="00E610D8">
      <w:pPr>
        <w:pStyle w:val="TOC2"/>
        <w:tabs>
          <w:tab w:val="right" w:leader="dot" w:pos="9060"/>
        </w:tabs>
        <w:rPr>
          <w:rFonts w:asciiTheme="minorHAnsi" w:eastAsiaTheme="minorEastAsia" w:hAnsiTheme="minorHAnsi" w:cstheme="minorBidi"/>
          <w:i w:val="0"/>
          <w:iCs w:val="0"/>
          <w:noProof/>
          <w:color w:val="auto"/>
          <w:sz w:val="22"/>
          <w:szCs w:val="22"/>
          <w:lang w:val="en-IE" w:eastAsia="en-IE"/>
        </w:rPr>
      </w:pPr>
      <w:hyperlink w:anchor="_Toc388449545" w:history="1">
        <w:r w:rsidR="00585286" w:rsidRPr="00966A15">
          <w:rPr>
            <w:rStyle w:val="Hyperlink"/>
            <w:noProof/>
          </w:rPr>
          <w:t>Control of Assets</w:t>
        </w:r>
        <w:r w:rsidR="00585286">
          <w:rPr>
            <w:noProof/>
            <w:webHidden/>
          </w:rPr>
          <w:tab/>
        </w:r>
        <w:r w:rsidR="00585286">
          <w:rPr>
            <w:noProof/>
            <w:webHidden/>
          </w:rPr>
          <w:fldChar w:fldCharType="begin"/>
        </w:r>
        <w:r w:rsidR="00585286">
          <w:rPr>
            <w:noProof/>
            <w:webHidden/>
          </w:rPr>
          <w:instrText xml:space="preserve"> PAGEREF _Toc388449545 \h </w:instrText>
        </w:r>
        <w:r w:rsidR="00585286">
          <w:rPr>
            <w:noProof/>
            <w:webHidden/>
          </w:rPr>
        </w:r>
        <w:r w:rsidR="00585286">
          <w:rPr>
            <w:noProof/>
            <w:webHidden/>
          </w:rPr>
          <w:fldChar w:fldCharType="separate"/>
        </w:r>
        <w:r w:rsidR="00667DF0">
          <w:rPr>
            <w:noProof/>
            <w:webHidden/>
          </w:rPr>
          <w:t>92</w:t>
        </w:r>
        <w:r w:rsidR="00585286">
          <w:rPr>
            <w:noProof/>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46" w:history="1">
        <w:r w:rsidR="00585286" w:rsidRPr="00966A15">
          <w:rPr>
            <w:rStyle w:val="Hyperlink"/>
            <w:lang w:val="en-US"/>
          </w:rPr>
          <w:t xml:space="preserve">APPENDIX VIII: SET-UP FORMS FOR CAPITAL ITEMS: on computerized financial application – </w:t>
        </w:r>
        <w:r w:rsidR="00585286" w:rsidRPr="00966A15">
          <w:rPr>
            <w:rStyle w:val="Hyperlink"/>
            <w:i/>
            <w:lang w:val="en-US"/>
          </w:rPr>
          <w:t>eFinancials [EFIN]</w:t>
        </w:r>
        <w:r w:rsidR="00585286">
          <w:rPr>
            <w:webHidden/>
          </w:rPr>
          <w:tab/>
        </w:r>
        <w:r w:rsidR="00585286">
          <w:rPr>
            <w:webHidden/>
          </w:rPr>
          <w:fldChar w:fldCharType="begin"/>
        </w:r>
        <w:r w:rsidR="00585286">
          <w:rPr>
            <w:webHidden/>
          </w:rPr>
          <w:instrText xml:space="preserve"> PAGEREF _Toc388449546 \h </w:instrText>
        </w:r>
        <w:r w:rsidR="00585286">
          <w:rPr>
            <w:webHidden/>
          </w:rPr>
        </w:r>
        <w:r w:rsidR="00585286">
          <w:rPr>
            <w:webHidden/>
          </w:rPr>
          <w:fldChar w:fldCharType="separate"/>
        </w:r>
        <w:r w:rsidR="00667DF0">
          <w:rPr>
            <w:webHidden/>
          </w:rPr>
          <w:t>93</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47" w:history="1">
        <w:r w:rsidR="00585286" w:rsidRPr="00966A15">
          <w:rPr>
            <w:rStyle w:val="Hyperlink"/>
            <w:lang w:val="en-US"/>
          </w:rPr>
          <w:t xml:space="preserve">Capital Building Project OR Capital Equipment Project </w:t>
        </w:r>
        <w:r w:rsidR="000E0424">
          <w:rPr>
            <w:rStyle w:val="Hyperlink"/>
            <w:lang w:val="en-US"/>
          </w:rPr>
          <w:t>Estate Services</w:t>
        </w:r>
        <w:r w:rsidR="00585286" w:rsidRPr="00966A15">
          <w:rPr>
            <w:rStyle w:val="Hyperlink"/>
            <w:lang w:val="en-US"/>
          </w:rPr>
          <w:t xml:space="preserve"> set-up form</w:t>
        </w:r>
        <w:r w:rsidR="00585286">
          <w:rPr>
            <w:webHidden/>
          </w:rPr>
          <w:tab/>
        </w:r>
        <w:r w:rsidR="00585286">
          <w:rPr>
            <w:webHidden/>
          </w:rPr>
          <w:fldChar w:fldCharType="begin"/>
        </w:r>
        <w:r w:rsidR="00585286">
          <w:rPr>
            <w:webHidden/>
          </w:rPr>
          <w:instrText xml:space="preserve"> PAGEREF _Toc388449547 \h </w:instrText>
        </w:r>
        <w:r w:rsidR="00585286">
          <w:rPr>
            <w:webHidden/>
          </w:rPr>
        </w:r>
        <w:r w:rsidR="00585286">
          <w:rPr>
            <w:webHidden/>
          </w:rPr>
          <w:fldChar w:fldCharType="separate"/>
        </w:r>
        <w:r w:rsidR="00667DF0">
          <w:rPr>
            <w:b w:val="0"/>
            <w:bCs w:val="0"/>
            <w:webHidden/>
            <w:lang w:val="en-US"/>
          </w:rPr>
          <w:t>Error! Bookmark not defined.</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48" w:history="1">
        <w:r w:rsidR="00585286" w:rsidRPr="00966A15">
          <w:rPr>
            <w:rStyle w:val="Hyperlink"/>
            <w:lang w:val="en-US"/>
          </w:rPr>
          <w:t>Capital Projects Set Up Form</w:t>
        </w:r>
        <w:r w:rsidR="00585286">
          <w:rPr>
            <w:webHidden/>
          </w:rPr>
          <w:tab/>
        </w:r>
        <w:r w:rsidR="00585286">
          <w:rPr>
            <w:webHidden/>
          </w:rPr>
          <w:fldChar w:fldCharType="begin"/>
        </w:r>
        <w:r w:rsidR="00585286">
          <w:rPr>
            <w:webHidden/>
          </w:rPr>
          <w:instrText xml:space="preserve"> PAGEREF _Toc388449548 \h </w:instrText>
        </w:r>
        <w:r w:rsidR="00585286">
          <w:rPr>
            <w:webHidden/>
          </w:rPr>
        </w:r>
        <w:r w:rsidR="00585286">
          <w:rPr>
            <w:webHidden/>
          </w:rPr>
          <w:fldChar w:fldCharType="separate"/>
        </w:r>
        <w:r w:rsidR="00667DF0">
          <w:rPr>
            <w:webHidden/>
          </w:rPr>
          <w:t>93</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49" w:history="1">
        <w:r w:rsidR="00585286" w:rsidRPr="00966A15">
          <w:rPr>
            <w:rStyle w:val="Hyperlink"/>
            <w:lang w:val="en-US"/>
          </w:rPr>
          <w:t>APPENDIX IX: Coding for the different funding streams (Capital)</w:t>
        </w:r>
        <w:r w:rsidR="00585286">
          <w:rPr>
            <w:webHidden/>
          </w:rPr>
          <w:tab/>
        </w:r>
        <w:r w:rsidR="00585286">
          <w:rPr>
            <w:webHidden/>
          </w:rPr>
          <w:fldChar w:fldCharType="begin"/>
        </w:r>
        <w:r w:rsidR="00585286">
          <w:rPr>
            <w:webHidden/>
          </w:rPr>
          <w:instrText xml:space="preserve"> PAGEREF _Toc388449549 \h </w:instrText>
        </w:r>
        <w:r w:rsidR="00585286">
          <w:rPr>
            <w:webHidden/>
          </w:rPr>
        </w:r>
        <w:r w:rsidR="00585286">
          <w:rPr>
            <w:webHidden/>
          </w:rPr>
          <w:fldChar w:fldCharType="separate"/>
        </w:r>
        <w:r w:rsidR="00667DF0">
          <w:rPr>
            <w:webHidden/>
          </w:rPr>
          <w:t>94</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50" w:history="1">
        <w:r w:rsidR="00585286" w:rsidRPr="00966A15">
          <w:rPr>
            <w:rStyle w:val="Hyperlink"/>
            <w:lang w:val="en-US"/>
          </w:rPr>
          <w:t xml:space="preserve">APPENDIX X: </w:t>
        </w:r>
        <w:r w:rsidR="00585286" w:rsidRPr="00966A15">
          <w:rPr>
            <w:rStyle w:val="Hyperlink"/>
          </w:rPr>
          <w:t>Details of checks carried out before submission of b1/B0 formS on eusf it and responsibility for declarations made on it system</w:t>
        </w:r>
        <w:r w:rsidR="00585286">
          <w:rPr>
            <w:webHidden/>
          </w:rPr>
          <w:tab/>
        </w:r>
        <w:r w:rsidR="00585286">
          <w:rPr>
            <w:webHidden/>
          </w:rPr>
          <w:fldChar w:fldCharType="begin"/>
        </w:r>
        <w:r w:rsidR="00585286">
          <w:rPr>
            <w:webHidden/>
          </w:rPr>
          <w:instrText xml:space="preserve"> PAGEREF _Toc388449550 \h </w:instrText>
        </w:r>
        <w:r w:rsidR="00585286">
          <w:rPr>
            <w:webHidden/>
          </w:rPr>
        </w:r>
        <w:r w:rsidR="00585286">
          <w:rPr>
            <w:webHidden/>
          </w:rPr>
          <w:fldChar w:fldCharType="separate"/>
        </w:r>
        <w:r w:rsidR="00667DF0">
          <w:rPr>
            <w:webHidden/>
          </w:rPr>
          <w:t>96</w:t>
        </w:r>
        <w:r w:rsidR="00585286">
          <w:rPr>
            <w:webHidden/>
          </w:rPr>
          <w:fldChar w:fldCharType="end"/>
        </w:r>
      </w:hyperlink>
    </w:p>
    <w:p w:rsidR="00585286" w:rsidRDefault="00E610D8" w:rsidP="0055238B">
      <w:pPr>
        <w:pStyle w:val="TOC1"/>
        <w:rPr>
          <w:rFonts w:asciiTheme="minorHAnsi" w:eastAsiaTheme="minorEastAsia" w:hAnsiTheme="minorHAnsi" w:cstheme="minorBidi"/>
          <w:sz w:val="22"/>
          <w:szCs w:val="22"/>
          <w:lang w:val="en-IE" w:eastAsia="en-IE"/>
        </w:rPr>
      </w:pPr>
      <w:hyperlink w:anchor="_Toc388449551" w:history="1">
        <w:r w:rsidR="00585286" w:rsidRPr="00966A15">
          <w:rPr>
            <w:rStyle w:val="Hyperlink"/>
          </w:rPr>
          <w:t>Form B1 Certification Process (Including Staff Responsibility)</w:t>
        </w:r>
        <w:r w:rsidR="00585286">
          <w:rPr>
            <w:webHidden/>
          </w:rPr>
          <w:tab/>
        </w:r>
        <w:r w:rsidR="00585286">
          <w:rPr>
            <w:webHidden/>
          </w:rPr>
          <w:fldChar w:fldCharType="begin"/>
        </w:r>
        <w:r w:rsidR="00585286">
          <w:rPr>
            <w:webHidden/>
          </w:rPr>
          <w:instrText xml:space="preserve"> PAGEREF _Toc388449551 \h </w:instrText>
        </w:r>
        <w:r w:rsidR="00585286">
          <w:rPr>
            <w:webHidden/>
          </w:rPr>
        </w:r>
        <w:r w:rsidR="00585286">
          <w:rPr>
            <w:webHidden/>
          </w:rPr>
          <w:fldChar w:fldCharType="separate"/>
        </w:r>
        <w:r w:rsidR="00667DF0">
          <w:rPr>
            <w:webHidden/>
          </w:rPr>
          <w:t>97</w:t>
        </w:r>
        <w:r w:rsidR="00585286">
          <w:rPr>
            <w:webHidden/>
          </w:rPr>
          <w:fldChar w:fldCharType="end"/>
        </w:r>
      </w:hyperlink>
    </w:p>
    <w:p w:rsidR="0041326D" w:rsidRPr="00F349D0" w:rsidRDefault="00133570" w:rsidP="003027DA">
      <w:pPr>
        <w:pStyle w:val="StyleLinespacing15lines"/>
        <w:jc w:val="center"/>
        <w:rPr>
          <w:rFonts w:ascii="Lucida Sans" w:hAnsi="Lucida Sans"/>
          <w:b/>
          <w:color w:val="003580"/>
          <w:sz w:val="40"/>
          <w:szCs w:val="40"/>
        </w:rPr>
      </w:pPr>
      <w:r w:rsidRPr="00F349D0">
        <w:rPr>
          <w:rFonts w:ascii="Lucida Sans" w:hAnsi="Lucida Sans"/>
          <w:b/>
          <w:sz w:val="32"/>
          <w:szCs w:val="32"/>
          <w:highlight w:val="yellow"/>
        </w:rPr>
        <w:fldChar w:fldCharType="end"/>
      </w:r>
    </w:p>
    <w:p w:rsidR="0041326D" w:rsidRPr="00F349D0" w:rsidRDefault="0041326D" w:rsidP="00B4677F">
      <w:pPr>
        <w:spacing w:line="360" w:lineRule="auto"/>
        <w:jc w:val="center"/>
        <w:outlineLvl w:val="0"/>
        <w:rPr>
          <w:rFonts w:ascii="Lucida Sans" w:hAnsi="Lucida Sans"/>
          <w:b/>
          <w:color w:val="993300"/>
          <w:sz w:val="32"/>
          <w:szCs w:val="32"/>
        </w:rPr>
        <w:sectPr w:rsidR="0041326D" w:rsidRPr="00F349D0" w:rsidSect="00284DED">
          <w:headerReference w:type="default" r:id="rId13"/>
          <w:pgSz w:w="11906" w:h="16838" w:code="9"/>
          <w:pgMar w:top="902" w:right="1418" w:bottom="266" w:left="1418" w:header="720" w:footer="720" w:gutter="0"/>
          <w:paperSrc w:first="15" w:other="15"/>
          <w:cols w:space="720"/>
          <w:docGrid w:linePitch="272"/>
        </w:sectPr>
      </w:pPr>
    </w:p>
    <w:p w:rsidR="003834D3" w:rsidRPr="00F349D0" w:rsidRDefault="003834D3" w:rsidP="003834D3">
      <w:pPr>
        <w:pStyle w:val="StyleHeading112ptCustomColorRGB1833825"/>
        <w:numPr>
          <w:ilvl w:val="0"/>
          <w:numId w:val="2"/>
        </w:numPr>
        <w:rPr>
          <w:rFonts w:ascii="Lucida Sans" w:hAnsi="Lucida Sans"/>
          <w:caps/>
        </w:rPr>
      </w:pPr>
      <w:bookmarkStart w:id="2" w:name="_Toc286303323"/>
      <w:bookmarkStart w:id="3" w:name="_Toc388449380"/>
      <w:r w:rsidRPr="00F349D0">
        <w:rPr>
          <w:rFonts w:ascii="Lucida Sans" w:hAnsi="Lucida Sans"/>
          <w:caps/>
        </w:rPr>
        <w:lastRenderedPageBreak/>
        <w:t>Background/overview</w:t>
      </w:r>
      <w:bookmarkEnd w:id="2"/>
      <w:bookmarkEnd w:id="3"/>
    </w:p>
    <w:p w:rsidR="003834D3" w:rsidRDefault="003834D3" w:rsidP="003834D3">
      <w:pPr>
        <w:pStyle w:val="StyleHeading2NotItalicCustomColorRGB18338251"/>
        <w:numPr>
          <w:ilvl w:val="1"/>
          <w:numId w:val="2"/>
        </w:numPr>
        <w:tabs>
          <w:tab w:val="num" w:pos="858"/>
        </w:tabs>
        <w:ind w:left="858"/>
      </w:pPr>
      <w:bookmarkStart w:id="4" w:name="_Toc286303324"/>
      <w:bookmarkStart w:id="5" w:name="_Toc388449381"/>
      <w:bookmarkStart w:id="6" w:name="_Toc174465102"/>
      <w:bookmarkStart w:id="7" w:name="_Toc191702084"/>
      <w:bookmarkStart w:id="8" w:name="_Toc204499455"/>
      <w:bookmarkStart w:id="9" w:name="_Toc266348007"/>
      <w:r w:rsidRPr="00453B1B">
        <w:t>UNIVERSITY BACKGROUND</w:t>
      </w:r>
      <w:bookmarkEnd w:id="4"/>
      <w:bookmarkEnd w:id="5"/>
    </w:p>
    <w:bookmarkEnd w:id="6"/>
    <w:bookmarkEnd w:id="7"/>
    <w:bookmarkEnd w:id="8"/>
    <w:bookmarkEnd w:id="9"/>
    <w:p w:rsidR="0041326D" w:rsidRPr="00F349D0" w:rsidRDefault="0041326D" w:rsidP="00F567E2">
      <w:pPr>
        <w:jc w:val="both"/>
        <w:rPr>
          <w:rFonts w:ascii="Lucida Sans" w:hAnsi="Lucida Sans"/>
          <w:sz w:val="22"/>
          <w:szCs w:val="22"/>
        </w:rPr>
      </w:pPr>
      <w:r w:rsidRPr="00F349D0">
        <w:rPr>
          <w:rFonts w:ascii="Lucida Sans" w:hAnsi="Lucida Sans"/>
          <w:sz w:val="22"/>
          <w:szCs w:val="22"/>
        </w:rPr>
        <w:t xml:space="preserve">University College Dublin (UCD) is a dynamic, modern university and is the largest University in Ireland with </w:t>
      </w:r>
      <w:r w:rsidR="00C92700">
        <w:rPr>
          <w:rFonts w:ascii="Lucida Sans" w:hAnsi="Lucida Sans"/>
          <w:sz w:val="22"/>
          <w:szCs w:val="22"/>
        </w:rPr>
        <w:t xml:space="preserve">six </w:t>
      </w:r>
      <w:r w:rsidRPr="00F349D0">
        <w:rPr>
          <w:rFonts w:ascii="Lucida Sans" w:hAnsi="Lucida Sans"/>
          <w:sz w:val="22"/>
          <w:szCs w:val="22"/>
        </w:rPr>
        <w:t xml:space="preserve">Colleges and </w:t>
      </w:r>
      <w:r w:rsidR="0079400F" w:rsidRPr="00F349D0">
        <w:rPr>
          <w:rFonts w:ascii="Lucida Sans" w:hAnsi="Lucida Sans"/>
          <w:sz w:val="22"/>
          <w:szCs w:val="22"/>
        </w:rPr>
        <w:t>thirty</w:t>
      </w:r>
      <w:r w:rsidR="0079400F">
        <w:rPr>
          <w:rFonts w:ascii="Lucida Sans" w:hAnsi="Lucida Sans"/>
          <w:sz w:val="22"/>
          <w:szCs w:val="22"/>
        </w:rPr>
        <w:t>-seven</w:t>
      </w:r>
      <w:r w:rsidRPr="00F349D0">
        <w:rPr>
          <w:rFonts w:ascii="Lucida Sans" w:hAnsi="Lucida Sans"/>
          <w:sz w:val="22"/>
          <w:szCs w:val="22"/>
        </w:rPr>
        <w:t xml:space="preserve"> Schools offering a comprehensive range of undergraduate and post graduate programme</w:t>
      </w:r>
      <w:r w:rsidR="00AE6029" w:rsidRPr="00F349D0">
        <w:rPr>
          <w:rFonts w:ascii="Lucida Sans" w:hAnsi="Lucida Sans"/>
          <w:sz w:val="22"/>
          <w:szCs w:val="22"/>
        </w:rPr>
        <w:t>s</w:t>
      </w:r>
      <w:r w:rsidRPr="00F349D0">
        <w:rPr>
          <w:rFonts w:ascii="Lucida Sans" w:hAnsi="Lucida Sans"/>
          <w:sz w:val="22"/>
          <w:szCs w:val="22"/>
        </w:rPr>
        <w:t xml:space="preserve"> in the humanities and sciences. Its</w:t>
      </w:r>
      <w:r w:rsidR="002F2380">
        <w:rPr>
          <w:rFonts w:ascii="Lucida Sans" w:hAnsi="Lucida Sans"/>
          <w:sz w:val="22"/>
          <w:szCs w:val="22"/>
        </w:rPr>
        <w:t xml:space="preserve"> student population is almost 32</w:t>
      </w:r>
      <w:r w:rsidRPr="00F349D0">
        <w:rPr>
          <w:rFonts w:ascii="Lucida Sans" w:hAnsi="Lucida Sans"/>
          <w:sz w:val="22"/>
          <w:szCs w:val="22"/>
        </w:rPr>
        <w:t xml:space="preserve">,000, including around </w:t>
      </w:r>
      <w:r w:rsidR="002F2380">
        <w:rPr>
          <w:rFonts w:ascii="Lucida Sans" w:hAnsi="Lucida Sans"/>
          <w:sz w:val="22"/>
          <w:szCs w:val="22"/>
        </w:rPr>
        <w:t>6,588</w:t>
      </w:r>
      <w:r w:rsidRPr="00F349D0">
        <w:rPr>
          <w:rFonts w:ascii="Lucida Sans" w:hAnsi="Lucida Sans"/>
          <w:sz w:val="22"/>
          <w:szCs w:val="22"/>
        </w:rPr>
        <w:t xml:space="preserve"> international students. Approximately 25% of the student body is engaged in postgraduate study and research. The University is committed to maintaining a high level of research activity and to further developing its collaborative links with industry and commerce, and with educational and research institutions internally. </w:t>
      </w:r>
    </w:p>
    <w:p w:rsidR="0041326D" w:rsidRPr="00F349D0" w:rsidRDefault="0041326D" w:rsidP="00F567E2">
      <w:pPr>
        <w:jc w:val="both"/>
        <w:rPr>
          <w:rFonts w:ascii="Lucida Sans" w:hAnsi="Lucida Sans"/>
          <w:sz w:val="22"/>
          <w:szCs w:val="22"/>
        </w:rPr>
      </w:pPr>
    </w:p>
    <w:p w:rsidR="0041326D" w:rsidRPr="00F17EBA" w:rsidRDefault="0041326D" w:rsidP="00F17EBA">
      <w:pPr>
        <w:rPr>
          <w:sz w:val="22"/>
          <w:szCs w:val="22"/>
        </w:rPr>
      </w:pPr>
      <w:r w:rsidRPr="00F17EBA">
        <w:rPr>
          <w:sz w:val="22"/>
          <w:szCs w:val="22"/>
        </w:rPr>
        <w:t xml:space="preserve">Three categories of University activity will receive funding through the ERDF programmes, being; </w:t>
      </w:r>
    </w:p>
    <w:p w:rsidR="0041326D" w:rsidRPr="00F349D0" w:rsidRDefault="0041326D" w:rsidP="00F567E2">
      <w:pPr>
        <w:jc w:val="both"/>
        <w:rPr>
          <w:rFonts w:ascii="Lucida Sans" w:hAnsi="Lucida Sans"/>
          <w:sz w:val="22"/>
          <w:szCs w:val="22"/>
        </w:rPr>
      </w:pPr>
    </w:p>
    <w:p w:rsidR="0041326D" w:rsidRPr="00F349D0" w:rsidRDefault="0041326D" w:rsidP="00F567E2">
      <w:pPr>
        <w:jc w:val="both"/>
        <w:rPr>
          <w:rFonts w:ascii="Lucida Sans" w:hAnsi="Lucida Sans"/>
          <w:sz w:val="22"/>
          <w:szCs w:val="22"/>
        </w:rPr>
      </w:pPr>
      <w:r w:rsidRPr="00F349D0">
        <w:rPr>
          <w:rFonts w:ascii="Lucida Sans" w:hAnsi="Lucida Sans"/>
          <w:sz w:val="22"/>
          <w:szCs w:val="22"/>
        </w:rPr>
        <w:t>1) Recurrent – including under and post graduate courses</w:t>
      </w:r>
      <w:r w:rsidR="00110B34">
        <w:rPr>
          <w:rFonts w:ascii="Lucida Sans" w:hAnsi="Lucida Sans"/>
          <w:sz w:val="22"/>
          <w:szCs w:val="22"/>
        </w:rPr>
        <w:t>.</w:t>
      </w:r>
    </w:p>
    <w:p w:rsidR="0041326D" w:rsidRPr="00F349D0" w:rsidRDefault="0041326D" w:rsidP="00F567E2">
      <w:pPr>
        <w:jc w:val="both"/>
        <w:rPr>
          <w:rFonts w:ascii="Lucida Sans" w:hAnsi="Lucida Sans"/>
          <w:sz w:val="22"/>
          <w:szCs w:val="22"/>
        </w:rPr>
      </w:pPr>
      <w:r w:rsidRPr="00F349D0">
        <w:rPr>
          <w:rFonts w:ascii="Lucida Sans" w:hAnsi="Lucida Sans"/>
          <w:sz w:val="22"/>
          <w:szCs w:val="22"/>
        </w:rPr>
        <w:t>2) Research – both pure and applied</w:t>
      </w:r>
      <w:r w:rsidR="00110B34">
        <w:rPr>
          <w:rFonts w:ascii="Lucida Sans" w:hAnsi="Lucida Sans"/>
          <w:sz w:val="22"/>
          <w:szCs w:val="22"/>
        </w:rPr>
        <w:t>.</w:t>
      </w:r>
    </w:p>
    <w:p w:rsidR="0041326D" w:rsidRPr="00F349D0" w:rsidRDefault="0041326D" w:rsidP="00F567E2">
      <w:pPr>
        <w:jc w:val="both"/>
        <w:rPr>
          <w:rFonts w:ascii="Lucida Sans" w:hAnsi="Lucida Sans"/>
          <w:sz w:val="22"/>
          <w:szCs w:val="22"/>
        </w:rPr>
      </w:pPr>
      <w:r w:rsidRPr="00F349D0">
        <w:rPr>
          <w:rFonts w:ascii="Lucida Sans" w:hAnsi="Lucida Sans"/>
          <w:sz w:val="22"/>
          <w:szCs w:val="22"/>
        </w:rPr>
        <w:t>3) Capital – being Buildings, Furniture and Equipment</w:t>
      </w:r>
      <w:r w:rsidR="00110B34">
        <w:rPr>
          <w:rFonts w:ascii="Lucida Sans" w:hAnsi="Lucida Sans"/>
          <w:sz w:val="22"/>
          <w:szCs w:val="22"/>
        </w:rPr>
        <w:t>.</w:t>
      </w:r>
      <w:r w:rsidRPr="00F349D0">
        <w:rPr>
          <w:rFonts w:ascii="Lucida Sans" w:hAnsi="Lucida Sans"/>
          <w:sz w:val="22"/>
          <w:szCs w:val="22"/>
        </w:rPr>
        <w:t xml:space="preserve"> </w:t>
      </w:r>
    </w:p>
    <w:p w:rsidR="0041326D" w:rsidRDefault="0041326D" w:rsidP="003834D3">
      <w:pPr>
        <w:pStyle w:val="StyleHeading2NotItalicCustomColorRGB18338251"/>
        <w:numPr>
          <w:ilvl w:val="1"/>
          <w:numId w:val="2"/>
        </w:numPr>
        <w:tabs>
          <w:tab w:val="num" w:pos="858"/>
        </w:tabs>
        <w:ind w:left="858"/>
      </w:pPr>
      <w:bookmarkStart w:id="10" w:name="_Toc388449382"/>
      <w:r w:rsidRPr="00453B1B">
        <w:t>ERDF FUNDING OVERVIEW</w:t>
      </w:r>
      <w:bookmarkEnd w:id="10"/>
    </w:p>
    <w:p w:rsidR="0041326D" w:rsidRPr="00F349D0" w:rsidRDefault="0041326D" w:rsidP="00F567E2">
      <w:pPr>
        <w:jc w:val="both"/>
        <w:rPr>
          <w:rFonts w:ascii="Lucida Sans" w:hAnsi="Lucida Sans"/>
          <w:sz w:val="22"/>
          <w:szCs w:val="22"/>
        </w:rPr>
      </w:pPr>
      <w:r w:rsidRPr="00F349D0">
        <w:rPr>
          <w:rFonts w:ascii="Lucida Sans" w:hAnsi="Lucida Sans"/>
          <w:sz w:val="22"/>
          <w:szCs w:val="22"/>
        </w:rPr>
        <w:t xml:space="preserve">ERDF funding regulated by EC No. 1080/2006 is intended to help redress the main regional imbalances in the Community. The ERDF therefore contributes to reducing the gap between the levels of development of the various regions and the extent to which the least favoured regions, including rural and urban areas, declining industrial regions, areas with a geographical or natural handicap, such as islands, mountainous areas, sparsely populated areas and border regions, are </w:t>
      </w:r>
      <w:r w:rsidR="0079400F">
        <w:rPr>
          <w:rFonts w:ascii="Lucida Sans" w:hAnsi="Lucida Sans"/>
          <w:sz w:val="22"/>
          <w:szCs w:val="22"/>
        </w:rPr>
        <w:t>falling</w:t>
      </w:r>
      <w:r w:rsidRPr="00F349D0">
        <w:rPr>
          <w:rFonts w:ascii="Lucida Sans" w:hAnsi="Lucida Sans"/>
          <w:sz w:val="22"/>
          <w:szCs w:val="22"/>
        </w:rPr>
        <w:t xml:space="preserve"> behind.</w:t>
      </w:r>
    </w:p>
    <w:p w:rsidR="0041326D" w:rsidRPr="00F349D0" w:rsidRDefault="0041326D" w:rsidP="00F567E2">
      <w:pPr>
        <w:jc w:val="both"/>
        <w:rPr>
          <w:rFonts w:ascii="Lucida Sans" w:hAnsi="Lucida Sans"/>
          <w:sz w:val="22"/>
          <w:szCs w:val="22"/>
        </w:rPr>
      </w:pPr>
    </w:p>
    <w:p w:rsidR="0041326D" w:rsidRPr="00DF4DC5" w:rsidRDefault="0041326D" w:rsidP="00F567E2">
      <w:pPr>
        <w:autoSpaceDE w:val="0"/>
        <w:autoSpaceDN w:val="0"/>
        <w:adjustRightInd w:val="0"/>
        <w:jc w:val="both"/>
        <w:rPr>
          <w:rFonts w:ascii="Lucida Sans" w:hAnsi="Lucida Sans"/>
          <w:sz w:val="22"/>
          <w:szCs w:val="22"/>
        </w:rPr>
      </w:pPr>
      <w:r w:rsidRPr="00DF4DC5">
        <w:rPr>
          <w:rFonts w:ascii="Lucida Sans" w:hAnsi="Lucida Sans"/>
          <w:sz w:val="22"/>
          <w:szCs w:val="22"/>
        </w:rPr>
        <w:t>The provisions common to the Structural Funds and the Cohesion Fund are set out in Council Regulation (EC) No 1083/2006 of 11 July 2006 laying down general provisions on the European Regional Development Fund, the European Social Fund and the Cohesion Fund specific provisions concerning the type of activities which may be financed by the ERDF under the objectives defined in that Regulation</w:t>
      </w:r>
      <w:r w:rsidR="00275379" w:rsidRPr="00DF4DC5">
        <w:rPr>
          <w:rFonts w:ascii="Lucida Sans" w:hAnsi="Lucida Sans"/>
          <w:sz w:val="22"/>
          <w:szCs w:val="22"/>
        </w:rPr>
        <w:t>.</w:t>
      </w:r>
      <w:r w:rsidRPr="00DF4DC5">
        <w:rPr>
          <w:rFonts w:ascii="Lucida Sans" w:hAnsi="Lucida Sans"/>
          <w:sz w:val="22"/>
          <w:szCs w:val="22"/>
          <w:bdr w:val="single" w:sz="4" w:space="0" w:color="auto"/>
        </w:rPr>
        <w:t xml:space="preserve"> </w:t>
      </w:r>
    </w:p>
    <w:p w:rsidR="0041326D" w:rsidRPr="00453B1B" w:rsidRDefault="0041326D" w:rsidP="003834D3">
      <w:pPr>
        <w:pStyle w:val="StyleHeading2NotItalicCustomColorRGB18338251"/>
        <w:numPr>
          <w:ilvl w:val="1"/>
          <w:numId w:val="2"/>
        </w:numPr>
        <w:tabs>
          <w:tab w:val="num" w:pos="858"/>
        </w:tabs>
        <w:ind w:left="858"/>
      </w:pPr>
      <w:bookmarkStart w:id="11" w:name="_Toc388449383"/>
      <w:r w:rsidRPr="00453B1B">
        <w:t>SCOPE OF FUNDING</w:t>
      </w:r>
      <w:bookmarkEnd w:id="11"/>
    </w:p>
    <w:p w:rsidR="0041326D" w:rsidRPr="00F349D0" w:rsidRDefault="0041326D" w:rsidP="00F567E2">
      <w:pPr>
        <w:autoSpaceDE w:val="0"/>
        <w:autoSpaceDN w:val="0"/>
        <w:adjustRightInd w:val="0"/>
        <w:jc w:val="both"/>
        <w:rPr>
          <w:rFonts w:ascii="Lucida Sans" w:hAnsi="Lucida Sans"/>
          <w:sz w:val="22"/>
          <w:szCs w:val="22"/>
        </w:rPr>
      </w:pPr>
      <w:r w:rsidRPr="00F349D0">
        <w:rPr>
          <w:rFonts w:ascii="Lucida Sans" w:hAnsi="Lucida Sans"/>
          <w:sz w:val="22"/>
          <w:szCs w:val="22"/>
        </w:rPr>
        <w:t>In accordance with Article 3 of EC No 1080/2006 the ERDF shall focus its assistance on thematic priorities. The type and range of actions to be financed within each priority shall reflect the different nature of the Convergence, Regional competitiveness and employment and European territorial</w:t>
      </w:r>
      <w:r w:rsidR="00AE6029" w:rsidRPr="00F349D0">
        <w:rPr>
          <w:rFonts w:ascii="Lucida Sans" w:hAnsi="Lucida Sans"/>
          <w:sz w:val="22"/>
          <w:szCs w:val="22"/>
        </w:rPr>
        <w:t xml:space="preserve"> </w:t>
      </w:r>
      <w:r w:rsidRPr="00F349D0">
        <w:rPr>
          <w:rFonts w:ascii="Lucida Sans" w:hAnsi="Lucida Sans"/>
          <w:sz w:val="22"/>
          <w:szCs w:val="22"/>
        </w:rPr>
        <w:t xml:space="preserve">cooperation objectives in accordance with Articles 4, 5 and 6. </w:t>
      </w:r>
    </w:p>
    <w:p w:rsidR="0041326D" w:rsidRPr="00F349D0" w:rsidRDefault="0041326D" w:rsidP="00F567E2">
      <w:pPr>
        <w:autoSpaceDE w:val="0"/>
        <w:autoSpaceDN w:val="0"/>
        <w:adjustRightInd w:val="0"/>
        <w:jc w:val="both"/>
        <w:rPr>
          <w:rFonts w:ascii="Lucida Sans" w:hAnsi="Lucida Sans"/>
          <w:sz w:val="22"/>
          <w:szCs w:val="22"/>
        </w:rPr>
      </w:pPr>
    </w:p>
    <w:p w:rsidR="0041326D" w:rsidRPr="00F349D0" w:rsidRDefault="0041326D" w:rsidP="00F567E2">
      <w:pPr>
        <w:autoSpaceDE w:val="0"/>
        <w:autoSpaceDN w:val="0"/>
        <w:adjustRightInd w:val="0"/>
        <w:jc w:val="both"/>
        <w:rPr>
          <w:rFonts w:ascii="Lucida Sans" w:hAnsi="Lucida Sans"/>
          <w:sz w:val="22"/>
          <w:szCs w:val="22"/>
        </w:rPr>
      </w:pPr>
      <w:r w:rsidRPr="00F349D0">
        <w:rPr>
          <w:rFonts w:ascii="Lucida Sans" w:hAnsi="Lucida Sans"/>
          <w:sz w:val="22"/>
          <w:szCs w:val="22"/>
        </w:rPr>
        <w:t>The ERDF shall contribute towards the financing of:</w:t>
      </w:r>
    </w:p>
    <w:p w:rsidR="0041326D" w:rsidRPr="00F349D0" w:rsidRDefault="0041326D" w:rsidP="00F567E2">
      <w:pPr>
        <w:autoSpaceDE w:val="0"/>
        <w:autoSpaceDN w:val="0"/>
        <w:adjustRightInd w:val="0"/>
        <w:jc w:val="both"/>
        <w:rPr>
          <w:rFonts w:ascii="Lucida Sans" w:hAnsi="Lucida Sans"/>
          <w:sz w:val="22"/>
          <w:szCs w:val="22"/>
        </w:rPr>
      </w:pPr>
      <w:r w:rsidRPr="00F349D0">
        <w:rPr>
          <w:rFonts w:ascii="Lucida Sans" w:hAnsi="Lucida Sans"/>
          <w:sz w:val="22"/>
          <w:szCs w:val="22"/>
        </w:rPr>
        <w:t xml:space="preserve">(a) </w:t>
      </w:r>
      <w:r w:rsidR="001B4FD5">
        <w:rPr>
          <w:rFonts w:ascii="Lucida Sans" w:hAnsi="Lucida Sans"/>
          <w:sz w:val="22"/>
          <w:szCs w:val="22"/>
        </w:rPr>
        <w:t>P</w:t>
      </w:r>
      <w:r w:rsidRPr="00F349D0">
        <w:rPr>
          <w:rFonts w:ascii="Lucida Sans" w:hAnsi="Lucida Sans"/>
          <w:sz w:val="22"/>
          <w:szCs w:val="22"/>
        </w:rPr>
        <w:t>roductive investment which contributes to creating and safeguarding sustainable jobs, primarily through direct aid to investment primarily in small and medium-sized enterprises (SMEs);</w:t>
      </w:r>
    </w:p>
    <w:p w:rsidR="0041326D" w:rsidRPr="00F349D0" w:rsidRDefault="0041326D" w:rsidP="00F567E2">
      <w:pPr>
        <w:autoSpaceDE w:val="0"/>
        <w:autoSpaceDN w:val="0"/>
        <w:adjustRightInd w:val="0"/>
        <w:jc w:val="both"/>
        <w:rPr>
          <w:rFonts w:ascii="Lucida Sans" w:hAnsi="Lucida Sans"/>
          <w:sz w:val="22"/>
          <w:szCs w:val="22"/>
        </w:rPr>
      </w:pPr>
      <w:r w:rsidRPr="00F349D0">
        <w:rPr>
          <w:rFonts w:ascii="Lucida Sans" w:hAnsi="Lucida Sans"/>
          <w:sz w:val="22"/>
          <w:szCs w:val="22"/>
        </w:rPr>
        <w:t xml:space="preserve">(b) </w:t>
      </w:r>
      <w:r w:rsidR="001B4FD5">
        <w:rPr>
          <w:rFonts w:ascii="Lucida Sans" w:hAnsi="Lucida Sans"/>
          <w:sz w:val="22"/>
          <w:szCs w:val="22"/>
        </w:rPr>
        <w:t>I</w:t>
      </w:r>
      <w:r w:rsidRPr="00F349D0">
        <w:rPr>
          <w:rFonts w:ascii="Lucida Sans" w:hAnsi="Lucida Sans"/>
          <w:sz w:val="22"/>
          <w:szCs w:val="22"/>
        </w:rPr>
        <w:t>nvestment in infrastructure;</w:t>
      </w:r>
    </w:p>
    <w:p w:rsidR="0041326D" w:rsidRPr="00F349D0" w:rsidRDefault="0041326D" w:rsidP="00F567E2">
      <w:pPr>
        <w:autoSpaceDE w:val="0"/>
        <w:autoSpaceDN w:val="0"/>
        <w:adjustRightInd w:val="0"/>
        <w:jc w:val="both"/>
        <w:rPr>
          <w:rFonts w:ascii="Lucida Sans" w:hAnsi="Lucida Sans"/>
          <w:sz w:val="22"/>
          <w:szCs w:val="22"/>
        </w:rPr>
      </w:pPr>
      <w:r w:rsidRPr="00F349D0">
        <w:rPr>
          <w:rFonts w:ascii="Lucida Sans" w:hAnsi="Lucida Sans"/>
          <w:sz w:val="22"/>
          <w:szCs w:val="22"/>
        </w:rPr>
        <w:t xml:space="preserve">(c) </w:t>
      </w:r>
      <w:r w:rsidR="001B4FD5">
        <w:rPr>
          <w:rFonts w:ascii="Lucida Sans" w:hAnsi="Lucida Sans"/>
          <w:sz w:val="22"/>
          <w:szCs w:val="22"/>
        </w:rPr>
        <w:t>D</w:t>
      </w:r>
      <w:r w:rsidRPr="00F349D0">
        <w:rPr>
          <w:rFonts w:ascii="Lucida Sans" w:hAnsi="Lucida Sans"/>
          <w:sz w:val="22"/>
          <w:szCs w:val="22"/>
        </w:rPr>
        <w:t xml:space="preserve">evelopment of endogenous potential by measures which support regional and local development. These measures include support for and services to enterprises, in particular SMEs, creation and development of financing instruments such as venture capital, loan and guarantee funds, local development funds, interest subsidies, networking, cooperation and exchange of experience between regions, towns, and relevant social, economic and </w:t>
      </w:r>
      <w:r w:rsidRPr="00F349D0">
        <w:rPr>
          <w:rFonts w:ascii="Lucida Sans" w:hAnsi="Lucida Sans"/>
          <w:sz w:val="22"/>
          <w:szCs w:val="22"/>
        </w:rPr>
        <w:lastRenderedPageBreak/>
        <w:t xml:space="preserve">environmental actors; (d) technical assistance as referred to in Articles 45 and 46 of Regulation (EC) No 1083/2006. </w:t>
      </w:r>
    </w:p>
    <w:p w:rsidR="0041326D" w:rsidRPr="00F349D0" w:rsidRDefault="0041326D" w:rsidP="00F567E2">
      <w:pPr>
        <w:autoSpaceDE w:val="0"/>
        <w:autoSpaceDN w:val="0"/>
        <w:adjustRightInd w:val="0"/>
        <w:jc w:val="both"/>
        <w:rPr>
          <w:rFonts w:ascii="Lucida Sans" w:hAnsi="Lucida Sans"/>
          <w:sz w:val="22"/>
          <w:szCs w:val="22"/>
        </w:rPr>
      </w:pPr>
    </w:p>
    <w:p w:rsidR="0041326D" w:rsidRPr="00F349D0" w:rsidRDefault="0041326D" w:rsidP="00F567E2">
      <w:pPr>
        <w:autoSpaceDE w:val="0"/>
        <w:autoSpaceDN w:val="0"/>
        <w:adjustRightInd w:val="0"/>
        <w:jc w:val="both"/>
        <w:rPr>
          <w:rFonts w:ascii="Lucida Sans" w:hAnsi="Lucida Sans"/>
          <w:sz w:val="22"/>
          <w:szCs w:val="22"/>
        </w:rPr>
      </w:pPr>
      <w:r w:rsidRPr="00F349D0">
        <w:rPr>
          <w:rFonts w:ascii="Lucida Sans" w:hAnsi="Lucida Sans"/>
          <w:sz w:val="22"/>
          <w:szCs w:val="22"/>
        </w:rPr>
        <w:t>The range of investments and measures listed above under points (a) to (c) shall be available to implement the thematic priorities in accordance with Articles 4 (convergence), 5 (regional competitiveness and employment) and 6 (European territorial cooperation).</w:t>
      </w:r>
    </w:p>
    <w:p w:rsidR="0041326D" w:rsidRPr="00F349D0" w:rsidRDefault="0041326D" w:rsidP="00F567E2">
      <w:pPr>
        <w:rPr>
          <w:rFonts w:ascii="Lucida Sans" w:hAnsi="Lucida Sans"/>
          <w:sz w:val="22"/>
          <w:szCs w:val="22"/>
        </w:rPr>
      </w:pPr>
    </w:p>
    <w:p w:rsidR="0041326D" w:rsidRPr="00F349D0" w:rsidRDefault="0041326D" w:rsidP="00F567E2">
      <w:pPr>
        <w:jc w:val="both"/>
        <w:rPr>
          <w:rFonts w:ascii="Lucida Sans" w:hAnsi="Lucida Sans"/>
          <w:b/>
          <w:sz w:val="22"/>
          <w:szCs w:val="22"/>
        </w:rPr>
      </w:pPr>
      <w:r w:rsidRPr="00F349D0">
        <w:rPr>
          <w:rFonts w:ascii="Lucida Sans" w:hAnsi="Lucida Sans"/>
          <w:b/>
          <w:sz w:val="22"/>
          <w:szCs w:val="22"/>
        </w:rPr>
        <w:t>PRTLI (Programme for Research in Third Level Institutes)</w:t>
      </w:r>
    </w:p>
    <w:p w:rsidR="0041326D" w:rsidRPr="00F349D0" w:rsidRDefault="0041326D" w:rsidP="00F567E2">
      <w:pPr>
        <w:jc w:val="both"/>
        <w:rPr>
          <w:rFonts w:ascii="Lucida Sans" w:hAnsi="Lucida Sans"/>
          <w:sz w:val="22"/>
          <w:szCs w:val="22"/>
        </w:rPr>
      </w:pPr>
      <w:r w:rsidRPr="00F349D0">
        <w:rPr>
          <w:rFonts w:ascii="Lucida Sans" w:hAnsi="Lucida Sans"/>
          <w:sz w:val="22"/>
          <w:szCs w:val="22"/>
        </w:rPr>
        <w:t>As mentioned above three categories of University activity will receive funding through the ERDF programmes. Recurrent and capital expenditure both fall under PRTLI. The ultimate aim of the programme is to propel Ireland toward establishing an international profile as a premier location for carrying out world class research and development.</w:t>
      </w:r>
    </w:p>
    <w:p w:rsidR="0041326D" w:rsidRPr="00F349D0" w:rsidRDefault="0041326D" w:rsidP="00F567E2">
      <w:pPr>
        <w:jc w:val="both"/>
        <w:rPr>
          <w:rFonts w:ascii="Lucida Sans" w:hAnsi="Lucida Sans"/>
          <w:sz w:val="22"/>
          <w:szCs w:val="22"/>
        </w:rPr>
      </w:pPr>
    </w:p>
    <w:p w:rsidR="009D4761" w:rsidRPr="009D4761" w:rsidRDefault="009D4761" w:rsidP="00F567E2">
      <w:pPr>
        <w:jc w:val="both"/>
        <w:rPr>
          <w:rFonts w:ascii="Lucida Sans" w:hAnsi="Lucida Sans"/>
          <w:b/>
          <w:sz w:val="22"/>
          <w:szCs w:val="22"/>
        </w:rPr>
      </w:pPr>
      <w:r w:rsidRPr="009D4761">
        <w:rPr>
          <w:rFonts w:ascii="Lucida Sans" w:hAnsi="Lucida Sans"/>
          <w:b/>
          <w:sz w:val="22"/>
          <w:szCs w:val="22"/>
        </w:rPr>
        <w:t>Enterprise Ireland</w:t>
      </w:r>
    </w:p>
    <w:p w:rsidR="0041326D" w:rsidRDefault="009D4761" w:rsidP="00F567E2">
      <w:pPr>
        <w:jc w:val="both"/>
        <w:rPr>
          <w:rFonts w:ascii="Lucida Sans" w:hAnsi="Lucida Sans"/>
          <w:sz w:val="22"/>
          <w:szCs w:val="22"/>
        </w:rPr>
      </w:pPr>
      <w:r>
        <w:rPr>
          <w:rFonts w:ascii="Lucida Sans" w:hAnsi="Lucida Sans"/>
          <w:sz w:val="22"/>
          <w:szCs w:val="22"/>
        </w:rPr>
        <w:t>ERDF co-funding is provided in rela</w:t>
      </w:r>
      <w:r w:rsidR="00367C09">
        <w:rPr>
          <w:rFonts w:ascii="Lucida Sans" w:hAnsi="Lucida Sans"/>
          <w:sz w:val="22"/>
          <w:szCs w:val="22"/>
        </w:rPr>
        <w:t>tion to the following EI grants.</w:t>
      </w:r>
    </w:p>
    <w:p w:rsidR="00463324" w:rsidRPr="00463324" w:rsidRDefault="00463324" w:rsidP="00235BFB">
      <w:pPr>
        <w:numPr>
          <w:ilvl w:val="0"/>
          <w:numId w:val="82"/>
        </w:numPr>
        <w:jc w:val="both"/>
        <w:rPr>
          <w:rFonts w:ascii="Lucida Sans" w:hAnsi="Lucida Sans"/>
          <w:sz w:val="22"/>
          <w:szCs w:val="22"/>
        </w:rPr>
      </w:pPr>
      <w:r w:rsidRPr="00463324">
        <w:rPr>
          <w:rFonts w:ascii="Lucida Sans" w:hAnsi="Lucida Sans"/>
          <w:sz w:val="22"/>
          <w:szCs w:val="22"/>
        </w:rPr>
        <w:t>Commercialisation Fund (CF)</w:t>
      </w:r>
      <w:r w:rsidR="00367C09">
        <w:rPr>
          <w:rFonts w:ascii="Lucida Sans" w:hAnsi="Lucida Sans"/>
          <w:sz w:val="22"/>
          <w:szCs w:val="22"/>
        </w:rPr>
        <w:t>.</w:t>
      </w:r>
    </w:p>
    <w:p w:rsidR="00463324" w:rsidRPr="00463324" w:rsidRDefault="00463324" w:rsidP="00235BFB">
      <w:pPr>
        <w:numPr>
          <w:ilvl w:val="0"/>
          <w:numId w:val="82"/>
        </w:numPr>
        <w:jc w:val="both"/>
        <w:rPr>
          <w:rFonts w:ascii="Lucida Sans" w:hAnsi="Lucida Sans"/>
          <w:sz w:val="22"/>
          <w:szCs w:val="22"/>
        </w:rPr>
      </w:pPr>
      <w:r w:rsidRPr="00463324">
        <w:rPr>
          <w:rFonts w:ascii="Lucida Sans" w:hAnsi="Lucida Sans"/>
          <w:sz w:val="22"/>
          <w:szCs w:val="22"/>
        </w:rPr>
        <w:t>Commercialisation Fund Technology Development (TD)</w:t>
      </w:r>
      <w:r w:rsidR="00367C09">
        <w:rPr>
          <w:rFonts w:ascii="Lucida Sans" w:hAnsi="Lucida Sans"/>
          <w:sz w:val="22"/>
          <w:szCs w:val="22"/>
        </w:rPr>
        <w:t>.</w:t>
      </w:r>
    </w:p>
    <w:p w:rsidR="00463324" w:rsidRPr="00463324" w:rsidRDefault="00463324" w:rsidP="00235BFB">
      <w:pPr>
        <w:numPr>
          <w:ilvl w:val="0"/>
          <w:numId w:val="82"/>
        </w:numPr>
        <w:jc w:val="both"/>
        <w:rPr>
          <w:rFonts w:ascii="Lucida Sans" w:hAnsi="Lucida Sans"/>
          <w:sz w:val="22"/>
          <w:szCs w:val="22"/>
        </w:rPr>
      </w:pPr>
      <w:r w:rsidRPr="00463324">
        <w:rPr>
          <w:rFonts w:ascii="Lucida Sans" w:hAnsi="Lucida Sans"/>
          <w:sz w:val="22"/>
          <w:szCs w:val="22"/>
        </w:rPr>
        <w:t>Commercialisation Fund Proof of Concept (PC)</w:t>
      </w:r>
      <w:r w:rsidR="00367C09">
        <w:rPr>
          <w:rFonts w:ascii="Lucida Sans" w:hAnsi="Lucida Sans"/>
          <w:sz w:val="22"/>
          <w:szCs w:val="22"/>
        </w:rPr>
        <w:t>.</w:t>
      </w:r>
    </w:p>
    <w:p w:rsidR="009D4761" w:rsidRPr="009D4761" w:rsidRDefault="00463324" w:rsidP="00235BFB">
      <w:pPr>
        <w:numPr>
          <w:ilvl w:val="0"/>
          <w:numId w:val="82"/>
        </w:numPr>
        <w:jc w:val="both"/>
        <w:rPr>
          <w:rFonts w:ascii="Lucida Sans" w:hAnsi="Lucida Sans"/>
          <w:sz w:val="22"/>
          <w:szCs w:val="22"/>
        </w:rPr>
      </w:pPr>
      <w:r w:rsidRPr="00463324">
        <w:rPr>
          <w:rFonts w:ascii="Lucida Sans" w:hAnsi="Lucida Sans"/>
          <w:sz w:val="22"/>
          <w:szCs w:val="22"/>
        </w:rPr>
        <w:t>Commercialisation Plus (CP)</w:t>
      </w:r>
      <w:r w:rsidR="00367C09">
        <w:rPr>
          <w:rFonts w:ascii="Lucida Sans" w:hAnsi="Lucida Sans"/>
          <w:sz w:val="22"/>
          <w:szCs w:val="22"/>
        </w:rPr>
        <w:t>.</w:t>
      </w:r>
    </w:p>
    <w:p w:rsidR="0041326D" w:rsidRPr="00F349D0" w:rsidRDefault="0041326D" w:rsidP="00C337F1">
      <w:pPr>
        <w:pStyle w:val="StyleHeading112ptCustomColorRGB1833825"/>
        <w:numPr>
          <w:ilvl w:val="0"/>
          <w:numId w:val="2"/>
        </w:numPr>
        <w:rPr>
          <w:rFonts w:ascii="Lucida Sans" w:hAnsi="Lucida Sans"/>
          <w:caps/>
        </w:rPr>
      </w:pPr>
      <w:bookmarkStart w:id="12" w:name="_Toc388449384"/>
      <w:r w:rsidRPr="00F349D0">
        <w:rPr>
          <w:rFonts w:ascii="Lucida Sans" w:hAnsi="Lucida Sans"/>
          <w:caps/>
        </w:rPr>
        <w:t>OBJECTIVE OF THIS MANUAL</w:t>
      </w:r>
      <w:bookmarkEnd w:id="12"/>
    </w:p>
    <w:p w:rsidR="0041326D" w:rsidRPr="00F349D0" w:rsidRDefault="0041326D" w:rsidP="00F567E2">
      <w:pPr>
        <w:jc w:val="both"/>
        <w:rPr>
          <w:rFonts w:ascii="Lucida Sans" w:hAnsi="Lucida Sans"/>
          <w:sz w:val="22"/>
          <w:szCs w:val="22"/>
        </w:rPr>
      </w:pPr>
      <w:r w:rsidRPr="00F349D0">
        <w:rPr>
          <w:rFonts w:ascii="Lucida Sans" w:hAnsi="Lucida Sans"/>
          <w:sz w:val="22"/>
          <w:szCs w:val="22"/>
        </w:rPr>
        <w:t xml:space="preserve">Under the EU regulation for the 2007-2013 Structural Funds Programme and specifically Regulation EC NO 1828/2006, the University is required to document its financial and management control systems. This procedures manual will provide guidance and give details of responsibilities, tasks and procedures for personnel involved in the implementation of EU co-financed activity. The aim of such a procedures manual is to overcome any weakness </w:t>
      </w:r>
      <w:r w:rsidR="0079400F" w:rsidRPr="00F349D0">
        <w:rPr>
          <w:rFonts w:ascii="Lucida Sans" w:hAnsi="Lucida Sans"/>
          <w:sz w:val="22"/>
          <w:szCs w:val="22"/>
        </w:rPr>
        <w:t>around</w:t>
      </w:r>
      <w:r w:rsidRPr="00F349D0">
        <w:rPr>
          <w:rFonts w:ascii="Lucida Sans" w:hAnsi="Lucida Sans"/>
          <w:sz w:val="22"/>
          <w:szCs w:val="22"/>
        </w:rPr>
        <w:t xml:space="preserve"> financial management and control of Structural Funds and the manual shall be available for inspection by the level above the Body in the Financial Management and Control Cascade, i.e. the Certifying Authority, Managing Authority, ERDF Financial Control Unit, Internal Audit Units, European Commission or its agents and the European Court of Auditors.</w:t>
      </w:r>
    </w:p>
    <w:p w:rsidR="0041326D" w:rsidRPr="00F349D0" w:rsidRDefault="0041326D" w:rsidP="00F567E2">
      <w:pPr>
        <w:jc w:val="both"/>
        <w:rPr>
          <w:rFonts w:ascii="Lucida Sans" w:hAnsi="Lucida Sans"/>
          <w:sz w:val="22"/>
          <w:szCs w:val="22"/>
        </w:rPr>
      </w:pPr>
    </w:p>
    <w:p w:rsidR="0041326D" w:rsidRPr="00F349D0" w:rsidRDefault="0041326D" w:rsidP="00F567E2">
      <w:pPr>
        <w:jc w:val="both"/>
        <w:rPr>
          <w:rFonts w:ascii="Lucida Sans" w:hAnsi="Lucida Sans"/>
          <w:sz w:val="22"/>
          <w:szCs w:val="22"/>
        </w:rPr>
      </w:pPr>
      <w:r w:rsidRPr="00F349D0">
        <w:rPr>
          <w:rFonts w:ascii="Lucida Sans" w:hAnsi="Lucida Sans"/>
          <w:color w:val="auto"/>
          <w:sz w:val="22"/>
          <w:szCs w:val="22"/>
        </w:rPr>
        <w:t>The Un</w:t>
      </w:r>
      <w:r w:rsidRPr="00F349D0">
        <w:rPr>
          <w:rFonts w:ascii="Lucida Sans" w:hAnsi="Lucida Sans"/>
          <w:sz w:val="22"/>
          <w:szCs w:val="22"/>
        </w:rPr>
        <w:t>iversity must ensure compliance with its obligations under EU Regulations, National Procedures (as set out in the Dept. of Finance Circular 12/2008 and in Administrative agreements.</w:t>
      </w:r>
      <w:r w:rsidR="00463324">
        <w:rPr>
          <w:rFonts w:ascii="Lucida Sans" w:hAnsi="Lucida Sans"/>
          <w:sz w:val="22"/>
          <w:szCs w:val="22"/>
        </w:rPr>
        <w:t xml:space="preserve"> </w:t>
      </w:r>
    </w:p>
    <w:p w:rsidR="00463324" w:rsidRDefault="00463324" w:rsidP="00463324">
      <w:pPr>
        <w:jc w:val="both"/>
        <w:rPr>
          <w:rFonts w:ascii="Lucida Sans" w:hAnsi="Lucida Sans"/>
          <w:sz w:val="22"/>
          <w:szCs w:val="22"/>
        </w:rPr>
      </w:pPr>
    </w:p>
    <w:p w:rsidR="0041326D" w:rsidRPr="00F349D0" w:rsidRDefault="0041326D" w:rsidP="00BA07C9">
      <w:pPr>
        <w:rPr>
          <w:rFonts w:ascii="Lucida Sans" w:hAnsi="Lucida Sans"/>
          <w:sz w:val="22"/>
          <w:szCs w:val="22"/>
        </w:rPr>
      </w:pPr>
      <w:r w:rsidRPr="00F349D0">
        <w:rPr>
          <w:rFonts w:ascii="Lucida Sans" w:hAnsi="Lucida Sans"/>
          <w:sz w:val="22"/>
          <w:szCs w:val="22"/>
        </w:rPr>
        <w:t>This circular</w:t>
      </w:r>
      <w:r w:rsidR="00463324">
        <w:rPr>
          <w:rFonts w:ascii="Lucida Sans" w:hAnsi="Lucida Sans"/>
          <w:sz w:val="22"/>
          <w:szCs w:val="22"/>
        </w:rPr>
        <w:t>,</w:t>
      </w:r>
      <w:r w:rsidRPr="00F349D0">
        <w:rPr>
          <w:rFonts w:ascii="Lucida Sans" w:hAnsi="Lucida Sans"/>
          <w:sz w:val="22"/>
          <w:szCs w:val="22"/>
        </w:rPr>
        <w:t xml:space="preserve"> which can be found at</w:t>
      </w:r>
      <w:r w:rsidR="001D4958" w:rsidRPr="00F349D0">
        <w:rPr>
          <w:rFonts w:ascii="Lucida Sans" w:hAnsi="Lucida Sans"/>
          <w:sz w:val="22"/>
          <w:szCs w:val="22"/>
        </w:rPr>
        <w:t xml:space="preserve"> </w:t>
      </w:r>
      <w:hyperlink r:id="rId14" w:history="1">
        <w:r w:rsidRPr="00F349D0">
          <w:rPr>
            <w:rStyle w:val="Hyperlink"/>
            <w:rFonts w:ascii="Lucida Sans" w:hAnsi="Lucida Sans"/>
            <w:b/>
            <w:bCs/>
            <w:sz w:val="22"/>
            <w:szCs w:val="22"/>
          </w:rPr>
          <w:t>http://eustructuralfun</w:t>
        </w:r>
        <w:bookmarkStart w:id="13" w:name="_Hlt378853028"/>
        <w:r w:rsidRPr="00F349D0">
          <w:rPr>
            <w:rStyle w:val="Hyperlink"/>
            <w:rFonts w:ascii="Lucida Sans" w:hAnsi="Lucida Sans"/>
            <w:b/>
            <w:bCs/>
            <w:sz w:val="22"/>
            <w:szCs w:val="22"/>
          </w:rPr>
          <w:t>d</w:t>
        </w:r>
        <w:bookmarkEnd w:id="13"/>
        <w:r w:rsidRPr="00F349D0">
          <w:rPr>
            <w:rStyle w:val="Hyperlink"/>
            <w:rFonts w:ascii="Lucida Sans" w:hAnsi="Lucida Sans"/>
            <w:b/>
            <w:bCs/>
            <w:sz w:val="22"/>
            <w:szCs w:val="22"/>
          </w:rPr>
          <w:t>s.gov.ie/files/Documents/Circular%2012%20of%202008.pdf</w:t>
        </w:r>
      </w:hyperlink>
      <w:r w:rsidR="00AE6029" w:rsidRPr="00F349D0">
        <w:rPr>
          <w:rFonts w:ascii="Lucida Sans" w:hAnsi="Lucida Sans"/>
        </w:rPr>
        <w:t xml:space="preserve"> </w:t>
      </w:r>
      <w:r w:rsidRPr="00F349D0">
        <w:rPr>
          <w:rFonts w:ascii="Lucida Sans" w:hAnsi="Lucida Sans"/>
          <w:sz w:val="22"/>
          <w:szCs w:val="22"/>
        </w:rPr>
        <w:t>sets out mandatory procedures to be followed by Managing Authorities, Intermediate Bodies, Public Beneficiary Bodies and other Implementing Department/Bodies in relation to:</w:t>
      </w:r>
    </w:p>
    <w:p w:rsidR="0041326D" w:rsidRDefault="0041326D" w:rsidP="00F567E2">
      <w:pPr>
        <w:jc w:val="both"/>
        <w:rPr>
          <w:rFonts w:ascii="Lucida Sans" w:hAnsi="Lucida Sans"/>
          <w:sz w:val="22"/>
          <w:szCs w:val="22"/>
        </w:rPr>
      </w:pPr>
      <w:r w:rsidRPr="00F349D0">
        <w:rPr>
          <w:rFonts w:ascii="Lucida Sans" w:hAnsi="Lucida Sans"/>
          <w:sz w:val="22"/>
          <w:szCs w:val="22"/>
        </w:rPr>
        <w:t>Implementation and monitoring of required financial management and control systems; and processing and certification of expenditure claims for payment</w:t>
      </w:r>
    </w:p>
    <w:p w:rsidR="00E131A8" w:rsidRPr="00F349D0" w:rsidRDefault="00E131A8" w:rsidP="00F567E2">
      <w:pPr>
        <w:jc w:val="both"/>
        <w:rPr>
          <w:rFonts w:ascii="Lucida Sans" w:hAnsi="Lucida Sans"/>
          <w:sz w:val="22"/>
          <w:szCs w:val="22"/>
        </w:rPr>
      </w:pPr>
    </w:p>
    <w:p w:rsidR="0041326D" w:rsidRPr="003B1D72" w:rsidRDefault="0041326D" w:rsidP="003834D3">
      <w:pPr>
        <w:pStyle w:val="StyleHeading2NotItalicCustomColorRGB18338251"/>
        <w:numPr>
          <w:ilvl w:val="1"/>
          <w:numId w:val="2"/>
        </w:numPr>
        <w:tabs>
          <w:tab w:val="num" w:pos="858"/>
        </w:tabs>
        <w:ind w:left="858"/>
      </w:pPr>
      <w:bookmarkStart w:id="14" w:name="_Toc388449385"/>
      <w:r w:rsidRPr="003B1D72">
        <w:t>UPDATING THE PROCEDURES MANUAL</w:t>
      </w:r>
      <w:bookmarkEnd w:id="14"/>
    </w:p>
    <w:p w:rsidR="0041326D" w:rsidRPr="00F349D0" w:rsidRDefault="0041326D" w:rsidP="00F567E2">
      <w:pPr>
        <w:jc w:val="both"/>
        <w:rPr>
          <w:rFonts w:ascii="Lucida Sans" w:hAnsi="Lucida Sans"/>
          <w:sz w:val="22"/>
          <w:szCs w:val="22"/>
        </w:rPr>
      </w:pPr>
      <w:r w:rsidRPr="00F349D0">
        <w:rPr>
          <w:rFonts w:ascii="Lucida Sans" w:hAnsi="Lucida Sans"/>
          <w:sz w:val="22"/>
          <w:szCs w:val="22"/>
        </w:rPr>
        <w:t xml:space="preserve">This procedures manual must be updated on an annual basis before </w:t>
      </w:r>
      <w:r w:rsidR="00E131A8">
        <w:rPr>
          <w:rFonts w:ascii="Lucida Sans" w:hAnsi="Lucida Sans"/>
          <w:sz w:val="22"/>
          <w:szCs w:val="22"/>
        </w:rPr>
        <w:t>February 28</w:t>
      </w:r>
      <w:r w:rsidRPr="00F349D0">
        <w:rPr>
          <w:rFonts w:ascii="Lucida Sans" w:hAnsi="Lucida Sans"/>
          <w:sz w:val="22"/>
          <w:szCs w:val="22"/>
        </w:rPr>
        <w:t xml:space="preserve">. The </w:t>
      </w:r>
      <w:r w:rsidR="009415D3">
        <w:rPr>
          <w:rFonts w:ascii="Lucida Sans" w:hAnsi="Lucida Sans"/>
          <w:sz w:val="22"/>
          <w:szCs w:val="22"/>
        </w:rPr>
        <w:t>r</w:t>
      </w:r>
      <w:r w:rsidR="001D4958" w:rsidRPr="00F349D0">
        <w:rPr>
          <w:rFonts w:ascii="Lucida Sans" w:hAnsi="Lucida Sans"/>
          <w:sz w:val="22"/>
          <w:szCs w:val="22"/>
        </w:rPr>
        <w:t xml:space="preserve">elevant </w:t>
      </w:r>
      <w:r w:rsidR="00E131A8">
        <w:rPr>
          <w:rFonts w:ascii="Lucida Sans" w:hAnsi="Lucida Sans"/>
          <w:sz w:val="22"/>
          <w:szCs w:val="22"/>
        </w:rPr>
        <w:t>office s</w:t>
      </w:r>
      <w:r w:rsidR="001D4958" w:rsidRPr="00F349D0">
        <w:rPr>
          <w:rFonts w:ascii="Lucida Sans" w:hAnsi="Lucida Sans"/>
          <w:sz w:val="22"/>
          <w:szCs w:val="22"/>
        </w:rPr>
        <w:t>ection</w:t>
      </w:r>
      <w:r w:rsidRPr="00F349D0">
        <w:rPr>
          <w:rFonts w:ascii="Lucida Sans" w:hAnsi="Lucida Sans"/>
          <w:sz w:val="22"/>
          <w:szCs w:val="22"/>
        </w:rPr>
        <w:t xml:space="preserve"> should update the procedures </w:t>
      </w:r>
      <w:r w:rsidR="0079400F" w:rsidRPr="00F349D0">
        <w:rPr>
          <w:rFonts w:ascii="Lucida Sans" w:hAnsi="Lucida Sans"/>
          <w:sz w:val="22"/>
          <w:szCs w:val="22"/>
        </w:rPr>
        <w:t>manual,</w:t>
      </w:r>
      <w:r w:rsidRPr="00F349D0">
        <w:rPr>
          <w:rFonts w:ascii="Lucida Sans" w:hAnsi="Lucida Sans"/>
          <w:sz w:val="22"/>
          <w:szCs w:val="22"/>
        </w:rPr>
        <w:t xml:space="preserve"> and this should be approved by </w:t>
      </w:r>
      <w:r w:rsidR="001D4958" w:rsidRPr="00F349D0">
        <w:rPr>
          <w:rFonts w:ascii="Lucida Sans" w:hAnsi="Lucida Sans"/>
          <w:sz w:val="22"/>
          <w:szCs w:val="22"/>
        </w:rPr>
        <w:t>an appropriate individual</w:t>
      </w:r>
      <w:r w:rsidR="00440A16" w:rsidRPr="00F349D0">
        <w:rPr>
          <w:rFonts w:ascii="Lucida Sans" w:hAnsi="Lucida Sans"/>
          <w:sz w:val="22"/>
          <w:szCs w:val="22"/>
        </w:rPr>
        <w:t>.</w:t>
      </w:r>
      <w:r w:rsidRPr="00F349D0">
        <w:rPr>
          <w:rFonts w:ascii="Lucida Sans" w:hAnsi="Lucida Sans"/>
          <w:sz w:val="22"/>
          <w:szCs w:val="22"/>
        </w:rPr>
        <w:t xml:space="preserve"> The appendix contains a form which must be completed as evidence of this </w:t>
      </w:r>
      <w:r w:rsidRPr="00F55894">
        <w:rPr>
          <w:rFonts w:ascii="Lucida Sans" w:hAnsi="Lucida Sans"/>
          <w:sz w:val="22"/>
          <w:szCs w:val="22"/>
        </w:rPr>
        <w:t>update (Appendix I).  It shows the date of the completion of the procedures manual / updated procedures</w:t>
      </w:r>
      <w:r w:rsidRPr="00F349D0">
        <w:rPr>
          <w:rFonts w:ascii="Lucida Sans" w:hAnsi="Lucida Sans"/>
          <w:sz w:val="22"/>
          <w:szCs w:val="22"/>
        </w:rPr>
        <w:t xml:space="preserve"> manual, the signature of the person who prepared the </w:t>
      </w:r>
      <w:r w:rsidRPr="00F349D0">
        <w:rPr>
          <w:rFonts w:ascii="Lucida Sans" w:hAnsi="Lucida Sans"/>
          <w:sz w:val="22"/>
          <w:szCs w:val="22"/>
        </w:rPr>
        <w:lastRenderedPageBreak/>
        <w:t>procedures manual and the signature of the person who approves the procedures manual and the date of approval.</w:t>
      </w:r>
    </w:p>
    <w:p w:rsidR="0041326D" w:rsidRPr="00F349D0" w:rsidRDefault="0041326D" w:rsidP="00F567E2">
      <w:pPr>
        <w:jc w:val="both"/>
        <w:rPr>
          <w:rFonts w:ascii="Lucida Sans" w:hAnsi="Lucida Sans"/>
          <w:sz w:val="22"/>
          <w:szCs w:val="22"/>
        </w:rPr>
      </w:pPr>
    </w:p>
    <w:p w:rsidR="0041326D" w:rsidRPr="00F349D0" w:rsidRDefault="0041326D" w:rsidP="003027DA">
      <w:pPr>
        <w:jc w:val="both"/>
        <w:rPr>
          <w:rFonts w:ascii="Lucida Sans" w:hAnsi="Lucida Sans"/>
          <w:sz w:val="22"/>
          <w:szCs w:val="22"/>
        </w:rPr>
      </w:pPr>
      <w:r w:rsidRPr="00F349D0">
        <w:rPr>
          <w:rFonts w:ascii="Lucida Sans" w:hAnsi="Lucida Sans"/>
          <w:sz w:val="22"/>
          <w:szCs w:val="22"/>
        </w:rPr>
        <w:t>When the procedures manual is updated</w:t>
      </w:r>
      <w:r w:rsidR="00E131A8">
        <w:rPr>
          <w:rFonts w:ascii="Lucida Sans" w:hAnsi="Lucida Sans"/>
          <w:sz w:val="22"/>
          <w:szCs w:val="22"/>
        </w:rPr>
        <w:t>,</w:t>
      </w:r>
      <w:r w:rsidRPr="00F349D0">
        <w:rPr>
          <w:rFonts w:ascii="Lucida Sans" w:hAnsi="Lucida Sans"/>
          <w:sz w:val="22"/>
          <w:szCs w:val="22"/>
        </w:rPr>
        <w:t xml:space="preserve"> relevant individuals should be informed of the update.</w:t>
      </w:r>
    </w:p>
    <w:p w:rsidR="002A1201" w:rsidRPr="00F349D0" w:rsidRDefault="0041326D" w:rsidP="002A1201">
      <w:pPr>
        <w:pStyle w:val="StyleHeading112ptCustomColorRGB1833825"/>
        <w:numPr>
          <w:ilvl w:val="0"/>
          <w:numId w:val="2"/>
        </w:numPr>
        <w:rPr>
          <w:rFonts w:ascii="Lucida Sans" w:hAnsi="Lucida Sans"/>
          <w:caps/>
        </w:rPr>
      </w:pPr>
      <w:r w:rsidRPr="00F349D0">
        <w:rPr>
          <w:rFonts w:ascii="Lucida Sans" w:hAnsi="Lucida Sans"/>
          <w:caps/>
        </w:rPr>
        <w:br w:type="page"/>
      </w:r>
      <w:bookmarkStart w:id="15" w:name="_Toc282507527"/>
      <w:bookmarkStart w:id="16" w:name="_Toc388449386"/>
      <w:r w:rsidR="002A1201" w:rsidRPr="00F349D0">
        <w:rPr>
          <w:rFonts w:ascii="Lucida Sans" w:hAnsi="Lucida Sans"/>
          <w:caps/>
        </w:rPr>
        <w:lastRenderedPageBreak/>
        <w:t>EC REGULATION 1828/2006 [&amp; ARTICLES PERTAINING]</w:t>
      </w:r>
      <w:bookmarkEnd w:id="15"/>
      <w:bookmarkEnd w:id="16"/>
    </w:p>
    <w:p w:rsidR="003834D3" w:rsidRPr="003834D3" w:rsidRDefault="003834D3" w:rsidP="003834D3">
      <w:pPr>
        <w:pStyle w:val="StyleHeading2NotItalicCustomColorRGB18338251"/>
        <w:numPr>
          <w:ilvl w:val="1"/>
          <w:numId w:val="2"/>
        </w:numPr>
        <w:tabs>
          <w:tab w:val="num" w:pos="858"/>
        </w:tabs>
        <w:ind w:left="858"/>
        <w:rPr>
          <w:szCs w:val="22"/>
          <w:lang w:val="en-IE" w:eastAsia="en-IE"/>
        </w:rPr>
      </w:pPr>
      <w:bookmarkStart w:id="17" w:name="_Toc286303330"/>
      <w:bookmarkStart w:id="18" w:name="_Toc282507528"/>
      <w:bookmarkStart w:id="19" w:name="_Toc388449387"/>
      <w:r w:rsidRPr="003B1D72">
        <w:t>Article   8 – Responsibilities of Beneficiary relating to information &amp; publicity measures</w:t>
      </w:r>
      <w:bookmarkEnd w:id="17"/>
      <w:bookmarkEnd w:id="18"/>
      <w:bookmarkEnd w:id="19"/>
    </w:p>
    <w:p w:rsidR="002A1201" w:rsidRPr="003834D3" w:rsidRDefault="002A1201" w:rsidP="003834D3">
      <w:pPr>
        <w:rPr>
          <w:sz w:val="22"/>
          <w:szCs w:val="22"/>
          <w:lang w:val="en-IE" w:eastAsia="en-IE"/>
        </w:rPr>
      </w:pPr>
      <w:r w:rsidRPr="003834D3">
        <w:rPr>
          <w:sz w:val="22"/>
          <w:szCs w:val="22"/>
          <w:lang w:val="en-IE" w:eastAsia="en-IE"/>
        </w:rPr>
        <w:t>The Managing Authority receives funding directly.  Such funds are passed onto Final Beneficiaries.  In this instance, The Higher Education Authority is the Managing Authority whilst UCD is the Beneficiary.</w:t>
      </w:r>
    </w:p>
    <w:p w:rsidR="002A1201" w:rsidRPr="00F349D0" w:rsidRDefault="002A1201" w:rsidP="002A1201">
      <w:pPr>
        <w:ind w:left="357"/>
        <w:jc w:val="both"/>
        <w:rPr>
          <w:rFonts w:ascii="Lucida Sans" w:hAnsi="Lucida Sans"/>
          <w:sz w:val="22"/>
          <w:szCs w:val="22"/>
          <w:lang w:val="en-IE" w:eastAsia="en-IE"/>
        </w:rPr>
      </w:pPr>
    </w:p>
    <w:p w:rsidR="002A1201" w:rsidRPr="00F349D0" w:rsidRDefault="002A1201" w:rsidP="00235BFB">
      <w:pPr>
        <w:numPr>
          <w:ilvl w:val="0"/>
          <w:numId w:val="64"/>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Article 8 defines the responsibilities of the Beneficiary for informing the public of the assistance received from the Funds; the mechanics of which are described in Paras. 2 – 4</w:t>
      </w:r>
      <w:r w:rsidR="00367C09">
        <w:rPr>
          <w:rFonts w:ascii="Lucida Sans" w:hAnsi="Lucida Sans"/>
          <w:sz w:val="22"/>
          <w:szCs w:val="22"/>
          <w:lang w:val="en-IE" w:eastAsia="en-IE"/>
        </w:rPr>
        <w:t>.</w:t>
      </w:r>
    </w:p>
    <w:p w:rsidR="002A1201" w:rsidRPr="00F349D0" w:rsidRDefault="002A1201" w:rsidP="00235BFB">
      <w:pPr>
        <w:numPr>
          <w:ilvl w:val="0"/>
          <w:numId w:val="64"/>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The Beneficiary shall put up a permanent explanatory plaque that is visible and of significant size no later than six months after completion of an operation that fulfils the following conditions: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(a) </w:t>
      </w:r>
      <w:r w:rsidR="00DA6DCA" w:rsidRPr="00F349D0">
        <w:rPr>
          <w:rFonts w:ascii="Lucida Sans" w:hAnsi="Lucida Sans"/>
          <w:sz w:val="22"/>
          <w:szCs w:val="22"/>
          <w:lang w:val="en-IE" w:eastAsia="en-IE"/>
        </w:rPr>
        <w:t>The</w:t>
      </w:r>
      <w:r w:rsidRPr="00F349D0">
        <w:rPr>
          <w:rFonts w:ascii="Lucida Sans" w:hAnsi="Lucida Sans"/>
          <w:sz w:val="22"/>
          <w:szCs w:val="22"/>
          <w:lang w:val="en-IE" w:eastAsia="en-IE"/>
        </w:rPr>
        <w:t xml:space="preserve"> total public contribution to th</w:t>
      </w:r>
      <w:r w:rsidR="00367C09">
        <w:rPr>
          <w:rFonts w:ascii="Lucida Sans" w:hAnsi="Lucida Sans"/>
          <w:sz w:val="22"/>
          <w:szCs w:val="22"/>
          <w:lang w:val="en-IE" w:eastAsia="en-IE"/>
        </w:rPr>
        <w:t>e operation exceeds EUR 500 000.</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(b) </w:t>
      </w:r>
      <w:r w:rsidR="00DA6DCA" w:rsidRPr="00F349D0">
        <w:rPr>
          <w:rFonts w:ascii="Lucida Sans" w:hAnsi="Lucida Sans"/>
          <w:sz w:val="22"/>
          <w:szCs w:val="22"/>
          <w:lang w:val="en-IE" w:eastAsia="en-IE"/>
        </w:rPr>
        <w:t>The</w:t>
      </w:r>
      <w:r w:rsidRPr="00F349D0">
        <w:rPr>
          <w:rFonts w:ascii="Lucida Sans" w:hAnsi="Lucida Sans"/>
          <w:sz w:val="22"/>
          <w:szCs w:val="22"/>
          <w:lang w:val="en-IE" w:eastAsia="en-IE"/>
        </w:rPr>
        <w:t xml:space="preserve"> operation consists in the purchase of a physical object or in the financing of infrastructure or of construction operations.  The plaque shall state the type and name of the operation, in addition to the information referred to in Article 9. That information shall take up at least 25% of the plaque.</w:t>
      </w:r>
    </w:p>
    <w:p w:rsidR="002A1201" w:rsidRPr="00F349D0" w:rsidRDefault="002A1201" w:rsidP="00235BFB">
      <w:pPr>
        <w:numPr>
          <w:ilvl w:val="0"/>
          <w:numId w:val="64"/>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The Beneficiary shall, during the implementation of the operation, put up a billboard at the site of each operation which fulfils the following conditions: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(a) </w:t>
      </w:r>
      <w:r w:rsidR="00DA6DCA" w:rsidRPr="00F349D0">
        <w:rPr>
          <w:rFonts w:ascii="Lucida Sans" w:hAnsi="Lucida Sans"/>
          <w:sz w:val="22"/>
          <w:szCs w:val="22"/>
          <w:lang w:val="en-IE" w:eastAsia="en-IE"/>
        </w:rPr>
        <w:t>The</w:t>
      </w:r>
      <w:r w:rsidRPr="00F349D0">
        <w:rPr>
          <w:rFonts w:ascii="Lucida Sans" w:hAnsi="Lucida Sans"/>
          <w:sz w:val="22"/>
          <w:szCs w:val="22"/>
          <w:lang w:val="en-IE" w:eastAsia="en-IE"/>
        </w:rPr>
        <w:t xml:space="preserve"> total public contribution to th</w:t>
      </w:r>
      <w:r w:rsidR="00367C09">
        <w:rPr>
          <w:rFonts w:ascii="Lucida Sans" w:hAnsi="Lucida Sans"/>
          <w:sz w:val="22"/>
          <w:szCs w:val="22"/>
          <w:lang w:val="en-IE" w:eastAsia="en-IE"/>
        </w:rPr>
        <w:t>e operation exceeds EUR 500 000.</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(b) </w:t>
      </w:r>
      <w:r w:rsidR="00DA6DCA" w:rsidRPr="00F349D0">
        <w:rPr>
          <w:rFonts w:ascii="Lucida Sans" w:hAnsi="Lucida Sans"/>
          <w:sz w:val="22"/>
          <w:szCs w:val="22"/>
          <w:lang w:val="en-IE" w:eastAsia="en-IE"/>
        </w:rPr>
        <w:t>The</w:t>
      </w:r>
      <w:r w:rsidRPr="00F349D0">
        <w:rPr>
          <w:rFonts w:ascii="Lucida Sans" w:hAnsi="Lucida Sans"/>
          <w:sz w:val="22"/>
          <w:szCs w:val="22"/>
          <w:lang w:val="en-IE" w:eastAsia="en-IE"/>
        </w:rPr>
        <w:t xml:space="preserve"> operation consists in the financing of infrastructure or of construction operations.  The information referred to in Article 9 shall take up at least 25% of the billboard.  When the operation is completed, the billboard shall be replaced by the permanent explanatory plaque referred to in paragraph 2.</w:t>
      </w:r>
    </w:p>
    <w:p w:rsidR="002A1201" w:rsidRPr="00F349D0" w:rsidRDefault="002A1201" w:rsidP="00235BFB">
      <w:pPr>
        <w:numPr>
          <w:ilvl w:val="0"/>
          <w:numId w:val="64"/>
        </w:numPr>
        <w:autoSpaceDE w:val="0"/>
        <w:autoSpaceDN w:val="0"/>
        <w:adjustRightInd w:val="0"/>
        <w:jc w:val="both"/>
        <w:rPr>
          <w:rFonts w:ascii="Lucida Sans" w:hAnsi="Lucida Sans"/>
          <w:sz w:val="22"/>
          <w:szCs w:val="22"/>
          <w:lang w:val="en-IE"/>
        </w:rPr>
      </w:pPr>
      <w:r w:rsidRPr="00F349D0">
        <w:rPr>
          <w:rFonts w:ascii="Lucida Sans" w:hAnsi="Lucida Sans"/>
          <w:sz w:val="22"/>
          <w:szCs w:val="22"/>
          <w:lang w:val="en-IE" w:eastAsia="en-IE"/>
        </w:rPr>
        <w:t>Where an operation receives funding under an operational programme co-financed by the ESF and, in appropriate cases, where an operation receives funding under the ERDF or the Cohesion Fund, the Beneficiary shall ensure that those taking part in the operation have been informed of that funding.  The Beneficiary shall provide clear notice to the effect that the operation being implemented has been selected under an operational programme co-financed by the ESF, the ERDF or the Cohesion Fund.</w:t>
      </w:r>
    </w:p>
    <w:p w:rsidR="002A1201" w:rsidRPr="00F349D0" w:rsidRDefault="002A1201" w:rsidP="002A1201">
      <w:pPr>
        <w:ind w:left="357"/>
        <w:jc w:val="both"/>
        <w:rPr>
          <w:rFonts w:ascii="Lucida Sans" w:hAnsi="Lucida Sans"/>
          <w:sz w:val="22"/>
          <w:szCs w:val="22"/>
          <w:lang w:val="en-IE" w:eastAsia="en-IE"/>
        </w:rPr>
      </w:pPr>
    </w:p>
    <w:p w:rsidR="002A1201" w:rsidRPr="00F349D0" w:rsidRDefault="002A1201" w:rsidP="002A1201">
      <w:pPr>
        <w:autoSpaceDE w:val="0"/>
        <w:autoSpaceDN w:val="0"/>
        <w:adjustRightInd w:val="0"/>
        <w:ind w:left="720"/>
        <w:jc w:val="both"/>
        <w:rPr>
          <w:rFonts w:ascii="Lucida Sans" w:hAnsi="Lucida Sans"/>
          <w:sz w:val="22"/>
          <w:szCs w:val="22"/>
          <w:lang w:val="en-IE" w:eastAsia="en-IE"/>
        </w:rPr>
      </w:pPr>
      <w:r w:rsidRPr="00F349D0">
        <w:rPr>
          <w:rFonts w:ascii="Lucida Sans" w:hAnsi="Lucida Sans"/>
          <w:sz w:val="22"/>
          <w:szCs w:val="22"/>
          <w:lang w:val="en-IE" w:eastAsia="en-IE"/>
        </w:rPr>
        <w:t>Any document, including any attendance or other certificate, concerning such an operation shall include a statement to the effect that the operational programme was co-financed by the ESF or, where appropriate, the ERDF or the Cohesion Fund.</w:t>
      </w:r>
    </w:p>
    <w:p w:rsidR="002A1201" w:rsidRPr="003B1D72" w:rsidRDefault="002A1201" w:rsidP="003834D3">
      <w:pPr>
        <w:pStyle w:val="StyleHeading2NotItalicCustomColorRGB18338251"/>
        <w:numPr>
          <w:ilvl w:val="1"/>
          <w:numId w:val="2"/>
        </w:numPr>
        <w:tabs>
          <w:tab w:val="num" w:pos="858"/>
        </w:tabs>
        <w:ind w:left="858"/>
      </w:pPr>
      <w:bookmarkStart w:id="20" w:name="_Toc282507529"/>
      <w:bookmarkStart w:id="21" w:name="_Toc388449388"/>
      <w:r w:rsidRPr="003B1D72">
        <w:t>Article   9 – Technical characteristics of information &amp; publicity measures for operation</w:t>
      </w:r>
      <w:bookmarkEnd w:id="20"/>
      <w:bookmarkEnd w:id="21"/>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Article 9 together with graphic examples in Annex 1, delineates the visual representation of all the information and publicity measures: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(a) </w:t>
      </w:r>
      <w:r w:rsidR="00DA6DCA" w:rsidRPr="00F349D0">
        <w:rPr>
          <w:rFonts w:ascii="Lucida Sans" w:hAnsi="Lucida Sans"/>
          <w:sz w:val="22"/>
          <w:szCs w:val="22"/>
          <w:lang w:val="en-IE" w:eastAsia="en-IE"/>
        </w:rPr>
        <w:t>The</w:t>
      </w:r>
      <w:r w:rsidRPr="00F349D0">
        <w:rPr>
          <w:rFonts w:ascii="Lucida Sans" w:hAnsi="Lucida Sans"/>
          <w:sz w:val="22"/>
          <w:szCs w:val="22"/>
          <w:lang w:val="en-IE" w:eastAsia="en-IE"/>
        </w:rPr>
        <w:t xml:space="preserve"> emblem of the European Union, in accordance with the graphic standards</w:t>
      </w:r>
      <w:r w:rsidR="00DA6DCA">
        <w:rPr>
          <w:rFonts w:ascii="Lucida Sans" w:hAnsi="Lucida Sans"/>
          <w:sz w:val="22"/>
          <w:szCs w:val="22"/>
          <w:lang w:val="en-IE" w:eastAsia="en-IE"/>
        </w:rPr>
        <w:t xml:space="preserve"> </w:t>
      </w:r>
      <w:r w:rsidRPr="00F349D0">
        <w:rPr>
          <w:rFonts w:ascii="Lucida Sans" w:hAnsi="Lucida Sans"/>
          <w:sz w:val="22"/>
          <w:szCs w:val="22"/>
          <w:lang w:val="en-IE" w:eastAsia="en-IE"/>
        </w:rPr>
        <w:t xml:space="preserve">set out in Annex I, and </w:t>
      </w:r>
      <w:r w:rsidR="00367C09">
        <w:rPr>
          <w:rFonts w:ascii="Lucida Sans" w:hAnsi="Lucida Sans"/>
          <w:sz w:val="22"/>
          <w:szCs w:val="22"/>
          <w:lang w:val="en-IE" w:eastAsia="en-IE"/>
        </w:rPr>
        <w:t>reference to the European Union.</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(b) </w:t>
      </w:r>
      <w:r w:rsidR="00DA6DCA" w:rsidRPr="00F349D0">
        <w:rPr>
          <w:rFonts w:ascii="Lucida Sans" w:hAnsi="Lucida Sans"/>
          <w:sz w:val="22"/>
          <w:szCs w:val="22"/>
          <w:lang w:val="en-IE" w:eastAsia="en-IE"/>
        </w:rPr>
        <w:t>Reference</w:t>
      </w:r>
      <w:r w:rsidRPr="00F349D0">
        <w:rPr>
          <w:rFonts w:ascii="Lucida Sans" w:hAnsi="Lucida Sans"/>
          <w:sz w:val="22"/>
          <w:szCs w:val="22"/>
          <w:lang w:val="en-IE" w:eastAsia="en-IE"/>
        </w:rPr>
        <w:t xml:space="preserve"> to the Fund concerned:</w:t>
      </w:r>
    </w:p>
    <w:p w:rsidR="002A1201" w:rsidRPr="00F349D0" w:rsidRDefault="002A1201" w:rsidP="00235BFB">
      <w:pPr>
        <w:numPr>
          <w:ilvl w:val="0"/>
          <w:numId w:val="65"/>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for the ERDF: “European Regional Development Fund”</w:t>
      </w:r>
      <w:r w:rsidR="00367C09">
        <w:rPr>
          <w:rFonts w:ascii="Lucida Sans" w:hAnsi="Lucida Sans"/>
          <w:sz w:val="22"/>
          <w:szCs w:val="22"/>
          <w:lang w:val="en-IE" w:eastAsia="en-IE"/>
        </w:rPr>
        <w:t>.</w:t>
      </w:r>
    </w:p>
    <w:p w:rsidR="002A1201" w:rsidRPr="00F349D0" w:rsidRDefault="002A1201" w:rsidP="00235BFB">
      <w:pPr>
        <w:numPr>
          <w:ilvl w:val="0"/>
          <w:numId w:val="65"/>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for the Cohesion Fund: “Cohesion Fund”</w:t>
      </w:r>
      <w:r w:rsidR="00367C09">
        <w:rPr>
          <w:rFonts w:ascii="Lucida Sans" w:hAnsi="Lucida Sans"/>
          <w:sz w:val="22"/>
          <w:szCs w:val="22"/>
          <w:lang w:val="en-IE" w:eastAsia="en-IE"/>
        </w:rPr>
        <w:t>.</w:t>
      </w:r>
    </w:p>
    <w:p w:rsidR="002A1201" w:rsidRPr="00F349D0" w:rsidRDefault="002A1201" w:rsidP="00235BFB">
      <w:pPr>
        <w:numPr>
          <w:ilvl w:val="0"/>
          <w:numId w:val="65"/>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 xml:space="preserve">for </w:t>
      </w:r>
      <w:r w:rsidR="00367C09">
        <w:rPr>
          <w:rFonts w:ascii="Lucida Sans" w:hAnsi="Lucida Sans"/>
          <w:sz w:val="22"/>
          <w:szCs w:val="22"/>
          <w:lang w:val="en-IE" w:eastAsia="en-IE"/>
        </w:rPr>
        <w:t>the ESF: "European Social Fund”.</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(c) </w:t>
      </w:r>
      <w:r w:rsidR="00DA6DCA" w:rsidRPr="00F349D0">
        <w:rPr>
          <w:rFonts w:ascii="Lucida Sans" w:hAnsi="Lucida Sans"/>
          <w:sz w:val="22"/>
          <w:szCs w:val="22"/>
          <w:lang w:val="en-IE" w:eastAsia="en-IE"/>
        </w:rPr>
        <w:t>A</w:t>
      </w:r>
      <w:r w:rsidRPr="00F349D0">
        <w:rPr>
          <w:rFonts w:ascii="Lucida Sans" w:hAnsi="Lucida Sans"/>
          <w:sz w:val="22"/>
          <w:szCs w:val="22"/>
          <w:lang w:val="en-IE" w:eastAsia="en-IE"/>
        </w:rPr>
        <w:t xml:space="preserve"> statement chosen by the Managing Authority, highlighting the added value of the intervention of the Community, and preferably “Investing in your future”.</w:t>
      </w:r>
    </w:p>
    <w:p w:rsidR="002A1201" w:rsidRPr="00F349D0" w:rsidRDefault="002A1201" w:rsidP="002A1201">
      <w:pPr>
        <w:tabs>
          <w:tab w:val="num" w:pos="1440"/>
        </w:tabs>
        <w:ind w:left="357"/>
        <w:jc w:val="both"/>
        <w:rPr>
          <w:rFonts w:ascii="Lucida Sans" w:hAnsi="Lucida Sans"/>
          <w:sz w:val="22"/>
          <w:szCs w:val="22"/>
          <w:lang w:val="en-IE"/>
        </w:rPr>
      </w:pPr>
      <w:r w:rsidRPr="00F349D0">
        <w:rPr>
          <w:rFonts w:ascii="Lucida Sans" w:hAnsi="Lucida Sans"/>
          <w:sz w:val="22"/>
          <w:szCs w:val="22"/>
          <w:lang w:val="en-IE" w:eastAsia="en-IE"/>
        </w:rPr>
        <w:t>For small promotional objects, points (b) and (c) shall not apply.</w:t>
      </w:r>
    </w:p>
    <w:p w:rsidR="002A1201" w:rsidRPr="003B1D72" w:rsidRDefault="002A1201" w:rsidP="003834D3">
      <w:pPr>
        <w:pStyle w:val="StyleHeading2NotItalicCustomColorRGB18338251"/>
        <w:numPr>
          <w:ilvl w:val="1"/>
          <w:numId w:val="2"/>
        </w:numPr>
        <w:tabs>
          <w:tab w:val="num" w:pos="858"/>
        </w:tabs>
        <w:ind w:left="858"/>
      </w:pPr>
      <w:bookmarkStart w:id="22" w:name="_Toc282507530"/>
      <w:bookmarkStart w:id="23" w:name="_Toc388449389"/>
      <w:r w:rsidRPr="003B1D72">
        <w:lastRenderedPageBreak/>
        <w:t>Article 13 – Managing Authority [verification tests]</w:t>
      </w:r>
      <w:bookmarkEnd w:id="22"/>
      <w:bookmarkEnd w:id="23"/>
    </w:p>
    <w:p w:rsidR="002A1201" w:rsidRPr="00F349D0" w:rsidRDefault="002A1201" w:rsidP="00235BFB">
      <w:pPr>
        <w:numPr>
          <w:ilvl w:val="0"/>
          <w:numId w:val="68"/>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 xml:space="preserve">This Article emphasises the burden of responsibility of the Managing Authority to advise and ensure the Final Beneficiary is informed of specific conditions of the Funding Body, concerning the products or services to be delivered under the operation, the financing plan, the time-limit for execution and the financial and other information to be kept and communicated.  Furthermore, the Managing Authority </w:t>
      </w:r>
      <w:r w:rsidR="0079400F" w:rsidRPr="00F349D0">
        <w:rPr>
          <w:rFonts w:ascii="Lucida Sans" w:hAnsi="Lucida Sans"/>
          <w:sz w:val="22"/>
          <w:szCs w:val="22"/>
          <w:lang w:val="en-IE" w:eastAsia="en-IE"/>
        </w:rPr>
        <w:t>must</w:t>
      </w:r>
      <w:r w:rsidRPr="00F349D0">
        <w:rPr>
          <w:rFonts w:ascii="Lucida Sans" w:hAnsi="Lucida Sans"/>
          <w:sz w:val="22"/>
          <w:szCs w:val="22"/>
          <w:lang w:val="en-IE" w:eastAsia="en-IE"/>
        </w:rPr>
        <w:t xml:space="preserve"> be satisfied that the Beneficiary has the capacity to fulfil these conditions </w:t>
      </w:r>
      <w:r w:rsidRPr="00F349D0">
        <w:rPr>
          <w:rFonts w:ascii="Lucida Sans" w:hAnsi="Lucida Sans"/>
          <w:sz w:val="22"/>
          <w:szCs w:val="22"/>
          <w:u w:val="single"/>
          <w:lang w:val="en-IE" w:eastAsia="en-IE"/>
        </w:rPr>
        <w:t>before the approval decision is taken</w:t>
      </w:r>
      <w:r w:rsidRPr="00F349D0">
        <w:rPr>
          <w:rFonts w:ascii="Lucida Sans" w:hAnsi="Lucida Sans"/>
          <w:sz w:val="22"/>
          <w:szCs w:val="22"/>
          <w:lang w:val="en-IE" w:eastAsia="en-IE"/>
        </w:rPr>
        <w:t xml:space="preserve">. </w:t>
      </w:r>
    </w:p>
    <w:p w:rsidR="002A1201" w:rsidRPr="00F349D0" w:rsidRDefault="002A1201" w:rsidP="00235BFB">
      <w:pPr>
        <w:numPr>
          <w:ilvl w:val="0"/>
          <w:numId w:val="66"/>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The verifications to be carried out by the Managing Authority under Article 60(b) of Regulation (EC) No 1083/2006 shall cover administrative, financial, technical and physical aspects of operations, as appropriate.  Verifications shall ensure that the expenditure declared is real, that the products or services have been delivered in accordance with the approval decision, that the applications for reimbursement by the Beneficiary are correct and that the operations and expenditure comply with Community and national rules. They shall include procedures to avoid double-financing of expenditure with other Community or national schemes and with other programming periods.  Verifications shall i</w:t>
      </w:r>
      <w:r w:rsidR="00367C09">
        <w:rPr>
          <w:rFonts w:ascii="Lucida Sans" w:hAnsi="Lucida Sans"/>
          <w:sz w:val="22"/>
          <w:szCs w:val="22"/>
          <w:lang w:val="en-IE" w:eastAsia="en-IE"/>
        </w:rPr>
        <w:t>nclude the following procedures.</w:t>
      </w:r>
    </w:p>
    <w:p w:rsidR="002A1201" w:rsidRPr="00F349D0" w:rsidRDefault="002A1201" w:rsidP="008A39DF">
      <w:pPr>
        <w:autoSpaceDE w:val="0"/>
        <w:autoSpaceDN w:val="0"/>
        <w:adjustRightInd w:val="0"/>
        <w:ind w:left="1134"/>
        <w:jc w:val="both"/>
        <w:rPr>
          <w:rFonts w:ascii="Lucida Sans" w:hAnsi="Lucida Sans"/>
          <w:sz w:val="22"/>
          <w:szCs w:val="22"/>
          <w:lang w:val="en-IE" w:eastAsia="en-IE"/>
        </w:rPr>
      </w:pPr>
      <w:r w:rsidRPr="00F349D0">
        <w:rPr>
          <w:rFonts w:ascii="Lucida Sans" w:hAnsi="Lucida Sans"/>
          <w:sz w:val="22"/>
          <w:szCs w:val="22"/>
          <w:lang w:val="en-IE" w:eastAsia="en-IE"/>
        </w:rPr>
        <w:t xml:space="preserve">(a) </w:t>
      </w:r>
      <w:r w:rsidR="00DA6DCA" w:rsidRPr="00F349D0">
        <w:rPr>
          <w:rFonts w:ascii="Lucida Sans" w:hAnsi="Lucida Sans"/>
          <w:sz w:val="22"/>
          <w:szCs w:val="22"/>
          <w:lang w:val="en-IE" w:eastAsia="en-IE"/>
        </w:rPr>
        <w:t>Administrative</w:t>
      </w:r>
      <w:r w:rsidRPr="00F349D0">
        <w:rPr>
          <w:rFonts w:ascii="Lucida Sans" w:hAnsi="Lucida Sans"/>
          <w:sz w:val="22"/>
          <w:szCs w:val="22"/>
          <w:lang w:val="en-IE" w:eastAsia="en-IE"/>
        </w:rPr>
        <w:t xml:space="preserve"> verifications in respect of each application for</w:t>
      </w:r>
      <w:r w:rsidR="00367C09">
        <w:rPr>
          <w:rFonts w:ascii="Lucida Sans" w:hAnsi="Lucida Sans"/>
          <w:sz w:val="22"/>
          <w:szCs w:val="22"/>
          <w:lang w:val="en-IE" w:eastAsia="en-IE"/>
        </w:rPr>
        <w:t xml:space="preserve"> reimbursement by Beneficiaries.</w:t>
      </w:r>
    </w:p>
    <w:p w:rsidR="002A1201" w:rsidRPr="00F349D0" w:rsidRDefault="002A1201" w:rsidP="008A39DF">
      <w:pPr>
        <w:autoSpaceDE w:val="0"/>
        <w:autoSpaceDN w:val="0"/>
        <w:adjustRightInd w:val="0"/>
        <w:ind w:left="510" w:firstLine="210"/>
        <w:jc w:val="both"/>
        <w:rPr>
          <w:rFonts w:ascii="Lucida Sans" w:hAnsi="Lucida Sans"/>
          <w:sz w:val="22"/>
          <w:szCs w:val="22"/>
          <w:lang w:val="en-IE" w:eastAsia="en-IE"/>
        </w:rPr>
      </w:pPr>
      <w:r w:rsidRPr="00F349D0">
        <w:rPr>
          <w:rFonts w:ascii="Lucida Sans" w:hAnsi="Lucida Sans"/>
          <w:sz w:val="22"/>
          <w:szCs w:val="22"/>
          <w:lang w:val="en-IE" w:eastAsia="en-IE"/>
        </w:rPr>
        <w:t>(b) on-the-spot verifications of individual operations.</w:t>
      </w:r>
    </w:p>
    <w:p w:rsidR="002A1201" w:rsidRPr="00F349D0" w:rsidRDefault="002A1201" w:rsidP="00235BFB">
      <w:pPr>
        <w:numPr>
          <w:ilvl w:val="0"/>
          <w:numId w:val="66"/>
        </w:numPr>
        <w:autoSpaceDE w:val="0"/>
        <w:autoSpaceDN w:val="0"/>
        <w:adjustRightInd w:val="0"/>
        <w:jc w:val="both"/>
        <w:rPr>
          <w:rFonts w:ascii="Lucida Sans" w:hAnsi="Lucida Sans"/>
          <w:sz w:val="22"/>
          <w:szCs w:val="22"/>
          <w:lang w:val="en-IE"/>
        </w:rPr>
      </w:pPr>
      <w:r w:rsidRPr="00F349D0">
        <w:rPr>
          <w:rFonts w:ascii="Lucida Sans" w:hAnsi="Lucida Sans"/>
          <w:sz w:val="22"/>
          <w:szCs w:val="22"/>
          <w:lang w:val="en-IE" w:eastAsia="en-IE"/>
        </w:rPr>
        <w:t>Where on-the-spot verifications under point (b) of paragraph 2 are carried out on a   sample basis for an operational programme, the Managing Authority shall keep records describing and justifying the sampling method and identifying the operations or transactions selected for verification.</w:t>
      </w:r>
    </w:p>
    <w:p w:rsidR="002A1201" w:rsidRPr="00F349D0" w:rsidRDefault="002A1201" w:rsidP="002A1201">
      <w:pPr>
        <w:autoSpaceDE w:val="0"/>
        <w:autoSpaceDN w:val="0"/>
        <w:adjustRightInd w:val="0"/>
        <w:ind w:left="720"/>
        <w:jc w:val="both"/>
        <w:rPr>
          <w:rFonts w:ascii="Lucida Sans" w:hAnsi="Lucida Sans"/>
          <w:sz w:val="22"/>
          <w:szCs w:val="22"/>
          <w:lang w:val="en-IE" w:eastAsia="en-IE"/>
        </w:rPr>
      </w:pPr>
      <w:r w:rsidRPr="00F349D0">
        <w:rPr>
          <w:rFonts w:ascii="Lucida Sans" w:hAnsi="Lucida Sans"/>
          <w:sz w:val="22"/>
          <w:szCs w:val="22"/>
          <w:lang w:val="en-IE" w:eastAsia="en-IE"/>
        </w:rPr>
        <w:t xml:space="preserve">The Managing Authority shall determine the size of the sample </w:t>
      </w:r>
      <w:r w:rsidR="0079400F" w:rsidRPr="00F349D0">
        <w:rPr>
          <w:rFonts w:ascii="Lucida Sans" w:hAnsi="Lucida Sans"/>
          <w:sz w:val="22"/>
          <w:szCs w:val="22"/>
          <w:lang w:val="en-IE" w:eastAsia="en-IE"/>
        </w:rPr>
        <w:t>to</w:t>
      </w:r>
      <w:r w:rsidRPr="00F349D0">
        <w:rPr>
          <w:rFonts w:ascii="Lucida Sans" w:hAnsi="Lucida Sans"/>
          <w:sz w:val="22"/>
          <w:szCs w:val="22"/>
          <w:lang w:val="en-IE" w:eastAsia="en-IE"/>
        </w:rPr>
        <w:t xml:space="preserve"> achieve reasonable assurance as to the legality and regularity of the underlying transactions, having regard to the level of risk identified by the Managing Authority for the type of Beneficiaries and operations concerned. It shall review the sampling method each year.</w:t>
      </w:r>
    </w:p>
    <w:p w:rsidR="002A1201" w:rsidRPr="00F349D0" w:rsidRDefault="002A1201" w:rsidP="00235BFB">
      <w:pPr>
        <w:numPr>
          <w:ilvl w:val="0"/>
          <w:numId w:val="66"/>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 xml:space="preserve">The Managing Authority shall establish written standards and procedures for </w:t>
      </w:r>
      <w:r w:rsidRPr="00F349D0">
        <w:rPr>
          <w:rFonts w:ascii="Lucida Sans" w:hAnsi="Lucida Sans"/>
          <w:sz w:val="22"/>
          <w:szCs w:val="22"/>
        </w:rPr>
        <w:t>the verifications</w:t>
      </w:r>
      <w:r w:rsidRPr="00F349D0">
        <w:rPr>
          <w:rFonts w:ascii="Lucida Sans" w:hAnsi="Lucida Sans"/>
          <w:sz w:val="22"/>
          <w:szCs w:val="22"/>
          <w:lang w:val="en-IE" w:eastAsia="en-IE"/>
        </w:rPr>
        <w:t xml:space="preserve"> carried out under paragraph 2 and shall keep records for each verification, stating the work performed, the date and the results of the verification, and the measures taken in respect of irregularities detected.</w:t>
      </w:r>
    </w:p>
    <w:p w:rsidR="002A1201" w:rsidRPr="00F349D0" w:rsidRDefault="002A1201" w:rsidP="00235BFB">
      <w:pPr>
        <w:numPr>
          <w:ilvl w:val="0"/>
          <w:numId w:val="66"/>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Where the Managing Authority is also a Beneficiary under the operational programme, arrangements for the verifications referred to in paragraphs 2, 3 and 4 shall ensure adequate separation of functions in accordance with point (b) of Article 58 of Regulation (EC) No 1083/2006.</w:t>
      </w:r>
    </w:p>
    <w:p w:rsidR="002A1201" w:rsidRPr="003B1D72" w:rsidRDefault="002A1201" w:rsidP="003834D3">
      <w:pPr>
        <w:pStyle w:val="StyleHeading2NotItalicCustomColorRGB18338251"/>
        <w:numPr>
          <w:ilvl w:val="1"/>
          <w:numId w:val="2"/>
        </w:numPr>
        <w:tabs>
          <w:tab w:val="num" w:pos="858"/>
        </w:tabs>
        <w:ind w:left="858"/>
      </w:pPr>
      <w:bookmarkStart w:id="24" w:name="_Toc282507531"/>
      <w:bookmarkStart w:id="25" w:name="_Toc388449390"/>
      <w:r w:rsidRPr="003B1D72">
        <w:t>Article 14– Accounting records</w:t>
      </w:r>
      <w:bookmarkEnd w:id="24"/>
      <w:bookmarkEnd w:id="25"/>
    </w:p>
    <w:p w:rsidR="002A1201" w:rsidRPr="00F349D0" w:rsidRDefault="002A1201" w:rsidP="00235BFB">
      <w:pPr>
        <w:numPr>
          <w:ilvl w:val="1"/>
          <w:numId w:val="66"/>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The accounting records of operations and the data on implementation referred to in Article 60(c) of Regulation (EC) No 1083/2006 shall include the information set out in Annex III to this Regulation.  The managing, certifying and audit authorities and the bodies referred to in Article 62(3) of Regulation (EC) No 1083/2006 shall have access to that information.</w:t>
      </w:r>
    </w:p>
    <w:p w:rsidR="002A1201" w:rsidRPr="00F349D0" w:rsidRDefault="002A1201" w:rsidP="00235BFB">
      <w:pPr>
        <w:numPr>
          <w:ilvl w:val="0"/>
          <w:numId w:val="67"/>
        </w:numPr>
        <w:autoSpaceDE w:val="0"/>
        <w:autoSpaceDN w:val="0"/>
        <w:adjustRightInd w:val="0"/>
        <w:jc w:val="both"/>
        <w:rPr>
          <w:rFonts w:ascii="Lucida Sans" w:hAnsi="Lucida Sans"/>
          <w:sz w:val="22"/>
          <w:szCs w:val="22"/>
          <w:lang w:val="en-IE" w:eastAsia="en-IE"/>
        </w:rPr>
      </w:pPr>
      <w:r w:rsidRPr="00F349D0">
        <w:rPr>
          <w:rFonts w:ascii="Lucida Sans" w:hAnsi="Lucida Sans"/>
          <w:sz w:val="22"/>
          <w:szCs w:val="22"/>
          <w:lang w:val="en-IE" w:eastAsia="en-IE"/>
        </w:rPr>
        <w:t>At the written request of the Commission, the Member State shall provide the Commission with the information referred to in paragraph 1 within fifteen working days of receipt of the request, or any other agreed period, for the purpose of carrying out documentary and on-the-spot checks.</w:t>
      </w:r>
    </w:p>
    <w:p w:rsidR="002A1201" w:rsidRPr="00F349D0" w:rsidRDefault="002A1201" w:rsidP="002A1201">
      <w:pPr>
        <w:ind w:left="357"/>
        <w:jc w:val="both"/>
        <w:rPr>
          <w:rFonts w:ascii="Lucida Sans" w:hAnsi="Lucida Sans"/>
          <w:sz w:val="22"/>
          <w:szCs w:val="22"/>
          <w:lang w:val="en-IE" w:eastAsia="en-IE"/>
        </w:rPr>
      </w:pPr>
    </w:p>
    <w:p w:rsidR="002A1201" w:rsidRPr="003B1D72" w:rsidRDefault="002A1201" w:rsidP="003834D3">
      <w:pPr>
        <w:pStyle w:val="StyleHeading2NotItalicCustomColorRGB18338251"/>
        <w:numPr>
          <w:ilvl w:val="1"/>
          <w:numId w:val="2"/>
        </w:numPr>
        <w:tabs>
          <w:tab w:val="num" w:pos="858"/>
        </w:tabs>
        <w:ind w:left="858"/>
      </w:pPr>
      <w:bookmarkStart w:id="26" w:name="_Toc282507532"/>
      <w:bookmarkStart w:id="27" w:name="_Toc388449391"/>
      <w:r w:rsidRPr="003B1D72">
        <w:lastRenderedPageBreak/>
        <w:t>Article 15 – Audit trail</w:t>
      </w:r>
      <w:bookmarkEnd w:id="26"/>
      <w:bookmarkEnd w:id="27"/>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For the purposes of Article 60(f) of Regulation (EC) No 1083/2006, an audit trail shall be considered adequate where, for the operational programme concerned, it complies with the following criteria:</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(a) it permits the aggregate amounts certified to the Commission to be reconciled with the detailed accounting records and supporting documents held by the certifying authority, Managing Authority, intermediate bodies and Beneficiaries as regards operations co-financed under the operational progr</w:t>
      </w:r>
      <w:r w:rsidR="00367C09">
        <w:rPr>
          <w:rFonts w:ascii="Lucida Sans" w:hAnsi="Lucida Sans"/>
          <w:sz w:val="22"/>
          <w:szCs w:val="22"/>
          <w:lang w:val="en-IE" w:eastAsia="en-IE"/>
        </w:rPr>
        <w:t>amme.</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(b) </w:t>
      </w:r>
      <w:r w:rsidR="00DA6DCA" w:rsidRPr="00F349D0">
        <w:rPr>
          <w:rFonts w:ascii="Lucida Sans" w:hAnsi="Lucida Sans"/>
          <w:sz w:val="22"/>
          <w:szCs w:val="22"/>
          <w:lang w:val="en-IE" w:eastAsia="en-IE"/>
        </w:rPr>
        <w:t>It</w:t>
      </w:r>
      <w:r w:rsidRPr="00F349D0">
        <w:rPr>
          <w:rFonts w:ascii="Lucida Sans" w:hAnsi="Lucida Sans"/>
          <w:sz w:val="22"/>
          <w:szCs w:val="22"/>
          <w:lang w:val="en-IE" w:eastAsia="en-IE"/>
        </w:rPr>
        <w:t xml:space="preserve"> permits verification of payment of the public contribution to the Beneficiary;</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(c) </w:t>
      </w:r>
      <w:r w:rsidR="00DA6DCA" w:rsidRPr="00F349D0">
        <w:rPr>
          <w:rFonts w:ascii="Lucida Sans" w:hAnsi="Lucida Sans"/>
          <w:sz w:val="22"/>
          <w:szCs w:val="22"/>
          <w:lang w:val="en-IE" w:eastAsia="en-IE"/>
        </w:rPr>
        <w:t>It</w:t>
      </w:r>
      <w:r w:rsidRPr="00F349D0">
        <w:rPr>
          <w:rFonts w:ascii="Lucida Sans" w:hAnsi="Lucida Sans"/>
          <w:sz w:val="22"/>
          <w:szCs w:val="22"/>
          <w:lang w:val="en-IE" w:eastAsia="en-IE"/>
        </w:rPr>
        <w:t xml:space="preserve"> permits verification of application of the selection criteria established by the monitoring committe</w:t>
      </w:r>
      <w:r w:rsidR="00367C09">
        <w:rPr>
          <w:rFonts w:ascii="Lucida Sans" w:hAnsi="Lucida Sans"/>
          <w:sz w:val="22"/>
          <w:szCs w:val="22"/>
          <w:lang w:val="en-IE" w:eastAsia="en-IE"/>
        </w:rPr>
        <w:t>e for the operational programme.</w:t>
      </w:r>
    </w:p>
    <w:p w:rsidR="002A1201" w:rsidRDefault="002A1201" w:rsidP="002A1201">
      <w:pPr>
        <w:tabs>
          <w:tab w:val="num" w:pos="1440"/>
        </w:tabs>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(d) </w:t>
      </w:r>
      <w:r w:rsidR="00DA6DCA" w:rsidRPr="00F349D0">
        <w:rPr>
          <w:rFonts w:ascii="Lucida Sans" w:hAnsi="Lucida Sans"/>
          <w:sz w:val="22"/>
          <w:szCs w:val="22"/>
          <w:lang w:val="en-IE" w:eastAsia="en-IE"/>
        </w:rPr>
        <w:t>It</w:t>
      </w:r>
      <w:r w:rsidRPr="00F349D0">
        <w:rPr>
          <w:rFonts w:ascii="Lucida Sans" w:hAnsi="Lucida Sans"/>
          <w:sz w:val="22"/>
          <w:szCs w:val="22"/>
          <w:lang w:val="en-IE" w:eastAsia="en-IE"/>
        </w:rPr>
        <w:t xml:space="preserve"> contains in respect of each operation, as appropriate, the technical specifications and financing plan, documents concerning the grant approval, documents relating to public procurement procedures, progress reports and reports on verifications and audits carried out.</w:t>
      </w:r>
    </w:p>
    <w:p w:rsidR="002A1201" w:rsidRPr="003B1D72" w:rsidRDefault="002A1201" w:rsidP="003834D3">
      <w:pPr>
        <w:pStyle w:val="StyleHeading2NotItalicCustomColorRGB18338251"/>
        <w:numPr>
          <w:ilvl w:val="1"/>
          <w:numId w:val="2"/>
        </w:numPr>
        <w:tabs>
          <w:tab w:val="num" w:pos="858"/>
        </w:tabs>
        <w:ind w:left="858"/>
      </w:pPr>
      <w:bookmarkStart w:id="28" w:name="_Toc282507533"/>
      <w:bookmarkStart w:id="29" w:name="_Toc388449392"/>
      <w:r w:rsidRPr="003B1D72">
        <w:t>Article 16 – Audit of operations</w:t>
      </w:r>
      <w:bookmarkEnd w:id="28"/>
      <w:bookmarkEnd w:id="29"/>
    </w:p>
    <w:p w:rsidR="002A1201" w:rsidRPr="00F349D0" w:rsidRDefault="002A1201" w:rsidP="00235BFB">
      <w:pPr>
        <w:numPr>
          <w:ilvl w:val="0"/>
          <w:numId w:val="69"/>
        </w:numPr>
        <w:autoSpaceDE w:val="0"/>
        <w:autoSpaceDN w:val="0"/>
        <w:adjustRightInd w:val="0"/>
        <w:jc w:val="both"/>
        <w:rPr>
          <w:rFonts w:ascii="Lucida Sans" w:hAnsi="Lucida Sans"/>
          <w:sz w:val="22"/>
          <w:szCs w:val="22"/>
        </w:rPr>
      </w:pPr>
      <w:r w:rsidRPr="00F349D0">
        <w:rPr>
          <w:rFonts w:ascii="Lucida Sans" w:hAnsi="Lucida Sans"/>
          <w:sz w:val="22"/>
          <w:szCs w:val="22"/>
        </w:rPr>
        <w:t xml:space="preserve">The audits referred to in point (b) of Article 62(1) of Regulation (EC) No 1083/2006 shall be carried out each twelve-month period from 1 July 2008 on a sample </w:t>
      </w:r>
      <w:r w:rsidRPr="00F349D0">
        <w:rPr>
          <w:rFonts w:ascii="Lucida Sans" w:hAnsi="Lucida Sans"/>
        </w:rPr>
        <w:t>of operations</w:t>
      </w:r>
      <w:r w:rsidRPr="00F349D0">
        <w:rPr>
          <w:rFonts w:ascii="Lucida Sans" w:hAnsi="Lucida Sans"/>
          <w:sz w:val="22"/>
          <w:szCs w:val="22"/>
        </w:rPr>
        <w:t xml:space="preserve"> selected by a method established or approved by the audit authority in accordance with Article 17 of this Regulation.</w:t>
      </w:r>
    </w:p>
    <w:p w:rsidR="002A1201" w:rsidRPr="00F349D0" w:rsidRDefault="002A1201" w:rsidP="002A1201">
      <w:pPr>
        <w:autoSpaceDE w:val="0"/>
        <w:autoSpaceDN w:val="0"/>
        <w:adjustRightInd w:val="0"/>
        <w:ind w:left="714"/>
        <w:jc w:val="both"/>
        <w:rPr>
          <w:rFonts w:ascii="Lucida Sans" w:hAnsi="Lucida Sans"/>
          <w:sz w:val="22"/>
          <w:szCs w:val="22"/>
        </w:rPr>
      </w:pPr>
      <w:r w:rsidRPr="00F349D0">
        <w:rPr>
          <w:rFonts w:ascii="Lucida Sans" w:hAnsi="Lucida Sans"/>
          <w:sz w:val="22"/>
          <w:szCs w:val="22"/>
        </w:rPr>
        <w:t>The audits shall be carried out on-the-spot</w:t>
      </w:r>
      <w:r w:rsidR="0079400F">
        <w:rPr>
          <w:rFonts w:ascii="Lucida Sans" w:hAnsi="Lucida Sans"/>
          <w:sz w:val="22"/>
          <w:szCs w:val="22"/>
        </w:rPr>
        <w:t>,</w:t>
      </w:r>
      <w:r w:rsidRPr="00F349D0">
        <w:rPr>
          <w:rFonts w:ascii="Lucida Sans" w:hAnsi="Lucida Sans"/>
          <w:sz w:val="22"/>
          <w:szCs w:val="22"/>
        </w:rPr>
        <w:t xml:space="preserve"> </w:t>
      </w:r>
      <w:r w:rsidR="0079400F" w:rsidRPr="00F349D0">
        <w:rPr>
          <w:rFonts w:ascii="Lucida Sans" w:hAnsi="Lucida Sans"/>
          <w:sz w:val="22"/>
          <w:szCs w:val="22"/>
        </w:rPr>
        <w:t>based on</w:t>
      </w:r>
      <w:r w:rsidRPr="00F349D0">
        <w:rPr>
          <w:rFonts w:ascii="Lucida Sans" w:hAnsi="Lucida Sans"/>
          <w:sz w:val="22"/>
          <w:szCs w:val="22"/>
        </w:rPr>
        <w:t xml:space="preserve"> documentation and records held by the beneficiary.</w:t>
      </w:r>
    </w:p>
    <w:p w:rsidR="002A1201" w:rsidRPr="00F349D0" w:rsidRDefault="002A1201" w:rsidP="00235BFB">
      <w:pPr>
        <w:numPr>
          <w:ilvl w:val="0"/>
          <w:numId w:val="69"/>
        </w:numPr>
        <w:autoSpaceDE w:val="0"/>
        <w:autoSpaceDN w:val="0"/>
        <w:adjustRightInd w:val="0"/>
        <w:jc w:val="both"/>
        <w:rPr>
          <w:rFonts w:ascii="Lucida Sans" w:hAnsi="Lucida Sans"/>
          <w:sz w:val="22"/>
          <w:szCs w:val="22"/>
        </w:rPr>
      </w:pPr>
      <w:r w:rsidRPr="00F349D0">
        <w:rPr>
          <w:rFonts w:ascii="Lucida Sans" w:hAnsi="Lucida Sans"/>
          <w:sz w:val="22"/>
          <w:szCs w:val="22"/>
        </w:rPr>
        <w:t>The audits shall verify that the following conditions are fulfilled:</w:t>
      </w:r>
    </w:p>
    <w:p w:rsidR="002A1201" w:rsidRPr="00F349D0" w:rsidRDefault="002A1201" w:rsidP="002A1201">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(a) </w:t>
      </w:r>
      <w:r w:rsidR="00DA6DCA" w:rsidRPr="00F349D0">
        <w:rPr>
          <w:rFonts w:ascii="Lucida Sans" w:hAnsi="Lucida Sans"/>
          <w:sz w:val="22"/>
          <w:szCs w:val="22"/>
        </w:rPr>
        <w:t>The</w:t>
      </w:r>
      <w:r w:rsidRPr="00F349D0">
        <w:rPr>
          <w:rFonts w:ascii="Lucida Sans" w:hAnsi="Lucida Sans"/>
          <w:sz w:val="22"/>
          <w:szCs w:val="22"/>
        </w:rPr>
        <w:t xml:space="preserve"> operation meets the selection criteria for the operational programme, has been implemented in accordance with the approval decision and fulfils any applicable conditions concerning its functionality and use o</w:t>
      </w:r>
      <w:r w:rsidR="00367C09">
        <w:rPr>
          <w:rFonts w:ascii="Lucida Sans" w:hAnsi="Lucida Sans"/>
          <w:sz w:val="22"/>
          <w:szCs w:val="22"/>
        </w:rPr>
        <w:t>r the objectives to be attained.</w:t>
      </w:r>
    </w:p>
    <w:p w:rsidR="002A1201" w:rsidRPr="00F349D0" w:rsidRDefault="002A1201" w:rsidP="002A1201">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(b) </w:t>
      </w:r>
      <w:r w:rsidR="00DA6DCA" w:rsidRPr="00F349D0">
        <w:rPr>
          <w:rFonts w:ascii="Lucida Sans" w:hAnsi="Lucida Sans"/>
          <w:sz w:val="22"/>
          <w:szCs w:val="22"/>
        </w:rPr>
        <w:t>The</w:t>
      </w:r>
      <w:r w:rsidRPr="00F349D0">
        <w:rPr>
          <w:rFonts w:ascii="Lucida Sans" w:hAnsi="Lucida Sans"/>
          <w:sz w:val="22"/>
          <w:szCs w:val="22"/>
        </w:rPr>
        <w:t xml:space="preserve"> expenditure declared corresponds to the accounting records and supporting do</w:t>
      </w:r>
      <w:r w:rsidR="00367C09">
        <w:rPr>
          <w:rFonts w:ascii="Lucida Sans" w:hAnsi="Lucida Sans"/>
          <w:sz w:val="22"/>
          <w:szCs w:val="22"/>
        </w:rPr>
        <w:t>cuments held by the beneficiary.</w:t>
      </w:r>
    </w:p>
    <w:p w:rsidR="002A1201" w:rsidRPr="00F349D0" w:rsidRDefault="002A1201" w:rsidP="002A1201">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(c) </w:t>
      </w:r>
      <w:r w:rsidR="00DA6DCA" w:rsidRPr="00F349D0">
        <w:rPr>
          <w:rFonts w:ascii="Lucida Sans" w:hAnsi="Lucida Sans"/>
          <w:sz w:val="22"/>
          <w:szCs w:val="22"/>
        </w:rPr>
        <w:t>The</w:t>
      </w:r>
      <w:r w:rsidRPr="00F349D0">
        <w:rPr>
          <w:rFonts w:ascii="Lucida Sans" w:hAnsi="Lucida Sans"/>
          <w:sz w:val="22"/>
          <w:szCs w:val="22"/>
        </w:rPr>
        <w:t xml:space="preserve"> expenditure declared by the beneficiary is in compliance wi</w:t>
      </w:r>
      <w:r w:rsidR="00367C09">
        <w:rPr>
          <w:rFonts w:ascii="Lucida Sans" w:hAnsi="Lucida Sans"/>
          <w:sz w:val="22"/>
          <w:szCs w:val="22"/>
        </w:rPr>
        <w:t>th Community and national rules.</w:t>
      </w:r>
    </w:p>
    <w:p w:rsidR="002A1201" w:rsidRPr="00F349D0" w:rsidRDefault="002A1201" w:rsidP="002A1201">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(d) </w:t>
      </w:r>
      <w:r w:rsidR="00DA6DCA" w:rsidRPr="00F349D0">
        <w:rPr>
          <w:rFonts w:ascii="Lucida Sans" w:hAnsi="Lucida Sans"/>
          <w:sz w:val="22"/>
          <w:szCs w:val="22"/>
        </w:rPr>
        <w:t>The</w:t>
      </w:r>
      <w:r w:rsidRPr="00F349D0">
        <w:rPr>
          <w:rFonts w:ascii="Lucida Sans" w:hAnsi="Lucida Sans"/>
          <w:sz w:val="22"/>
          <w:szCs w:val="22"/>
        </w:rPr>
        <w:t xml:space="preserve"> public contribution has been paid to the beneficiary in accordance with Article 80 of Regulation (EC) No 1083/2006.</w:t>
      </w:r>
    </w:p>
    <w:p w:rsidR="002A1201" w:rsidRPr="00CD0841" w:rsidRDefault="002A1201" w:rsidP="00235BFB">
      <w:pPr>
        <w:numPr>
          <w:ilvl w:val="0"/>
          <w:numId w:val="69"/>
        </w:numPr>
        <w:autoSpaceDE w:val="0"/>
        <w:autoSpaceDN w:val="0"/>
        <w:adjustRightInd w:val="0"/>
        <w:jc w:val="both"/>
        <w:rPr>
          <w:rFonts w:ascii="Lucida Sans" w:hAnsi="Lucida Sans"/>
          <w:sz w:val="22"/>
          <w:szCs w:val="22"/>
        </w:rPr>
      </w:pPr>
      <w:r w:rsidRPr="00CD0841">
        <w:rPr>
          <w:rFonts w:ascii="Lucida Sans" w:hAnsi="Lucida Sans"/>
          <w:sz w:val="22"/>
          <w:szCs w:val="22"/>
        </w:rPr>
        <w:t>Where problems detected appear to be systemic in nature and therefore entail a risk for other operations under the operational programme, the audit authority shall ensure that further examination is carried out, including additional audits where necessary, to establish the scale of such problems. The necessary preventive and corrective action shall be taken by the relevant authorities.</w:t>
      </w:r>
    </w:p>
    <w:p w:rsidR="002A1201" w:rsidRPr="00CD0841" w:rsidRDefault="002A1201" w:rsidP="00235BFB">
      <w:pPr>
        <w:numPr>
          <w:ilvl w:val="0"/>
          <w:numId w:val="69"/>
        </w:numPr>
        <w:autoSpaceDE w:val="0"/>
        <w:autoSpaceDN w:val="0"/>
        <w:adjustRightInd w:val="0"/>
        <w:jc w:val="both"/>
        <w:rPr>
          <w:rFonts w:ascii="Lucida Sans" w:hAnsi="Lucida Sans"/>
          <w:sz w:val="22"/>
          <w:szCs w:val="22"/>
        </w:rPr>
      </w:pPr>
      <w:r w:rsidRPr="00CD0841">
        <w:rPr>
          <w:rFonts w:ascii="Lucida Sans" w:hAnsi="Lucida Sans"/>
          <w:sz w:val="22"/>
          <w:szCs w:val="22"/>
        </w:rPr>
        <w:t>Only expenditure falling within the scope of an audit carried out under paragraph 1 shall be counted towards the amount of expenditure audited, for the purposes of reporting in the tables in point 9 of Annex VI and point 9 of Annex VIII.</w:t>
      </w:r>
    </w:p>
    <w:p w:rsidR="002A1201" w:rsidRPr="003B1D72" w:rsidRDefault="002A1201" w:rsidP="003834D3">
      <w:pPr>
        <w:pStyle w:val="StyleHeading2NotItalicCustomColorRGB18338251"/>
        <w:numPr>
          <w:ilvl w:val="1"/>
          <w:numId w:val="2"/>
        </w:numPr>
        <w:tabs>
          <w:tab w:val="num" w:pos="858"/>
        </w:tabs>
        <w:ind w:left="858"/>
      </w:pPr>
      <w:bookmarkStart w:id="30" w:name="_Toc282507534"/>
      <w:bookmarkStart w:id="31" w:name="_Toc388449393"/>
      <w:r w:rsidRPr="003B1D72">
        <w:t>Article 17 – Sampling</w:t>
      </w:r>
      <w:bookmarkEnd w:id="30"/>
      <w:bookmarkEnd w:id="31"/>
    </w:p>
    <w:p w:rsidR="002A1201" w:rsidRPr="00F349D0" w:rsidRDefault="002A1201" w:rsidP="00235BFB">
      <w:pPr>
        <w:numPr>
          <w:ilvl w:val="0"/>
          <w:numId w:val="70"/>
        </w:numPr>
        <w:autoSpaceDE w:val="0"/>
        <w:autoSpaceDN w:val="0"/>
        <w:adjustRightInd w:val="0"/>
        <w:jc w:val="both"/>
        <w:rPr>
          <w:rFonts w:ascii="Lucida Sans" w:hAnsi="Lucida Sans"/>
          <w:sz w:val="22"/>
          <w:szCs w:val="22"/>
        </w:rPr>
      </w:pPr>
      <w:r w:rsidRPr="00F349D0">
        <w:rPr>
          <w:rFonts w:ascii="Lucida Sans" w:hAnsi="Lucida Sans"/>
          <w:sz w:val="22"/>
          <w:szCs w:val="22"/>
        </w:rPr>
        <w:t>The sample of operations to be audited each year shall in the first instance be based on a random statistical sampling method as set out in paragraphs 2, 3 and 4. Additional operations may be selected as a complementary sample as set out in paragraphs 5 and 6.</w:t>
      </w:r>
    </w:p>
    <w:p w:rsidR="002A1201" w:rsidRPr="00F349D0" w:rsidRDefault="002A1201" w:rsidP="00235BFB">
      <w:pPr>
        <w:numPr>
          <w:ilvl w:val="0"/>
          <w:numId w:val="70"/>
        </w:numPr>
        <w:autoSpaceDE w:val="0"/>
        <w:autoSpaceDN w:val="0"/>
        <w:adjustRightInd w:val="0"/>
        <w:jc w:val="both"/>
        <w:rPr>
          <w:rFonts w:ascii="Lucida Sans" w:hAnsi="Lucida Sans"/>
          <w:sz w:val="22"/>
          <w:szCs w:val="22"/>
        </w:rPr>
      </w:pPr>
      <w:r w:rsidRPr="00F349D0">
        <w:rPr>
          <w:rFonts w:ascii="Lucida Sans" w:hAnsi="Lucida Sans"/>
          <w:sz w:val="22"/>
          <w:szCs w:val="22"/>
        </w:rPr>
        <w:t xml:space="preserve">The method used to select the sample and to draw conclusions from the results shall take account of internationally accepted audit standards and be documented. Having regard to the amount of expenditure, the number and type of operations and other relevant factors, the audit authority shall determine the appropriate statistical </w:t>
      </w:r>
      <w:r w:rsidRPr="00F349D0">
        <w:rPr>
          <w:rFonts w:ascii="Lucida Sans" w:hAnsi="Lucida Sans"/>
          <w:sz w:val="22"/>
          <w:szCs w:val="22"/>
        </w:rPr>
        <w:lastRenderedPageBreak/>
        <w:t>sampling method to apply. The technical parameters of the sample shall be determined in accordance with Annex IV.</w:t>
      </w:r>
    </w:p>
    <w:p w:rsidR="002A1201" w:rsidRPr="00F349D0" w:rsidRDefault="002A1201" w:rsidP="00235BFB">
      <w:pPr>
        <w:numPr>
          <w:ilvl w:val="0"/>
          <w:numId w:val="70"/>
        </w:numPr>
        <w:autoSpaceDE w:val="0"/>
        <w:autoSpaceDN w:val="0"/>
        <w:adjustRightInd w:val="0"/>
        <w:jc w:val="both"/>
        <w:rPr>
          <w:rFonts w:ascii="Lucida Sans" w:hAnsi="Lucida Sans"/>
          <w:sz w:val="22"/>
          <w:szCs w:val="22"/>
        </w:rPr>
      </w:pPr>
      <w:r w:rsidRPr="00F349D0">
        <w:rPr>
          <w:rFonts w:ascii="Lucida Sans" w:hAnsi="Lucida Sans"/>
          <w:sz w:val="22"/>
          <w:szCs w:val="22"/>
        </w:rPr>
        <w:t xml:space="preserve">The sample to be audited each twelve-month period shall be selected from those operations for which, during the year preceding the year in which the annual control report under Article 18(2) is communicated to the Commission, expenditure has been declared to the Commission for the operational programme or, where appropriate, for the operational programmes covered by a common management and control system. For the first twelve-month period, the audit authority may decide to group the operations for which expenditure has been declared to the Commission in 2007 and 2008 as a basis for the selection of the operations to be audited. </w:t>
      </w:r>
    </w:p>
    <w:p w:rsidR="002A1201" w:rsidRPr="00F349D0" w:rsidRDefault="002A1201" w:rsidP="00235BFB">
      <w:pPr>
        <w:numPr>
          <w:ilvl w:val="0"/>
          <w:numId w:val="70"/>
        </w:numPr>
        <w:autoSpaceDE w:val="0"/>
        <w:autoSpaceDN w:val="0"/>
        <w:adjustRightInd w:val="0"/>
        <w:jc w:val="both"/>
        <w:rPr>
          <w:rFonts w:ascii="Lucida Sans" w:hAnsi="Lucida Sans"/>
          <w:sz w:val="22"/>
          <w:szCs w:val="22"/>
        </w:rPr>
      </w:pPr>
      <w:r w:rsidRPr="00F349D0">
        <w:rPr>
          <w:rFonts w:ascii="Lucida Sans" w:hAnsi="Lucida Sans"/>
          <w:sz w:val="22"/>
          <w:szCs w:val="22"/>
        </w:rPr>
        <w:t xml:space="preserve">The audit authority shall draw conclusions </w:t>
      </w:r>
      <w:r w:rsidR="0079400F" w:rsidRPr="00F349D0">
        <w:rPr>
          <w:rFonts w:ascii="Lucida Sans" w:hAnsi="Lucida Sans"/>
          <w:sz w:val="22"/>
          <w:szCs w:val="22"/>
        </w:rPr>
        <w:t>based on</w:t>
      </w:r>
      <w:r w:rsidRPr="00F349D0">
        <w:rPr>
          <w:rFonts w:ascii="Lucida Sans" w:hAnsi="Lucida Sans"/>
          <w:sz w:val="22"/>
          <w:szCs w:val="22"/>
        </w:rPr>
        <w:t xml:space="preserve"> the results of the audits relating to expenditure declared to the Commission during the year referred to in paragraph 3 and communicate them to the Commission in the annual control report. In operational programmes for which the projected error rate is above the materiality level, the audit authority shall analyse its significance and take the necessary actions, including making appropriate recommendations, which will be communicated in the annual control report.</w:t>
      </w:r>
    </w:p>
    <w:p w:rsidR="002A1201" w:rsidRPr="00F349D0" w:rsidRDefault="002A1201" w:rsidP="00235BFB">
      <w:pPr>
        <w:numPr>
          <w:ilvl w:val="0"/>
          <w:numId w:val="70"/>
        </w:numPr>
        <w:autoSpaceDE w:val="0"/>
        <w:autoSpaceDN w:val="0"/>
        <w:adjustRightInd w:val="0"/>
        <w:jc w:val="both"/>
        <w:rPr>
          <w:rFonts w:ascii="Lucida Sans" w:hAnsi="Lucida Sans"/>
          <w:sz w:val="22"/>
          <w:szCs w:val="22"/>
        </w:rPr>
      </w:pPr>
      <w:r w:rsidRPr="00F349D0">
        <w:rPr>
          <w:rFonts w:ascii="Lucida Sans" w:hAnsi="Lucida Sans"/>
          <w:sz w:val="22"/>
          <w:szCs w:val="22"/>
        </w:rPr>
        <w:t xml:space="preserve">The audit authority shall regularly review the coverage provided by the random sample, having regard in particular to the need to have sufficient audit assurance for the declarations to be provided at partial and final closure for each operational programme. It shall decide </w:t>
      </w:r>
      <w:r w:rsidR="0079400F" w:rsidRPr="00F349D0">
        <w:rPr>
          <w:rFonts w:ascii="Lucida Sans" w:hAnsi="Lucida Sans"/>
          <w:sz w:val="22"/>
          <w:szCs w:val="22"/>
        </w:rPr>
        <w:t>based on</w:t>
      </w:r>
      <w:r w:rsidRPr="00F349D0">
        <w:rPr>
          <w:rFonts w:ascii="Lucida Sans" w:hAnsi="Lucida Sans"/>
          <w:sz w:val="22"/>
          <w:szCs w:val="22"/>
        </w:rPr>
        <w:t xml:space="preserve"> professional judgment whether it is necessary to audit a complementary sample of additional operations </w:t>
      </w:r>
      <w:r w:rsidR="0079400F" w:rsidRPr="00F349D0">
        <w:rPr>
          <w:rFonts w:ascii="Lucida Sans" w:hAnsi="Lucida Sans"/>
          <w:sz w:val="22"/>
          <w:szCs w:val="22"/>
        </w:rPr>
        <w:t>to</w:t>
      </w:r>
      <w:r w:rsidRPr="00F349D0">
        <w:rPr>
          <w:rFonts w:ascii="Lucida Sans" w:hAnsi="Lucida Sans"/>
          <w:sz w:val="22"/>
          <w:szCs w:val="22"/>
        </w:rPr>
        <w:t xml:space="preserve"> take account of specific risk factors identified and to guarantee for each programme sufficient coverage of different types of operation, beneficiaries, intermediate bodies and priority axes.</w:t>
      </w:r>
    </w:p>
    <w:p w:rsidR="002A1201" w:rsidRPr="00F349D0" w:rsidRDefault="002A1201" w:rsidP="00235BFB">
      <w:pPr>
        <w:numPr>
          <w:ilvl w:val="0"/>
          <w:numId w:val="70"/>
        </w:numPr>
        <w:autoSpaceDE w:val="0"/>
        <w:autoSpaceDN w:val="0"/>
        <w:adjustRightInd w:val="0"/>
        <w:jc w:val="both"/>
        <w:rPr>
          <w:rFonts w:ascii="Lucida Sans" w:hAnsi="Lucida Sans"/>
          <w:sz w:val="22"/>
          <w:szCs w:val="22"/>
        </w:rPr>
      </w:pPr>
      <w:r w:rsidRPr="00F349D0">
        <w:rPr>
          <w:rFonts w:ascii="Lucida Sans" w:hAnsi="Lucida Sans"/>
          <w:sz w:val="22"/>
          <w:szCs w:val="22"/>
        </w:rPr>
        <w:t xml:space="preserve">The audit authority shall draw conclusions </w:t>
      </w:r>
      <w:r w:rsidR="0079400F" w:rsidRPr="00F349D0">
        <w:rPr>
          <w:rFonts w:ascii="Lucida Sans" w:hAnsi="Lucida Sans"/>
          <w:sz w:val="22"/>
          <w:szCs w:val="22"/>
        </w:rPr>
        <w:t>based on</w:t>
      </w:r>
      <w:r w:rsidRPr="00F349D0">
        <w:rPr>
          <w:rFonts w:ascii="Lucida Sans" w:hAnsi="Lucida Sans"/>
          <w:sz w:val="22"/>
          <w:szCs w:val="22"/>
        </w:rPr>
        <w:t xml:space="preserve"> the results of the audits of the complementary sample and communicate them to the Commission in the annual control report. </w:t>
      </w:r>
    </w:p>
    <w:p w:rsidR="002A1201" w:rsidRPr="00F349D0" w:rsidRDefault="002A1201" w:rsidP="002A1201">
      <w:pPr>
        <w:autoSpaceDE w:val="0"/>
        <w:autoSpaceDN w:val="0"/>
        <w:adjustRightInd w:val="0"/>
        <w:ind w:left="720"/>
        <w:jc w:val="both"/>
        <w:rPr>
          <w:rFonts w:ascii="Lucida Sans" w:hAnsi="Lucida Sans"/>
          <w:sz w:val="22"/>
          <w:szCs w:val="22"/>
        </w:rPr>
      </w:pPr>
      <w:r w:rsidRPr="00F349D0">
        <w:rPr>
          <w:rFonts w:ascii="Lucida Sans" w:hAnsi="Lucida Sans"/>
          <w:sz w:val="22"/>
          <w:szCs w:val="22"/>
        </w:rPr>
        <w:t>Where the number of detected irregularities is high or where systemic irregularities have been detected, the audit authority shall analyse the significance thereof and take the necessary actions, including making appropriate recommendations, which shall be communicated in the annual control report.</w:t>
      </w:r>
    </w:p>
    <w:p w:rsidR="002A1201" w:rsidRPr="00F349D0" w:rsidRDefault="002A1201" w:rsidP="002A1201">
      <w:pPr>
        <w:autoSpaceDE w:val="0"/>
        <w:autoSpaceDN w:val="0"/>
        <w:adjustRightInd w:val="0"/>
        <w:ind w:left="720"/>
        <w:jc w:val="both"/>
        <w:rPr>
          <w:rFonts w:ascii="Lucida Sans" w:hAnsi="Lucida Sans"/>
          <w:sz w:val="22"/>
          <w:szCs w:val="22"/>
        </w:rPr>
      </w:pPr>
      <w:r w:rsidRPr="00F349D0">
        <w:rPr>
          <w:rFonts w:ascii="Lucida Sans" w:hAnsi="Lucida Sans"/>
          <w:sz w:val="22"/>
          <w:szCs w:val="22"/>
        </w:rPr>
        <w:t xml:space="preserve">The results of the audits on the complementary sample shall be analysed separately from those of the random sample. </w:t>
      </w:r>
      <w:r w:rsidR="0079400F" w:rsidRPr="00F349D0">
        <w:rPr>
          <w:rFonts w:ascii="Lucida Sans" w:hAnsi="Lucida Sans"/>
          <w:sz w:val="22"/>
          <w:szCs w:val="22"/>
        </w:rPr>
        <w:t>Irregularities</w:t>
      </w:r>
      <w:r w:rsidRPr="00F349D0">
        <w:rPr>
          <w:rFonts w:ascii="Lucida Sans" w:hAnsi="Lucida Sans"/>
          <w:sz w:val="22"/>
          <w:szCs w:val="22"/>
        </w:rPr>
        <w:t xml:space="preserve"> detected in the complementary sample shall not be taken into account when the error rate of the random sample is calculated.</w:t>
      </w:r>
    </w:p>
    <w:p w:rsidR="002A1201" w:rsidRPr="003B1D72" w:rsidRDefault="002A1201" w:rsidP="003834D3">
      <w:pPr>
        <w:pStyle w:val="StyleHeading2NotItalicCustomColorRGB18338251"/>
        <w:numPr>
          <w:ilvl w:val="1"/>
          <w:numId w:val="2"/>
        </w:numPr>
        <w:tabs>
          <w:tab w:val="num" w:pos="858"/>
        </w:tabs>
        <w:ind w:left="858"/>
      </w:pPr>
      <w:bookmarkStart w:id="32" w:name="_Toc282507535"/>
      <w:bookmarkStart w:id="33" w:name="_Toc388449394"/>
      <w:r w:rsidRPr="003B1D72">
        <w:t>Article 19 – Availability of documents [&amp; acceptable forms]</w:t>
      </w:r>
      <w:bookmarkEnd w:id="32"/>
      <w:bookmarkEnd w:id="33"/>
    </w:p>
    <w:p w:rsidR="002A1201" w:rsidRPr="00F349D0" w:rsidRDefault="002A1201" w:rsidP="00235BFB">
      <w:pPr>
        <w:numPr>
          <w:ilvl w:val="0"/>
          <w:numId w:val="71"/>
        </w:numPr>
        <w:autoSpaceDE w:val="0"/>
        <w:autoSpaceDN w:val="0"/>
        <w:adjustRightInd w:val="0"/>
        <w:jc w:val="both"/>
        <w:rPr>
          <w:rFonts w:ascii="Lucida Sans" w:hAnsi="Lucida Sans"/>
          <w:sz w:val="22"/>
          <w:szCs w:val="22"/>
        </w:rPr>
      </w:pPr>
      <w:r w:rsidRPr="00F349D0">
        <w:rPr>
          <w:rFonts w:ascii="Lucida Sans" w:hAnsi="Lucida Sans"/>
          <w:sz w:val="22"/>
          <w:szCs w:val="22"/>
        </w:rPr>
        <w:t>For the purposes of Article 90 of Regulation (EC) No 1083/2006, the managing authority shall ensure that a record is available of the identity and location of bodies holding the supporting documents relating to expenditure and audits, which includes all documents required for an adequate audit trail.</w:t>
      </w:r>
    </w:p>
    <w:p w:rsidR="002A1201" w:rsidRPr="00F349D0" w:rsidRDefault="002A1201" w:rsidP="00235BFB">
      <w:pPr>
        <w:numPr>
          <w:ilvl w:val="0"/>
          <w:numId w:val="71"/>
        </w:numPr>
        <w:autoSpaceDE w:val="0"/>
        <w:autoSpaceDN w:val="0"/>
        <w:adjustRightInd w:val="0"/>
        <w:jc w:val="both"/>
        <w:rPr>
          <w:rFonts w:ascii="Lucida Sans" w:hAnsi="Lucida Sans"/>
          <w:sz w:val="22"/>
          <w:szCs w:val="22"/>
        </w:rPr>
      </w:pPr>
      <w:r w:rsidRPr="00F349D0">
        <w:rPr>
          <w:rFonts w:ascii="Lucida Sans" w:hAnsi="Lucida Sans"/>
          <w:sz w:val="22"/>
          <w:szCs w:val="22"/>
        </w:rPr>
        <w:t>The managing authority shall ensure that the documents referred to in paragraph 1 are made available for inspection by, and extracts or copies thereof are supplied to, persons and bodies entitled thereto, including at least authorised staff of the managing authority, certifying authority, intermediate bodies and audit authority and the bodies referred to in Article 62(3) of Regulation (EC) No 1083/2006, and authorised officials of the Community and their authorised representatives.</w:t>
      </w:r>
    </w:p>
    <w:p w:rsidR="002A1201" w:rsidRPr="00F349D0" w:rsidRDefault="002A1201" w:rsidP="00235BFB">
      <w:pPr>
        <w:numPr>
          <w:ilvl w:val="0"/>
          <w:numId w:val="71"/>
        </w:numPr>
        <w:autoSpaceDE w:val="0"/>
        <w:autoSpaceDN w:val="0"/>
        <w:adjustRightInd w:val="0"/>
        <w:jc w:val="both"/>
        <w:rPr>
          <w:rFonts w:ascii="Lucida Sans" w:hAnsi="Lucida Sans"/>
          <w:sz w:val="22"/>
          <w:szCs w:val="22"/>
        </w:rPr>
      </w:pPr>
      <w:r w:rsidRPr="00F349D0">
        <w:rPr>
          <w:rFonts w:ascii="Lucida Sans" w:hAnsi="Lucida Sans"/>
          <w:sz w:val="22"/>
          <w:szCs w:val="22"/>
        </w:rPr>
        <w:t xml:space="preserve">The managing authority shall keep information necessary for the purposes of evaluation and reporting, including the information referred to in Article 14, in relation to operations referred to in Article 90(2) of Regulation (EC) No 1083/2006 for the whole of the period referred to in paragraph (1)(a) of that Article. </w:t>
      </w:r>
    </w:p>
    <w:p w:rsidR="002A1201" w:rsidRPr="00F349D0" w:rsidRDefault="002A1201" w:rsidP="00235BFB">
      <w:pPr>
        <w:numPr>
          <w:ilvl w:val="0"/>
          <w:numId w:val="71"/>
        </w:numPr>
        <w:autoSpaceDE w:val="0"/>
        <w:autoSpaceDN w:val="0"/>
        <w:adjustRightInd w:val="0"/>
        <w:jc w:val="both"/>
        <w:rPr>
          <w:rFonts w:ascii="Lucida Sans" w:hAnsi="Lucida Sans"/>
          <w:sz w:val="22"/>
          <w:szCs w:val="22"/>
        </w:rPr>
      </w:pPr>
      <w:r w:rsidRPr="00F349D0">
        <w:rPr>
          <w:rFonts w:ascii="Lucida Sans" w:hAnsi="Lucida Sans"/>
          <w:sz w:val="22"/>
          <w:szCs w:val="22"/>
        </w:rPr>
        <w:lastRenderedPageBreak/>
        <w:t xml:space="preserve">The following at least shall be considered commonly accepted data carriers as referred to in Article 90 of Regulation (EC) No 1083/2006: </w:t>
      </w:r>
    </w:p>
    <w:p w:rsidR="002A1201" w:rsidRPr="00F349D0" w:rsidRDefault="002A1201" w:rsidP="0069714D">
      <w:pPr>
        <w:autoSpaceDE w:val="0"/>
        <w:autoSpaceDN w:val="0"/>
        <w:adjustRightInd w:val="0"/>
        <w:ind w:left="924" w:firstLine="210"/>
        <w:jc w:val="both"/>
        <w:rPr>
          <w:rFonts w:ascii="Lucida Sans" w:hAnsi="Lucida Sans"/>
          <w:sz w:val="22"/>
          <w:szCs w:val="22"/>
        </w:rPr>
      </w:pPr>
      <w:r w:rsidRPr="00F349D0">
        <w:rPr>
          <w:rFonts w:ascii="Lucida Sans" w:hAnsi="Lucida Sans"/>
          <w:sz w:val="22"/>
          <w:szCs w:val="22"/>
        </w:rPr>
        <w:t xml:space="preserve">(a) </w:t>
      </w:r>
      <w:r w:rsidR="00DA6DCA" w:rsidRPr="00F349D0">
        <w:rPr>
          <w:rFonts w:ascii="Lucida Sans" w:hAnsi="Lucida Sans"/>
          <w:sz w:val="22"/>
          <w:szCs w:val="22"/>
        </w:rPr>
        <w:t>Photocopies</w:t>
      </w:r>
      <w:r w:rsidR="0069714D">
        <w:rPr>
          <w:rFonts w:ascii="Lucida Sans" w:hAnsi="Lucida Sans"/>
          <w:sz w:val="22"/>
          <w:szCs w:val="22"/>
        </w:rPr>
        <w:t xml:space="preserve"> of original documents.</w:t>
      </w:r>
    </w:p>
    <w:p w:rsidR="002A1201" w:rsidRPr="00F349D0" w:rsidRDefault="002A1201" w:rsidP="0069714D">
      <w:pPr>
        <w:autoSpaceDE w:val="0"/>
        <w:autoSpaceDN w:val="0"/>
        <w:adjustRightInd w:val="0"/>
        <w:ind w:left="1134"/>
        <w:jc w:val="both"/>
        <w:rPr>
          <w:rFonts w:ascii="Lucida Sans" w:hAnsi="Lucida Sans"/>
          <w:sz w:val="22"/>
          <w:szCs w:val="22"/>
        </w:rPr>
      </w:pPr>
      <w:r w:rsidRPr="00F349D0">
        <w:rPr>
          <w:rFonts w:ascii="Lucida Sans" w:hAnsi="Lucida Sans"/>
          <w:sz w:val="22"/>
          <w:szCs w:val="22"/>
        </w:rPr>
        <w:t xml:space="preserve">(b) </w:t>
      </w:r>
      <w:r w:rsidR="00DA6DCA" w:rsidRPr="00F349D0">
        <w:rPr>
          <w:rFonts w:ascii="Lucida Sans" w:hAnsi="Lucida Sans"/>
          <w:sz w:val="22"/>
          <w:szCs w:val="22"/>
        </w:rPr>
        <w:t>Microfiches</w:t>
      </w:r>
      <w:r w:rsidR="0069714D">
        <w:rPr>
          <w:rFonts w:ascii="Lucida Sans" w:hAnsi="Lucida Sans"/>
          <w:sz w:val="22"/>
          <w:szCs w:val="22"/>
        </w:rPr>
        <w:t xml:space="preserve"> of original documents.</w:t>
      </w:r>
    </w:p>
    <w:p w:rsidR="002A1201" w:rsidRPr="00F349D0" w:rsidRDefault="002A1201" w:rsidP="0069714D">
      <w:pPr>
        <w:autoSpaceDE w:val="0"/>
        <w:autoSpaceDN w:val="0"/>
        <w:adjustRightInd w:val="0"/>
        <w:ind w:left="714" w:firstLine="420"/>
        <w:jc w:val="both"/>
        <w:rPr>
          <w:rFonts w:ascii="Lucida Sans" w:hAnsi="Lucida Sans"/>
          <w:sz w:val="22"/>
          <w:szCs w:val="22"/>
        </w:rPr>
      </w:pPr>
      <w:r w:rsidRPr="00F349D0">
        <w:rPr>
          <w:rFonts w:ascii="Lucida Sans" w:hAnsi="Lucida Sans"/>
          <w:sz w:val="22"/>
          <w:szCs w:val="22"/>
        </w:rPr>
        <w:t xml:space="preserve">(c) </w:t>
      </w:r>
      <w:r w:rsidR="00DA6DCA" w:rsidRPr="00F349D0">
        <w:rPr>
          <w:rFonts w:ascii="Lucida Sans" w:hAnsi="Lucida Sans"/>
          <w:sz w:val="22"/>
          <w:szCs w:val="22"/>
        </w:rPr>
        <w:t>Electronic</w:t>
      </w:r>
      <w:r w:rsidR="0069714D">
        <w:rPr>
          <w:rFonts w:ascii="Lucida Sans" w:hAnsi="Lucida Sans"/>
          <w:sz w:val="22"/>
          <w:szCs w:val="22"/>
        </w:rPr>
        <w:t xml:space="preserve"> versions of original documents.</w:t>
      </w:r>
    </w:p>
    <w:p w:rsidR="002A1201" w:rsidRPr="00F349D0" w:rsidRDefault="002A1201" w:rsidP="0069714D">
      <w:pPr>
        <w:autoSpaceDE w:val="0"/>
        <w:autoSpaceDN w:val="0"/>
        <w:adjustRightInd w:val="0"/>
        <w:ind w:left="924" w:firstLine="210"/>
        <w:jc w:val="both"/>
        <w:rPr>
          <w:rFonts w:ascii="Lucida Sans" w:hAnsi="Lucida Sans"/>
          <w:sz w:val="22"/>
          <w:szCs w:val="22"/>
        </w:rPr>
      </w:pPr>
      <w:r w:rsidRPr="00F349D0">
        <w:rPr>
          <w:rFonts w:ascii="Lucida Sans" w:hAnsi="Lucida Sans"/>
          <w:sz w:val="22"/>
          <w:szCs w:val="22"/>
        </w:rPr>
        <w:t xml:space="preserve">(d) </w:t>
      </w:r>
      <w:r w:rsidR="00DA6DCA" w:rsidRPr="00F349D0">
        <w:rPr>
          <w:rFonts w:ascii="Lucida Sans" w:hAnsi="Lucida Sans"/>
          <w:sz w:val="22"/>
          <w:szCs w:val="22"/>
        </w:rPr>
        <w:t>Documents</w:t>
      </w:r>
      <w:r w:rsidRPr="00F349D0">
        <w:rPr>
          <w:rFonts w:ascii="Lucida Sans" w:hAnsi="Lucida Sans"/>
          <w:sz w:val="22"/>
          <w:szCs w:val="22"/>
        </w:rPr>
        <w:t xml:space="preserve"> existing in electronic version only.</w:t>
      </w:r>
    </w:p>
    <w:p w:rsidR="002A1201" w:rsidRPr="00F349D0" w:rsidRDefault="002A1201" w:rsidP="00235BFB">
      <w:pPr>
        <w:numPr>
          <w:ilvl w:val="0"/>
          <w:numId w:val="71"/>
        </w:numPr>
        <w:autoSpaceDE w:val="0"/>
        <w:autoSpaceDN w:val="0"/>
        <w:adjustRightInd w:val="0"/>
        <w:jc w:val="both"/>
        <w:rPr>
          <w:rFonts w:ascii="Lucida Sans" w:hAnsi="Lucida Sans"/>
          <w:sz w:val="22"/>
          <w:szCs w:val="22"/>
        </w:rPr>
      </w:pPr>
      <w:r w:rsidRPr="00F349D0">
        <w:rPr>
          <w:rFonts w:ascii="Lucida Sans" w:hAnsi="Lucida Sans"/>
          <w:sz w:val="22"/>
          <w:szCs w:val="22"/>
        </w:rPr>
        <w:t xml:space="preserve">The procedure for certification of conformity of documents held on commonly accepted data carriers with the original document shall be laid down by the national authorities and shall ensure that the versions held comply with national legal requirements and can be relied on for audit purposes. </w:t>
      </w:r>
    </w:p>
    <w:p w:rsidR="002A1201" w:rsidRPr="00F349D0" w:rsidRDefault="002A1201" w:rsidP="00235BFB">
      <w:pPr>
        <w:numPr>
          <w:ilvl w:val="0"/>
          <w:numId w:val="71"/>
        </w:numPr>
        <w:autoSpaceDE w:val="0"/>
        <w:autoSpaceDN w:val="0"/>
        <w:adjustRightInd w:val="0"/>
        <w:jc w:val="both"/>
        <w:rPr>
          <w:rFonts w:ascii="Lucida Sans" w:hAnsi="Lucida Sans"/>
          <w:sz w:val="22"/>
          <w:szCs w:val="22"/>
        </w:rPr>
      </w:pPr>
      <w:r w:rsidRPr="00F349D0">
        <w:rPr>
          <w:rFonts w:ascii="Lucida Sans" w:hAnsi="Lucida Sans"/>
          <w:sz w:val="22"/>
          <w:szCs w:val="22"/>
        </w:rPr>
        <w:t>Where documents exist in electronic version only, the computer systems used must meet accepted security standards that ensure that the documents held comply with national legal requirements and can be relied on for audit purposes.</w:t>
      </w:r>
    </w:p>
    <w:p w:rsidR="002A1201" w:rsidRPr="003B1D72" w:rsidRDefault="002A1201" w:rsidP="003834D3">
      <w:pPr>
        <w:pStyle w:val="StyleHeading2NotItalicCustomColorRGB18338251"/>
        <w:numPr>
          <w:ilvl w:val="1"/>
          <w:numId w:val="2"/>
        </w:numPr>
        <w:tabs>
          <w:tab w:val="num" w:pos="858"/>
        </w:tabs>
        <w:ind w:left="858"/>
      </w:pPr>
      <w:bookmarkStart w:id="34" w:name="_Toc282507536"/>
      <w:bookmarkStart w:id="35" w:name="_Toc388449395"/>
      <w:r w:rsidRPr="003B1D72">
        <w:t>Article 21 – Description of management &amp; control systems</w:t>
      </w:r>
      <w:bookmarkEnd w:id="34"/>
      <w:bookmarkEnd w:id="35"/>
    </w:p>
    <w:p w:rsidR="002A1201" w:rsidRPr="00F349D0" w:rsidRDefault="002A1201" w:rsidP="00235BFB">
      <w:pPr>
        <w:numPr>
          <w:ilvl w:val="0"/>
          <w:numId w:val="72"/>
        </w:numPr>
        <w:autoSpaceDE w:val="0"/>
        <w:autoSpaceDN w:val="0"/>
        <w:adjustRightInd w:val="0"/>
        <w:jc w:val="both"/>
        <w:rPr>
          <w:rFonts w:ascii="Lucida Sans" w:hAnsi="Lucida Sans"/>
          <w:sz w:val="22"/>
          <w:szCs w:val="22"/>
        </w:rPr>
      </w:pPr>
      <w:r w:rsidRPr="00F349D0">
        <w:rPr>
          <w:rFonts w:ascii="Lucida Sans" w:hAnsi="Lucida Sans"/>
          <w:sz w:val="22"/>
          <w:szCs w:val="22"/>
        </w:rPr>
        <w:t>The description of the management and control systems for operational programmes referred to in Article 71(1) of Regulation (EC) No 1083/2006 shall contain information on the matters referred to in Article 58 of that Regulation in respect of each operational programme, and the information set out in Articles 22, 23, and, where applicable, Article 24 of this Regulation. That information shall be submitted in accordance with the model set out in Annex XII.</w:t>
      </w:r>
    </w:p>
    <w:p w:rsidR="002A1201" w:rsidRPr="008A39DF" w:rsidRDefault="002A1201" w:rsidP="00235BFB">
      <w:pPr>
        <w:numPr>
          <w:ilvl w:val="0"/>
          <w:numId w:val="72"/>
        </w:numPr>
        <w:autoSpaceDE w:val="0"/>
        <w:autoSpaceDN w:val="0"/>
        <w:adjustRightInd w:val="0"/>
        <w:jc w:val="both"/>
        <w:rPr>
          <w:rFonts w:ascii="Lucida Sans" w:hAnsi="Lucida Sans"/>
          <w:sz w:val="24"/>
        </w:rPr>
      </w:pPr>
      <w:r w:rsidRPr="008A39DF">
        <w:rPr>
          <w:rFonts w:ascii="Lucida Sans" w:hAnsi="Lucida Sans"/>
          <w:sz w:val="22"/>
        </w:rPr>
        <w:t>The description of the management and control systems of operational programmes under the European territorial cooperation objective shall be provided by the Member State on whose territory the managing authority is located.</w:t>
      </w:r>
    </w:p>
    <w:p w:rsidR="002A1201" w:rsidRPr="003B1D72" w:rsidRDefault="002A1201" w:rsidP="0031460D">
      <w:pPr>
        <w:pStyle w:val="StyleHeading2NotItalicCustomColorRGB18338251"/>
        <w:numPr>
          <w:ilvl w:val="1"/>
          <w:numId w:val="2"/>
        </w:numPr>
        <w:tabs>
          <w:tab w:val="num" w:pos="858"/>
        </w:tabs>
        <w:ind w:left="858"/>
      </w:pPr>
      <w:bookmarkStart w:id="36" w:name="_Toc282507537"/>
      <w:bookmarkStart w:id="37" w:name="_Toc388449396"/>
      <w:r w:rsidRPr="003B1D72">
        <w:t>Article 22 – Information concerning [Final Beneficiary]</w:t>
      </w:r>
      <w:bookmarkEnd w:id="36"/>
      <w:bookmarkEnd w:id="37"/>
    </w:p>
    <w:p w:rsidR="002A1201" w:rsidRPr="00F349D0" w:rsidRDefault="002A1201" w:rsidP="002A1201">
      <w:pPr>
        <w:autoSpaceDE w:val="0"/>
        <w:autoSpaceDN w:val="0"/>
        <w:adjustRightInd w:val="0"/>
        <w:ind w:left="357"/>
        <w:jc w:val="both"/>
        <w:rPr>
          <w:rFonts w:ascii="Lucida Sans" w:hAnsi="Lucida Sans"/>
          <w:sz w:val="22"/>
          <w:szCs w:val="22"/>
        </w:rPr>
      </w:pPr>
      <w:r w:rsidRPr="00F349D0">
        <w:rPr>
          <w:rFonts w:ascii="Lucida Sans" w:hAnsi="Lucida Sans"/>
          <w:sz w:val="22"/>
          <w:szCs w:val="22"/>
        </w:rPr>
        <w:t>As regards the managing authority, the certifying authority and each intermediate body, the Member State shall provide to the Commission the following information:</w:t>
      </w:r>
    </w:p>
    <w:p w:rsidR="002A1201" w:rsidRPr="00F349D0" w:rsidRDefault="002A1201" w:rsidP="0069714D">
      <w:pPr>
        <w:autoSpaceDE w:val="0"/>
        <w:autoSpaceDN w:val="0"/>
        <w:adjustRightInd w:val="0"/>
        <w:ind w:left="357" w:firstLine="210"/>
        <w:jc w:val="both"/>
        <w:rPr>
          <w:rFonts w:ascii="Lucida Sans" w:hAnsi="Lucida Sans"/>
          <w:sz w:val="22"/>
          <w:szCs w:val="22"/>
        </w:rPr>
      </w:pPr>
      <w:r w:rsidRPr="00F349D0">
        <w:rPr>
          <w:rFonts w:ascii="Lucida Sans" w:hAnsi="Lucida Sans"/>
          <w:sz w:val="22"/>
          <w:szCs w:val="22"/>
        </w:rPr>
        <w:t xml:space="preserve">(a) </w:t>
      </w:r>
      <w:r w:rsidR="00DA6DCA" w:rsidRPr="00F349D0">
        <w:rPr>
          <w:rFonts w:ascii="Lucida Sans" w:hAnsi="Lucida Sans"/>
          <w:sz w:val="22"/>
          <w:szCs w:val="22"/>
        </w:rPr>
        <w:t>A</w:t>
      </w:r>
      <w:r w:rsidRPr="00F349D0">
        <w:rPr>
          <w:rFonts w:ascii="Lucida Sans" w:hAnsi="Lucida Sans"/>
          <w:sz w:val="22"/>
          <w:szCs w:val="22"/>
        </w:rPr>
        <w:t xml:space="preserve"> description</w:t>
      </w:r>
      <w:r w:rsidR="0069714D">
        <w:rPr>
          <w:rFonts w:ascii="Lucida Sans" w:hAnsi="Lucida Sans"/>
          <w:sz w:val="22"/>
          <w:szCs w:val="22"/>
        </w:rPr>
        <w:t xml:space="preserve"> of the tasks entrusted to them.</w:t>
      </w:r>
    </w:p>
    <w:p w:rsidR="002A1201" w:rsidRPr="00F349D0" w:rsidRDefault="002A1201" w:rsidP="0069714D">
      <w:pPr>
        <w:autoSpaceDE w:val="0"/>
        <w:autoSpaceDN w:val="0"/>
        <w:adjustRightInd w:val="0"/>
        <w:ind w:left="567"/>
        <w:jc w:val="both"/>
        <w:rPr>
          <w:rFonts w:ascii="Lucida Sans" w:hAnsi="Lucida Sans"/>
          <w:b/>
          <w:sz w:val="22"/>
          <w:szCs w:val="22"/>
        </w:rPr>
      </w:pPr>
      <w:r w:rsidRPr="00F349D0">
        <w:rPr>
          <w:rFonts w:ascii="Lucida Sans" w:hAnsi="Lucida Sans"/>
          <w:sz w:val="22"/>
          <w:szCs w:val="22"/>
        </w:rPr>
        <w:t xml:space="preserve">(b) </w:t>
      </w:r>
      <w:r w:rsidR="00DA6DCA" w:rsidRPr="00F349D0">
        <w:rPr>
          <w:rFonts w:ascii="Lucida Sans" w:hAnsi="Lucida Sans"/>
          <w:sz w:val="22"/>
          <w:szCs w:val="22"/>
        </w:rPr>
        <w:t>The</w:t>
      </w:r>
      <w:r w:rsidRPr="00F349D0">
        <w:rPr>
          <w:rFonts w:ascii="Lucida Sans" w:hAnsi="Lucida Sans"/>
          <w:sz w:val="22"/>
          <w:szCs w:val="22"/>
        </w:rPr>
        <w:t xml:space="preserve"> organisation chart of each of them, a description of the allocation of tasks between or within </w:t>
      </w:r>
      <w:r w:rsidRPr="00F349D0">
        <w:rPr>
          <w:rFonts w:ascii="Lucida Sans" w:hAnsi="Lucida Sans"/>
          <w:b/>
          <w:sz w:val="22"/>
          <w:szCs w:val="22"/>
        </w:rPr>
        <w:t>their departments, and the indic</w:t>
      </w:r>
      <w:r w:rsidR="0069714D">
        <w:rPr>
          <w:rFonts w:ascii="Lucida Sans" w:hAnsi="Lucida Sans"/>
          <w:b/>
          <w:sz w:val="22"/>
          <w:szCs w:val="22"/>
        </w:rPr>
        <w:t>ative number of posts allocated.</w:t>
      </w:r>
    </w:p>
    <w:p w:rsidR="002A1201" w:rsidRPr="00F349D0" w:rsidRDefault="002A1201" w:rsidP="0069714D">
      <w:pPr>
        <w:autoSpaceDE w:val="0"/>
        <w:autoSpaceDN w:val="0"/>
        <w:adjustRightInd w:val="0"/>
        <w:ind w:left="357" w:firstLine="210"/>
        <w:jc w:val="both"/>
        <w:rPr>
          <w:rFonts w:ascii="Lucida Sans" w:hAnsi="Lucida Sans"/>
          <w:sz w:val="22"/>
          <w:szCs w:val="22"/>
        </w:rPr>
      </w:pPr>
      <w:r w:rsidRPr="00F349D0">
        <w:rPr>
          <w:rFonts w:ascii="Lucida Sans" w:hAnsi="Lucida Sans"/>
          <w:sz w:val="22"/>
          <w:szCs w:val="22"/>
        </w:rPr>
        <w:t xml:space="preserve">(c) </w:t>
      </w:r>
      <w:r w:rsidR="00DA6DCA" w:rsidRPr="00F349D0">
        <w:rPr>
          <w:rFonts w:ascii="Lucida Sans" w:hAnsi="Lucida Sans"/>
          <w:sz w:val="22"/>
          <w:szCs w:val="22"/>
        </w:rPr>
        <w:t>The</w:t>
      </w:r>
      <w:r w:rsidRPr="00F349D0">
        <w:rPr>
          <w:rFonts w:ascii="Lucida Sans" w:hAnsi="Lucida Sans"/>
          <w:sz w:val="22"/>
          <w:szCs w:val="22"/>
        </w:rPr>
        <w:t xml:space="preserve"> procedures for select</w:t>
      </w:r>
      <w:r w:rsidR="0069714D">
        <w:rPr>
          <w:rFonts w:ascii="Lucida Sans" w:hAnsi="Lucida Sans"/>
          <w:sz w:val="22"/>
          <w:szCs w:val="22"/>
        </w:rPr>
        <w:t>ing and approving operations.</w:t>
      </w:r>
    </w:p>
    <w:p w:rsidR="002A1201" w:rsidRPr="00F349D0" w:rsidRDefault="002A1201" w:rsidP="0069714D">
      <w:pPr>
        <w:autoSpaceDE w:val="0"/>
        <w:autoSpaceDN w:val="0"/>
        <w:adjustRightInd w:val="0"/>
        <w:ind w:left="567"/>
        <w:jc w:val="both"/>
        <w:rPr>
          <w:rFonts w:ascii="Lucida Sans" w:hAnsi="Lucida Sans"/>
          <w:sz w:val="22"/>
          <w:szCs w:val="22"/>
        </w:rPr>
      </w:pPr>
      <w:r w:rsidRPr="00F349D0">
        <w:rPr>
          <w:rFonts w:ascii="Lucida Sans" w:hAnsi="Lucida Sans"/>
          <w:sz w:val="22"/>
          <w:szCs w:val="22"/>
        </w:rPr>
        <w:t>(d) the procedures by which beneficiaries' applications for reimbursement are received, verified and validated, and in particular the rules and procedures laid down for verification purposes in Article 13, and the procedures by which payments to beneficiaries are authorised, execu</w:t>
      </w:r>
      <w:r w:rsidR="0069714D">
        <w:rPr>
          <w:rFonts w:ascii="Lucida Sans" w:hAnsi="Lucida Sans"/>
          <w:sz w:val="22"/>
          <w:szCs w:val="22"/>
        </w:rPr>
        <w:t>ted and entered in the accounts.</w:t>
      </w:r>
    </w:p>
    <w:p w:rsidR="002A1201" w:rsidRPr="00F349D0" w:rsidRDefault="002A1201" w:rsidP="0069714D">
      <w:pPr>
        <w:autoSpaceDE w:val="0"/>
        <w:autoSpaceDN w:val="0"/>
        <w:adjustRightInd w:val="0"/>
        <w:ind w:left="567"/>
        <w:jc w:val="both"/>
        <w:rPr>
          <w:rFonts w:ascii="Lucida Sans" w:hAnsi="Lucida Sans"/>
          <w:sz w:val="22"/>
          <w:szCs w:val="22"/>
        </w:rPr>
      </w:pPr>
      <w:r w:rsidRPr="00F349D0">
        <w:rPr>
          <w:rFonts w:ascii="Lucida Sans" w:hAnsi="Lucida Sans"/>
          <w:sz w:val="22"/>
          <w:szCs w:val="22"/>
        </w:rPr>
        <w:t xml:space="preserve">(e) </w:t>
      </w:r>
      <w:r w:rsidR="00DA6DCA" w:rsidRPr="00F349D0">
        <w:rPr>
          <w:rFonts w:ascii="Lucida Sans" w:hAnsi="Lucida Sans"/>
          <w:sz w:val="22"/>
          <w:szCs w:val="22"/>
        </w:rPr>
        <w:t>The</w:t>
      </w:r>
      <w:r w:rsidRPr="00F349D0">
        <w:rPr>
          <w:rFonts w:ascii="Lucida Sans" w:hAnsi="Lucida Sans"/>
          <w:sz w:val="22"/>
          <w:szCs w:val="22"/>
        </w:rPr>
        <w:t xml:space="preserve"> procedures by which statements of expenditure are drawn up, certified and </w:t>
      </w:r>
      <w:r w:rsidR="0069714D">
        <w:rPr>
          <w:rFonts w:ascii="Lucida Sans" w:hAnsi="Lucida Sans"/>
          <w:sz w:val="22"/>
          <w:szCs w:val="22"/>
        </w:rPr>
        <w:t>submitted to the Commission.</w:t>
      </w:r>
    </w:p>
    <w:p w:rsidR="002A1201" w:rsidRPr="00F349D0" w:rsidRDefault="002A1201" w:rsidP="0069714D">
      <w:pPr>
        <w:autoSpaceDE w:val="0"/>
        <w:autoSpaceDN w:val="0"/>
        <w:adjustRightInd w:val="0"/>
        <w:ind w:left="567"/>
        <w:jc w:val="both"/>
        <w:rPr>
          <w:rFonts w:ascii="Lucida Sans" w:hAnsi="Lucida Sans"/>
          <w:sz w:val="22"/>
          <w:szCs w:val="22"/>
        </w:rPr>
      </w:pPr>
      <w:r w:rsidRPr="00F349D0">
        <w:rPr>
          <w:rFonts w:ascii="Lucida Sans" w:hAnsi="Lucida Sans"/>
          <w:sz w:val="22"/>
          <w:szCs w:val="22"/>
        </w:rPr>
        <w:t xml:space="preserve">(f) </w:t>
      </w:r>
      <w:r w:rsidR="00DA6DCA" w:rsidRPr="00F349D0">
        <w:rPr>
          <w:rFonts w:ascii="Lucida Sans" w:hAnsi="Lucida Sans"/>
          <w:sz w:val="22"/>
          <w:szCs w:val="22"/>
        </w:rPr>
        <w:t>Reference</w:t>
      </w:r>
      <w:r w:rsidRPr="00F349D0">
        <w:rPr>
          <w:rFonts w:ascii="Lucida Sans" w:hAnsi="Lucida Sans"/>
          <w:sz w:val="22"/>
          <w:szCs w:val="22"/>
        </w:rPr>
        <w:t xml:space="preserve"> to the written procedures established for the purposes of points (c), (d) </w:t>
      </w:r>
      <w:r w:rsidR="0069714D">
        <w:rPr>
          <w:rFonts w:ascii="Lucida Sans" w:hAnsi="Lucida Sans"/>
          <w:sz w:val="22"/>
          <w:szCs w:val="22"/>
        </w:rPr>
        <w:t>and (e).</w:t>
      </w:r>
    </w:p>
    <w:p w:rsidR="002A1201" w:rsidRPr="00F349D0" w:rsidRDefault="002A1201" w:rsidP="0069714D">
      <w:pPr>
        <w:autoSpaceDE w:val="0"/>
        <w:autoSpaceDN w:val="0"/>
        <w:adjustRightInd w:val="0"/>
        <w:ind w:left="567"/>
        <w:jc w:val="both"/>
        <w:rPr>
          <w:rFonts w:ascii="Lucida Sans" w:hAnsi="Lucida Sans"/>
          <w:sz w:val="22"/>
          <w:szCs w:val="22"/>
        </w:rPr>
      </w:pPr>
      <w:r w:rsidRPr="00F349D0">
        <w:rPr>
          <w:rFonts w:ascii="Lucida Sans" w:hAnsi="Lucida Sans"/>
          <w:sz w:val="22"/>
          <w:szCs w:val="22"/>
        </w:rPr>
        <w:t xml:space="preserve">(g) </w:t>
      </w:r>
      <w:r w:rsidR="00DA6DCA" w:rsidRPr="00F349D0">
        <w:rPr>
          <w:rFonts w:ascii="Lucida Sans" w:hAnsi="Lucida Sans"/>
          <w:sz w:val="22"/>
          <w:szCs w:val="22"/>
        </w:rPr>
        <w:t>Eligibility</w:t>
      </w:r>
      <w:r w:rsidRPr="00F349D0">
        <w:rPr>
          <w:rFonts w:ascii="Lucida Sans" w:hAnsi="Lucida Sans"/>
          <w:sz w:val="22"/>
          <w:szCs w:val="22"/>
        </w:rPr>
        <w:t xml:space="preserve"> rules laid down by the Member State and applicable to the operational </w:t>
      </w:r>
      <w:r w:rsidR="0069714D">
        <w:rPr>
          <w:rFonts w:ascii="Lucida Sans" w:hAnsi="Lucida Sans"/>
          <w:sz w:val="22"/>
          <w:szCs w:val="22"/>
        </w:rPr>
        <w:t>programme.</w:t>
      </w:r>
    </w:p>
    <w:p w:rsidR="002A1201" w:rsidRPr="00F349D0" w:rsidRDefault="002A1201" w:rsidP="0069714D">
      <w:pPr>
        <w:autoSpaceDE w:val="0"/>
        <w:autoSpaceDN w:val="0"/>
        <w:adjustRightInd w:val="0"/>
        <w:ind w:left="567"/>
        <w:jc w:val="both"/>
        <w:rPr>
          <w:rFonts w:ascii="Lucida Sans" w:hAnsi="Lucida Sans"/>
          <w:sz w:val="22"/>
          <w:szCs w:val="22"/>
        </w:rPr>
      </w:pPr>
      <w:r w:rsidRPr="00F349D0">
        <w:rPr>
          <w:rFonts w:ascii="Lucida Sans" w:hAnsi="Lucida Sans"/>
          <w:sz w:val="22"/>
          <w:szCs w:val="22"/>
        </w:rPr>
        <w:t xml:space="preserve">(h) </w:t>
      </w:r>
      <w:r w:rsidR="00DA6DCA" w:rsidRPr="00F349D0">
        <w:rPr>
          <w:rFonts w:ascii="Lucida Sans" w:hAnsi="Lucida Sans"/>
          <w:sz w:val="22"/>
          <w:szCs w:val="22"/>
        </w:rPr>
        <w:t>The</w:t>
      </w:r>
      <w:r w:rsidRPr="00F349D0">
        <w:rPr>
          <w:rFonts w:ascii="Lucida Sans" w:hAnsi="Lucida Sans"/>
          <w:sz w:val="22"/>
          <w:szCs w:val="22"/>
        </w:rPr>
        <w:t xml:space="preserve"> system for keeping the detailed accounting records of operations and data on implementation referred to in Article 14(1), </w:t>
      </w:r>
      <w:r w:rsidR="0069714D">
        <w:rPr>
          <w:rFonts w:ascii="Lucida Sans" w:hAnsi="Lucida Sans"/>
          <w:sz w:val="22"/>
          <w:szCs w:val="22"/>
        </w:rPr>
        <w:t>under the operational programme.</w:t>
      </w:r>
    </w:p>
    <w:p w:rsidR="002A1201" w:rsidRPr="003B1D72" w:rsidRDefault="002A1201" w:rsidP="003834D3">
      <w:pPr>
        <w:pStyle w:val="StyleHeading2NotItalicCustomColorRGB18338251"/>
        <w:numPr>
          <w:ilvl w:val="1"/>
          <w:numId w:val="2"/>
        </w:numPr>
        <w:tabs>
          <w:tab w:val="num" w:pos="858"/>
        </w:tabs>
        <w:ind w:left="858"/>
      </w:pPr>
      <w:bookmarkStart w:id="38" w:name="_Toc282507538"/>
      <w:bookmarkStart w:id="39" w:name="_Toc388449397"/>
      <w:r w:rsidRPr="003B1D72">
        <w:t>Articles 48 - 53 – Eligibility of Expenditure; Charges &amp; Costs; In-Kind Contributions; Overheads; Depreciation</w:t>
      </w:r>
      <w:bookmarkEnd w:id="38"/>
      <w:bookmarkEnd w:id="39"/>
    </w:p>
    <w:p w:rsidR="00D75C10" w:rsidRDefault="00D75C10" w:rsidP="002A1201">
      <w:pPr>
        <w:autoSpaceDE w:val="0"/>
        <w:autoSpaceDN w:val="0"/>
        <w:adjustRightInd w:val="0"/>
        <w:ind w:left="357"/>
        <w:jc w:val="both"/>
        <w:rPr>
          <w:rFonts w:ascii="Lucida Sans" w:hAnsi="Lucida Sans"/>
          <w:i/>
          <w:iCs/>
          <w:color w:val="0000FF"/>
          <w:sz w:val="22"/>
          <w:szCs w:val="22"/>
          <w:lang w:val="en-IE" w:eastAsia="en-IE"/>
        </w:rPr>
      </w:pPr>
    </w:p>
    <w:p w:rsidR="002A1201" w:rsidRPr="00F349D0" w:rsidRDefault="002A1201" w:rsidP="002A1201">
      <w:pPr>
        <w:autoSpaceDE w:val="0"/>
        <w:autoSpaceDN w:val="0"/>
        <w:adjustRightInd w:val="0"/>
        <w:ind w:left="357"/>
        <w:jc w:val="both"/>
        <w:rPr>
          <w:rFonts w:ascii="Lucida Sans" w:hAnsi="Lucida Sans"/>
          <w:i/>
          <w:iCs/>
          <w:color w:val="0000FF"/>
          <w:sz w:val="22"/>
          <w:szCs w:val="22"/>
          <w:lang w:val="en-IE" w:eastAsia="en-IE"/>
        </w:rPr>
      </w:pPr>
      <w:r w:rsidRPr="00F349D0">
        <w:rPr>
          <w:rFonts w:ascii="Lucida Sans" w:hAnsi="Lucida Sans"/>
          <w:i/>
          <w:iCs/>
          <w:color w:val="0000FF"/>
          <w:sz w:val="22"/>
          <w:szCs w:val="22"/>
          <w:lang w:val="en-IE" w:eastAsia="en-IE"/>
        </w:rPr>
        <w:t>Article 48:</w:t>
      </w:r>
      <w:r w:rsidRPr="00F349D0">
        <w:rPr>
          <w:rFonts w:ascii="Lucida Sans" w:hAnsi="Lucida Sans"/>
          <w:i/>
          <w:iCs/>
          <w:color w:val="0000FF"/>
          <w:sz w:val="22"/>
          <w:szCs w:val="22"/>
          <w:lang w:val="en-IE" w:eastAsia="en-IE"/>
        </w:rPr>
        <w:tab/>
        <w:t>Rules on Eligibility of Expenditure</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Without prejudice to the list of ineligible expenditure in Article 7 of Regulation (EC) No 1080/2006, Articles 49 to 53 of this Regulation shall apply in accordance with Article </w:t>
      </w:r>
      <w:r w:rsidRPr="00F349D0">
        <w:rPr>
          <w:rFonts w:ascii="Lucida Sans" w:hAnsi="Lucida Sans"/>
          <w:sz w:val="22"/>
          <w:szCs w:val="22"/>
          <w:lang w:val="en-IE" w:eastAsia="en-IE"/>
        </w:rPr>
        <w:lastRenderedPageBreak/>
        <w:t>13 of Regulation (EC) No 1080/2006 to the determination of the eligibility of expenditure under operations selected as part of an operational programme under the European territorial co-operation objective.</w:t>
      </w:r>
    </w:p>
    <w:p w:rsidR="00D75C10" w:rsidRDefault="00D75C10" w:rsidP="002A1201">
      <w:pPr>
        <w:autoSpaceDE w:val="0"/>
        <w:autoSpaceDN w:val="0"/>
        <w:adjustRightInd w:val="0"/>
        <w:ind w:left="357"/>
        <w:jc w:val="both"/>
        <w:rPr>
          <w:rFonts w:ascii="Lucida Sans" w:hAnsi="Lucida Sans"/>
          <w:i/>
          <w:iCs/>
          <w:color w:val="0000FF"/>
          <w:sz w:val="22"/>
          <w:szCs w:val="22"/>
          <w:lang w:val="en-IE" w:eastAsia="en-IE"/>
        </w:rPr>
      </w:pPr>
    </w:p>
    <w:p w:rsidR="002A1201" w:rsidRPr="00F349D0" w:rsidRDefault="002A1201" w:rsidP="002A1201">
      <w:pPr>
        <w:autoSpaceDE w:val="0"/>
        <w:autoSpaceDN w:val="0"/>
        <w:adjustRightInd w:val="0"/>
        <w:ind w:left="357"/>
        <w:jc w:val="both"/>
        <w:rPr>
          <w:rFonts w:ascii="Lucida Sans" w:hAnsi="Lucida Sans"/>
          <w:i/>
          <w:iCs/>
          <w:color w:val="0000FF"/>
          <w:sz w:val="22"/>
          <w:szCs w:val="22"/>
          <w:lang w:val="en-IE" w:eastAsia="en-IE"/>
        </w:rPr>
      </w:pPr>
      <w:r w:rsidRPr="00F349D0">
        <w:rPr>
          <w:rFonts w:ascii="Lucida Sans" w:hAnsi="Lucida Sans"/>
          <w:i/>
          <w:iCs/>
          <w:color w:val="0000FF"/>
          <w:sz w:val="22"/>
          <w:szCs w:val="22"/>
          <w:lang w:val="en-IE" w:eastAsia="en-IE"/>
        </w:rPr>
        <w:t>Article 49:</w:t>
      </w:r>
      <w:r w:rsidRPr="00F349D0">
        <w:rPr>
          <w:rFonts w:ascii="Lucida Sans" w:hAnsi="Lucida Sans"/>
          <w:i/>
          <w:iCs/>
          <w:color w:val="0000FF"/>
          <w:sz w:val="22"/>
          <w:szCs w:val="22"/>
          <w:lang w:val="en-IE" w:eastAsia="en-IE"/>
        </w:rPr>
        <w:tab/>
        <w:t>Financial charges and guarantee costs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The following charges and costs shall be eligible for a contribution from the ERDF: </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(1) </w:t>
      </w:r>
      <w:r w:rsidR="00DA6DCA" w:rsidRPr="00F349D0">
        <w:rPr>
          <w:rFonts w:ascii="Lucida Sans" w:hAnsi="Lucida Sans"/>
          <w:sz w:val="22"/>
          <w:szCs w:val="22"/>
          <w:lang w:val="en-IE" w:eastAsia="en-IE"/>
        </w:rPr>
        <w:t>Charges</w:t>
      </w:r>
      <w:r w:rsidRPr="00F349D0">
        <w:rPr>
          <w:rFonts w:ascii="Lucida Sans" w:hAnsi="Lucida Sans"/>
          <w:sz w:val="22"/>
          <w:szCs w:val="22"/>
          <w:lang w:val="en-IE" w:eastAsia="en-IE"/>
        </w:rPr>
        <w:t xml:space="preserve"> for transnational finan</w:t>
      </w:r>
      <w:r w:rsidR="0069714D">
        <w:rPr>
          <w:rFonts w:ascii="Lucida Sans" w:hAnsi="Lucida Sans"/>
          <w:sz w:val="22"/>
          <w:szCs w:val="22"/>
          <w:lang w:val="en-IE" w:eastAsia="en-IE"/>
        </w:rPr>
        <w:t>cial transactions.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(2) where the implementation of an operation requires a separate account or accounts to be opened, the bank charges for opening and admini</w:t>
      </w:r>
      <w:r w:rsidR="0069714D">
        <w:rPr>
          <w:rFonts w:ascii="Lucida Sans" w:hAnsi="Lucida Sans"/>
          <w:sz w:val="22"/>
          <w:szCs w:val="22"/>
          <w:lang w:val="en-IE" w:eastAsia="en-IE"/>
        </w:rPr>
        <w:t>stering the account or accounts.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(3) legal consultancy fees, notarial fees, costs of technical and financial experts, and accountancy and audit costs, if they are directly linked to the co-financed operation and are necessary for its preparation or implementation or, in the case of accounting and audit costs, if they relate to requirements imposed by th</w:t>
      </w:r>
      <w:r w:rsidR="0069714D">
        <w:rPr>
          <w:rFonts w:ascii="Lucida Sans" w:hAnsi="Lucida Sans"/>
          <w:sz w:val="22"/>
          <w:szCs w:val="22"/>
          <w:lang w:val="en-IE" w:eastAsia="en-IE"/>
        </w:rPr>
        <w:t>e managing authority.</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(4) </w:t>
      </w:r>
      <w:r w:rsidR="00DA6DCA" w:rsidRPr="00F349D0">
        <w:rPr>
          <w:rFonts w:ascii="Lucida Sans" w:hAnsi="Lucida Sans"/>
          <w:sz w:val="22"/>
          <w:szCs w:val="22"/>
          <w:lang w:val="en-IE" w:eastAsia="en-IE"/>
        </w:rPr>
        <w:t>The</w:t>
      </w:r>
      <w:r w:rsidRPr="00F349D0">
        <w:rPr>
          <w:rFonts w:ascii="Lucida Sans" w:hAnsi="Lucida Sans"/>
          <w:sz w:val="22"/>
          <w:szCs w:val="22"/>
          <w:lang w:val="en-IE" w:eastAsia="en-IE"/>
        </w:rPr>
        <w:t xml:space="preserve"> cost of guarantees provided by a bank or other financial institution to the extent to which the guarantees are required by national or Community legislation. Fines, financial penalties and expenditure on legal disputes shall not be eligible.</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p>
    <w:p w:rsidR="002A1201" w:rsidRPr="00F349D0" w:rsidRDefault="002A1201" w:rsidP="002A1201">
      <w:pPr>
        <w:autoSpaceDE w:val="0"/>
        <w:autoSpaceDN w:val="0"/>
        <w:adjustRightInd w:val="0"/>
        <w:ind w:left="357"/>
        <w:jc w:val="both"/>
        <w:rPr>
          <w:rFonts w:ascii="Lucida Sans" w:hAnsi="Lucida Sans"/>
          <w:color w:val="0000FF"/>
          <w:sz w:val="22"/>
          <w:szCs w:val="22"/>
          <w:lang w:val="en-IE" w:eastAsia="en-IE"/>
        </w:rPr>
      </w:pPr>
      <w:r w:rsidRPr="00F349D0">
        <w:rPr>
          <w:rFonts w:ascii="Lucida Sans" w:hAnsi="Lucida Sans"/>
          <w:i/>
          <w:iCs/>
          <w:color w:val="0000FF"/>
          <w:sz w:val="22"/>
          <w:szCs w:val="22"/>
          <w:lang w:val="en-IE" w:eastAsia="en-IE"/>
        </w:rPr>
        <w:t>Article 50:</w:t>
      </w:r>
      <w:r w:rsidRPr="00F349D0">
        <w:rPr>
          <w:rFonts w:ascii="Lucida Sans" w:hAnsi="Lucida Sans"/>
          <w:i/>
          <w:iCs/>
          <w:color w:val="0000FF"/>
          <w:sz w:val="22"/>
          <w:szCs w:val="22"/>
          <w:lang w:val="en-IE" w:eastAsia="en-IE"/>
        </w:rPr>
        <w:tab/>
        <w:t>Expenditure by public authorities relating to the implementation of operations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1. In addition to technical assistance for the operational programme pursuant to Article 46 of Regulation (EC) No 1083/2006, the following expenditure paid by public authorities in the preparation or implementation of an operation shall be eligible:</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(a) </w:t>
      </w:r>
      <w:r w:rsidR="00DA6DCA" w:rsidRPr="00F349D0">
        <w:rPr>
          <w:rFonts w:ascii="Lucida Sans" w:hAnsi="Lucida Sans"/>
          <w:sz w:val="22"/>
          <w:szCs w:val="22"/>
          <w:lang w:val="en-IE" w:eastAsia="en-IE"/>
        </w:rPr>
        <w:t>The</w:t>
      </w:r>
      <w:r w:rsidRPr="00F349D0">
        <w:rPr>
          <w:rFonts w:ascii="Lucida Sans" w:hAnsi="Lucida Sans"/>
          <w:sz w:val="22"/>
          <w:szCs w:val="22"/>
          <w:lang w:val="en-IE" w:eastAsia="en-IE"/>
        </w:rPr>
        <w:t xml:space="preserve"> costs of professional services provided by a public authority other than the beneficiary in the preparation or</w:t>
      </w:r>
      <w:r w:rsidR="0069714D">
        <w:rPr>
          <w:rFonts w:ascii="Lucida Sans" w:hAnsi="Lucida Sans"/>
          <w:sz w:val="22"/>
          <w:szCs w:val="22"/>
          <w:lang w:val="en-IE" w:eastAsia="en-IE"/>
        </w:rPr>
        <w:t xml:space="preserve"> implementation of an operation.</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(b) </w:t>
      </w:r>
      <w:r w:rsidR="00DA6DCA" w:rsidRPr="00F349D0">
        <w:rPr>
          <w:rFonts w:ascii="Lucida Sans" w:hAnsi="Lucida Sans"/>
          <w:sz w:val="22"/>
          <w:szCs w:val="22"/>
          <w:lang w:val="en-IE" w:eastAsia="en-IE"/>
        </w:rPr>
        <w:t>The</w:t>
      </w:r>
      <w:r w:rsidRPr="00F349D0">
        <w:rPr>
          <w:rFonts w:ascii="Lucida Sans" w:hAnsi="Lucida Sans"/>
          <w:sz w:val="22"/>
          <w:szCs w:val="22"/>
          <w:lang w:val="en-IE" w:eastAsia="en-IE"/>
        </w:rPr>
        <w:t xml:space="preserve"> costs of the provision of services relating to the preparation and implementation of an operation provided by a public authority which is itself the beneficiary and which is executing an operation for its own account without recourse to outside service-providers.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2. The public authority concerned shall either invoice the costs referred to in point (a) of paragraph 1 to the beneficiary or certify those costs </w:t>
      </w:r>
      <w:r w:rsidR="0079400F" w:rsidRPr="00F349D0">
        <w:rPr>
          <w:rFonts w:ascii="Lucida Sans" w:hAnsi="Lucida Sans"/>
          <w:sz w:val="22"/>
          <w:szCs w:val="22"/>
          <w:lang w:val="en-IE" w:eastAsia="en-IE"/>
        </w:rPr>
        <w:t>based on</w:t>
      </w:r>
      <w:r w:rsidRPr="00F349D0">
        <w:rPr>
          <w:rFonts w:ascii="Lucida Sans" w:hAnsi="Lucida Sans"/>
          <w:sz w:val="22"/>
          <w:szCs w:val="22"/>
          <w:lang w:val="en-IE" w:eastAsia="en-IE"/>
        </w:rPr>
        <w:t xml:space="preserve"> documents of equivalent probative value which permit the identification of real costs paid by that authority for that operation.</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3. The costs referred to in point (b) of paragraph 1 shall be eligible if they are additional costs and relate either to expenditure actually and directly paid for the co-financed operation or to in-kind contributions, as referred to in Article 51. Those costs shall be certified by means of documents which permit the identification of real costs paid or in-kind contributions provided by the public authority concerned for that operation.</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p>
    <w:p w:rsidR="002A1201" w:rsidRPr="00F349D0" w:rsidRDefault="002A1201" w:rsidP="002A1201">
      <w:pPr>
        <w:autoSpaceDE w:val="0"/>
        <w:autoSpaceDN w:val="0"/>
        <w:adjustRightInd w:val="0"/>
        <w:ind w:left="357"/>
        <w:jc w:val="both"/>
        <w:rPr>
          <w:rFonts w:ascii="Lucida Sans" w:hAnsi="Lucida Sans"/>
          <w:i/>
          <w:iCs/>
          <w:color w:val="0000FF"/>
          <w:sz w:val="22"/>
          <w:szCs w:val="22"/>
          <w:lang w:val="en-IE" w:eastAsia="en-IE"/>
        </w:rPr>
      </w:pPr>
      <w:r w:rsidRPr="00F349D0">
        <w:rPr>
          <w:rFonts w:ascii="Lucida Sans" w:hAnsi="Lucida Sans"/>
          <w:i/>
          <w:iCs/>
          <w:color w:val="0000FF"/>
          <w:sz w:val="22"/>
          <w:szCs w:val="22"/>
          <w:lang w:val="en-IE" w:eastAsia="en-IE"/>
        </w:rPr>
        <w:t>Article 51:</w:t>
      </w:r>
      <w:r w:rsidRPr="00F349D0">
        <w:rPr>
          <w:rFonts w:ascii="Lucida Sans" w:hAnsi="Lucida Sans"/>
          <w:i/>
          <w:iCs/>
          <w:color w:val="0000FF"/>
          <w:sz w:val="22"/>
          <w:szCs w:val="22"/>
          <w:lang w:val="en-IE" w:eastAsia="en-IE"/>
        </w:rPr>
        <w:tab/>
        <w:t>In-kind contributions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1.</w:t>
      </w:r>
      <w:r w:rsidR="002A16BD">
        <w:rPr>
          <w:rFonts w:ascii="Lucida Sans" w:hAnsi="Lucida Sans"/>
          <w:sz w:val="22"/>
          <w:szCs w:val="22"/>
          <w:lang w:val="en-IE" w:eastAsia="en-IE"/>
        </w:rPr>
        <w:t xml:space="preserve"> </w:t>
      </w:r>
      <w:r w:rsidRPr="00F349D0">
        <w:rPr>
          <w:rFonts w:ascii="Lucida Sans" w:hAnsi="Lucida Sans"/>
          <w:sz w:val="22"/>
          <w:szCs w:val="22"/>
          <w:lang w:val="en-IE" w:eastAsia="en-IE"/>
        </w:rPr>
        <w:t>In-kind contributions of a public or private beneficiary shall be eligible expenditure if they fulfil the following conditions: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(a) </w:t>
      </w:r>
      <w:r w:rsidR="00DA6DCA" w:rsidRPr="00F349D0">
        <w:rPr>
          <w:rFonts w:ascii="Lucida Sans" w:hAnsi="Lucida Sans"/>
          <w:sz w:val="22"/>
          <w:szCs w:val="22"/>
          <w:lang w:val="en-IE" w:eastAsia="en-IE"/>
        </w:rPr>
        <w:t>They</w:t>
      </w:r>
      <w:r w:rsidRPr="00F349D0">
        <w:rPr>
          <w:rFonts w:ascii="Lucida Sans" w:hAnsi="Lucida Sans"/>
          <w:sz w:val="22"/>
          <w:szCs w:val="22"/>
          <w:lang w:val="en-IE" w:eastAsia="en-IE"/>
        </w:rPr>
        <w:t xml:space="preserve"> consist of the provision of land or real estate, equipment or raw materials, research or professiona</w:t>
      </w:r>
      <w:r w:rsidR="0069714D">
        <w:rPr>
          <w:rFonts w:ascii="Lucida Sans" w:hAnsi="Lucida Sans"/>
          <w:sz w:val="22"/>
          <w:szCs w:val="22"/>
          <w:lang w:val="en-IE" w:eastAsia="en-IE"/>
        </w:rPr>
        <w:t>l work or unpaid voluntary work.</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 xml:space="preserve">(b) </w:t>
      </w:r>
      <w:r w:rsidR="00DA6DCA" w:rsidRPr="00F349D0">
        <w:rPr>
          <w:rFonts w:ascii="Lucida Sans" w:hAnsi="Lucida Sans"/>
          <w:sz w:val="22"/>
          <w:szCs w:val="22"/>
          <w:lang w:val="en-IE" w:eastAsia="en-IE"/>
        </w:rPr>
        <w:t>Their</w:t>
      </w:r>
      <w:r w:rsidRPr="00F349D0">
        <w:rPr>
          <w:rFonts w:ascii="Lucida Sans" w:hAnsi="Lucida Sans"/>
          <w:sz w:val="22"/>
          <w:szCs w:val="22"/>
          <w:lang w:val="en-IE" w:eastAsia="en-IE"/>
        </w:rPr>
        <w:t xml:space="preserve"> value can be independently assessed and audited.</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2. In the case of the provision of land or real estate, the value shall be certified by</w:t>
      </w:r>
      <w:r w:rsidR="009226B1">
        <w:rPr>
          <w:rFonts w:ascii="Lucida Sans" w:hAnsi="Lucida Sans"/>
          <w:sz w:val="22"/>
          <w:szCs w:val="22"/>
          <w:lang w:val="en-IE" w:eastAsia="en-IE"/>
        </w:rPr>
        <w:t xml:space="preserve"> an independent qualified assessor</w:t>
      </w:r>
      <w:r w:rsidRPr="00F349D0">
        <w:rPr>
          <w:rFonts w:ascii="Lucida Sans" w:hAnsi="Lucida Sans"/>
          <w:sz w:val="22"/>
          <w:szCs w:val="22"/>
          <w:lang w:val="en-IE" w:eastAsia="en-IE"/>
        </w:rPr>
        <w:t xml:space="preserve"> or duly authorised official body.</w:t>
      </w:r>
    </w:p>
    <w:p w:rsidR="002A1201"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t>3</w:t>
      </w:r>
      <w:r w:rsidR="002A16BD">
        <w:rPr>
          <w:rFonts w:ascii="Lucida Sans" w:hAnsi="Lucida Sans"/>
          <w:sz w:val="22"/>
          <w:szCs w:val="22"/>
          <w:lang w:val="en-IE" w:eastAsia="en-IE"/>
        </w:rPr>
        <w:t>.</w:t>
      </w:r>
      <w:r w:rsidRPr="00F349D0">
        <w:rPr>
          <w:rFonts w:ascii="Lucida Sans" w:hAnsi="Lucida Sans"/>
          <w:sz w:val="22"/>
          <w:szCs w:val="22"/>
          <w:lang w:val="en-IE" w:eastAsia="en-IE"/>
        </w:rPr>
        <w:t xml:space="preserve"> In the case of unpaid voluntary work, the value of that work shall be determined taking into account the time spent and the hourly and daily rates of remuneration for equivalent work.</w:t>
      </w:r>
    </w:p>
    <w:p w:rsidR="009C4F03" w:rsidRPr="00F349D0" w:rsidRDefault="009C4F03" w:rsidP="002A1201">
      <w:pPr>
        <w:autoSpaceDE w:val="0"/>
        <w:autoSpaceDN w:val="0"/>
        <w:adjustRightInd w:val="0"/>
        <w:ind w:left="357"/>
        <w:jc w:val="both"/>
        <w:rPr>
          <w:rFonts w:ascii="Lucida Sans" w:hAnsi="Lucida Sans"/>
          <w:sz w:val="22"/>
          <w:szCs w:val="22"/>
          <w:lang w:val="en-IE" w:eastAsia="en-IE"/>
        </w:rPr>
      </w:pPr>
    </w:p>
    <w:p w:rsidR="002A1201" w:rsidRPr="00F349D0" w:rsidRDefault="002A1201" w:rsidP="002A1201">
      <w:pPr>
        <w:autoSpaceDE w:val="0"/>
        <w:autoSpaceDN w:val="0"/>
        <w:adjustRightInd w:val="0"/>
        <w:ind w:left="357"/>
        <w:jc w:val="both"/>
        <w:rPr>
          <w:rFonts w:ascii="Lucida Sans" w:hAnsi="Lucida Sans"/>
          <w:iCs/>
          <w:sz w:val="22"/>
          <w:szCs w:val="22"/>
          <w:lang w:val="en-IE" w:eastAsia="en-IE"/>
        </w:rPr>
      </w:pPr>
    </w:p>
    <w:p w:rsidR="002A1201" w:rsidRPr="00F349D0" w:rsidRDefault="002A1201" w:rsidP="002A1201">
      <w:pPr>
        <w:autoSpaceDE w:val="0"/>
        <w:autoSpaceDN w:val="0"/>
        <w:adjustRightInd w:val="0"/>
        <w:ind w:left="357"/>
        <w:jc w:val="both"/>
        <w:rPr>
          <w:rFonts w:ascii="Lucida Sans" w:hAnsi="Lucida Sans"/>
          <w:i/>
          <w:iCs/>
          <w:color w:val="0000FF"/>
          <w:sz w:val="22"/>
          <w:szCs w:val="22"/>
          <w:lang w:val="en-IE" w:eastAsia="en-IE"/>
        </w:rPr>
      </w:pPr>
      <w:r w:rsidRPr="00F349D0">
        <w:rPr>
          <w:rFonts w:ascii="Lucida Sans" w:hAnsi="Lucida Sans"/>
          <w:i/>
          <w:iCs/>
          <w:color w:val="0000FF"/>
          <w:sz w:val="22"/>
          <w:szCs w:val="22"/>
          <w:lang w:val="en-IE" w:eastAsia="en-IE"/>
        </w:rPr>
        <w:t>Article 52:</w:t>
      </w:r>
      <w:r w:rsidRPr="00F349D0">
        <w:rPr>
          <w:rFonts w:ascii="Lucida Sans" w:hAnsi="Lucida Sans"/>
          <w:i/>
          <w:iCs/>
          <w:color w:val="0000FF"/>
          <w:sz w:val="22"/>
          <w:szCs w:val="22"/>
          <w:lang w:val="en-IE" w:eastAsia="en-IE"/>
        </w:rPr>
        <w:tab/>
        <w:t>Overheads</w:t>
      </w:r>
    </w:p>
    <w:p w:rsidR="002A1201" w:rsidRPr="00F349D0" w:rsidRDefault="002A1201" w:rsidP="002A1201">
      <w:pPr>
        <w:autoSpaceDE w:val="0"/>
        <w:autoSpaceDN w:val="0"/>
        <w:adjustRightInd w:val="0"/>
        <w:ind w:left="357"/>
        <w:jc w:val="both"/>
        <w:rPr>
          <w:rFonts w:ascii="Lucida Sans" w:hAnsi="Lucida Sans"/>
          <w:sz w:val="22"/>
          <w:szCs w:val="22"/>
          <w:lang w:val="en-IE" w:eastAsia="en-IE"/>
        </w:rPr>
      </w:pPr>
      <w:r w:rsidRPr="00F349D0">
        <w:rPr>
          <w:rFonts w:ascii="Lucida Sans" w:hAnsi="Lucida Sans"/>
          <w:sz w:val="22"/>
          <w:szCs w:val="22"/>
          <w:lang w:val="en-IE" w:eastAsia="en-IE"/>
        </w:rPr>
        <w:lastRenderedPageBreak/>
        <w:t>Overheads shall be eligible provided that they are based on real costs attributable to the implementation of the operation concerned or on the average real costs attributable to operations of the same type. Flat rates based on average costs may not exceed 25% of those direct costs of an operation which can affect the level of overheads. The calculation of flat rates shall be properly documented and periodically reviewed.</w:t>
      </w:r>
    </w:p>
    <w:p w:rsidR="002A1201" w:rsidRPr="00F349D0" w:rsidRDefault="002A1201" w:rsidP="002A1201">
      <w:pPr>
        <w:autoSpaceDE w:val="0"/>
        <w:autoSpaceDN w:val="0"/>
        <w:adjustRightInd w:val="0"/>
        <w:ind w:left="357"/>
        <w:jc w:val="both"/>
        <w:rPr>
          <w:rFonts w:ascii="Lucida Sans" w:hAnsi="Lucida Sans"/>
          <w:iCs/>
          <w:sz w:val="22"/>
          <w:szCs w:val="22"/>
          <w:lang w:val="en-IE" w:eastAsia="en-IE"/>
        </w:rPr>
      </w:pPr>
    </w:p>
    <w:p w:rsidR="002A1201" w:rsidRPr="00F349D0" w:rsidRDefault="002A1201" w:rsidP="002A1201">
      <w:pPr>
        <w:autoSpaceDE w:val="0"/>
        <w:autoSpaceDN w:val="0"/>
        <w:adjustRightInd w:val="0"/>
        <w:ind w:left="357"/>
        <w:jc w:val="both"/>
        <w:rPr>
          <w:rFonts w:ascii="Lucida Sans" w:hAnsi="Lucida Sans"/>
          <w:i/>
          <w:iCs/>
          <w:color w:val="0000FF"/>
          <w:sz w:val="22"/>
          <w:szCs w:val="22"/>
          <w:lang w:val="en-IE" w:eastAsia="en-IE"/>
        </w:rPr>
      </w:pPr>
      <w:r w:rsidRPr="00F349D0">
        <w:rPr>
          <w:rFonts w:ascii="Lucida Sans" w:hAnsi="Lucida Sans"/>
          <w:i/>
          <w:iCs/>
          <w:color w:val="0000FF"/>
          <w:sz w:val="22"/>
          <w:szCs w:val="22"/>
          <w:lang w:val="en-IE" w:eastAsia="en-IE"/>
        </w:rPr>
        <w:t>Article 53:</w:t>
      </w:r>
      <w:r w:rsidRPr="00F349D0">
        <w:rPr>
          <w:rFonts w:ascii="Lucida Sans" w:hAnsi="Lucida Sans"/>
          <w:i/>
          <w:iCs/>
          <w:color w:val="0000FF"/>
          <w:sz w:val="22"/>
          <w:szCs w:val="22"/>
          <w:lang w:val="en-IE" w:eastAsia="en-IE"/>
        </w:rPr>
        <w:tab/>
        <w:t>Depreciation</w:t>
      </w:r>
    </w:p>
    <w:p w:rsidR="002A1201" w:rsidRPr="00F349D0" w:rsidRDefault="002A1201" w:rsidP="002A1201">
      <w:pPr>
        <w:autoSpaceDE w:val="0"/>
        <w:autoSpaceDN w:val="0"/>
        <w:adjustRightInd w:val="0"/>
        <w:ind w:left="357"/>
        <w:jc w:val="both"/>
        <w:rPr>
          <w:rFonts w:ascii="Lucida Sans" w:hAnsi="Lucida Sans"/>
          <w:sz w:val="22"/>
          <w:szCs w:val="22"/>
          <w:lang w:val="en-IE"/>
        </w:rPr>
      </w:pPr>
      <w:r w:rsidRPr="00F349D0">
        <w:rPr>
          <w:rFonts w:ascii="Lucida Sans" w:hAnsi="Lucida Sans"/>
          <w:sz w:val="22"/>
          <w:szCs w:val="22"/>
          <w:lang w:val="en-IE" w:eastAsia="en-IE"/>
        </w:rPr>
        <w:t>The depreciation expenditure of depreciable assets directly used for an operation, and incurred during the period of its co-financing, shall be eligible, provided that the acquisition of the assets is not declared as eligible expenditure.</w:t>
      </w:r>
    </w:p>
    <w:p w:rsidR="002A1201" w:rsidRPr="002A16BD" w:rsidRDefault="002A1201" w:rsidP="002A16BD">
      <w:pPr>
        <w:ind w:left="357"/>
        <w:jc w:val="both"/>
        <w:rPr>
          <w:rFonts w:ascii="Lucida Sans" w:hAnsi="Lucida Sans"/>
          <w:sz w:val="22"/>
          <w:szCs w:val="22"/>
          <w:lang w:val="en-IE" w:eastAsia="en-IE"/>
        </w:rPr>
      </w:pPr>
    </w:p>
    <w:p w:rsidR="0041326D" w:rsidRPr="00F349D0" w:rsidRDefault="0041326D" w:rsidP="00C337F1">
      <w:pPr>
        <w:pStyle w:val="StyleHeading112ptCustomColorRGB1833825"/>
        <w:numPr>
          <w:ilvl w:val="0"/>
          <w:numId w:val="2"/>
        </w:numPr>
        <w:rPr>
          <w:rFonts w:ascii="Lucida Sans" w:hAnsi="Lucida Sans"/>
          <w:caps/>
        </w:rPr>
      </w:pPr>
      <w:bookmarkStart w:id="40" w:name="_Toc388449398"/>
      <w:r w:rsidRPr="00F349D0">
        <w:rPr>
          <w:rFonts w:ascii="Lucida Sans" w:hAnsi="Lucida Sans"/>
          <w:caps/>
        </w:rPr>
        <w:t xml:space="preserve">ORGANISATIONAL STRUCTURE </w:t>
      </w:r>
      <w:r w:rsidRPr="00F349D0">
        <w:rPr>
          <w:rFonts w:ascii="Lucida Sans" w:hAnsi="Lucida Sans"/>
          <w:color w:val="993366"/>
          <w:sz w:val="22"/>
          <w:szCs w:val="22"/>
        </w:rPr>
        <w:t>-</w:t>
      </w:r>
      <w:r w:rsidR="00AE6029" w:rsidRPr="00F349D0">
        <w:rPr>
          <w:rFonts w:ascii="Lucida Sans" w:hAnsi="Lucida Sans"/>
          <w:color w:val="993366"/>
          <w:sz w:val="22"/>
          <w:szCs w:val="22"/>
        </w:rPr>
        <w:t xml:space="preserve"> </w:t>
      </w:r>
      <w:r w:rsidRPr="00F349D0">
        <w:rPr>
          <w:rFonts w:ascii="Lucida Sans" w:hAnsi="Lucida Sans"/>
          <w:caps/>
        </w:rPr>
        <w:t>STAFF ROLES AND RESPONSIBILITIES</w:t>
      </w:r>
      <w:bookmarkEnd w:id="40"/>
    </w:p>
    <w:p w:rsidR="0041326D" w:rsidRPr="00C47DCA" w:rsidRDefault="0041326D" w:rsidP="003834D3">
      <w:pPr>
        <w:pStyle w:val="StyleHeading2NotItalicCustomColorRGB18338251"/>
        <w:numPr>
          <w:ilvl w:val="1"/>
          <w:numId w:val="2"/>
        </w:numPr>
        <w:tabs>
          <w:tab w:val="num" w:pos="858"/>
        </w:tabs>
        <w:ind w:left="858"/>
      </w:pPr>
      <w:bookmarkStart w:id="41" w:name="_Toc388449399"/>
      <w:r w:rsidRPr="00C47DCA">
        <w:t>RESPONSIBIL</w:t>
      </w:r>
      <w:r w:rsidR="00AE6029" w:rsidRPr="00C47DCA">
        <w:t>IT</w:t>
      </w:r>
      <w:r w:rsidRPr="00C47DCA">
        <w:t>Y OF UNIVERSITY COLLEGE DUBLIN</w:t>
      </w:r>
      <w:bookmarkEnd w:id="41"/>
    </w:p>
    <w:p w:rsidR="0041326D" w:rsidRPr="00F349D0" w:rsidRDefault="0041326D" w:rsidP="00F567E2">
      <w:pPr>
        <w:ind w:left="360"/>
        <w:rPr>
          <w:rFonts w:ascii="Lucida Sans" w:hAnsi="Lucida Sans"/>
          <w:color w:val="000080"/>
          <w:sz w:val="22"/>
          <w:szCs w:val="22"/>
        </w:rPr>
      </w:pPr>
    </w:p>
    <w:p w:rsidR="0041326D" w:rsidRPr="00F349D0" w:rsidRDefault="0041326D" w:rsidP="00F567E2">
      <w:pPr>
        <w:ind w:left="360"/>
        <w:rPr>
          <w:rFonts w:ascii="Lucida Sans" w:hAnsi="Lucida Sans"/>
          <w:sz w:val="22"/>
          <w:szCs w:val="22"/>
        </w:rPr>
      </w:pPr>
      <w:r w:rsidRPr="00F349D0">
        <w:rPr>
          <w:rFonts w:ascii="Lucida Sans" w:hAnsi="Lucida Sans"/>
          <w:sz w:val="22"/>
          <w:szCs w:val="22"/>
        </w:rPr>
        <w:t>The primary responsibility of University College Dublin is to ensure:</w:t>
      </w:r>
    </w:p>
    <w:p w:rsidR="0041326D" w:rsidRPr="00F349D0" w:rsidRDefault="0041326D" w:rsidP="00F567E2">
      <w:pPr>
        <w:ind w:left="360"/>
        <w:rPr>
          <w:rFonts w:ascii="Lucida Sans" w:hAnsi="Lucida Sans"/>
          <w:color w:val="000080"/>
          <w:sz w:val="22"/>
          <w:szCs w:val="22"/>
          <w:lang w:val="en-IE"/>
        </w:rPr>
      </w:pPr>
    </w:p>
    <w:p w:rsidR="0041326D" w:rsidRPr="00F349D0" w:rsidRDefault="0041326D" w:rsidP="00F567E2">
      <w:pPr>
        <w:autoSpaceDE w:val="0"/>
        <w:autoSpaceDN w:val="0"/>
        <w:adjustRightInd w:val="0"/>
        <w:ind w:left="357"/>
        <w:jc w:val="both"/>
        <w:rPr>
          <w:rFonts w:ascii="Lucida Sans" w:hAnsi="Lucida Sans"/>
          <w:sz w:val="22"/>
          <w:szCs w:val="22"/>
          <w:u w:val="single"/>
        </w:rPr>
      </w:pPr>
      <w:r w:rsidRPr="00F349D0">
        <w:rPr>
          <w:rFonts w:ascii="Lucida Sans" w:hAnsi="Lucida Sans"/>
          <w:sz w:val="22"/>
          <w:szCs w:val="22"/>
          <w:u w:val="single"/>
        </w:rPr>
        <w:t>EXPENDITURE</w:t>
      </w:r>
    </w:p>
    <w:p w:rsidR="0041326D" w:rsidRPr="00F349D0" w:rsidRDefault="0041326D" w:rsidP="00F567E2">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(a) </w:t>
      </w:r>
      <w:r w:rsidR="00DA6DCA" w:rsidRPr="00F349D0">
        <w:rPr>
          <w:rFonts w:ascii="Lucida Sans" w:hAnsi="Lucida Sans"/>
          <w:sz w:val="22"/>
          <w:szCs w:val="22"/>
        </w:rPr>
        <w:t>The</w:t>
      </w:r>
      <w:r w:rsidR="00AE6029" w:rsidRPr="00F349D0">
        <w:rPr>
          <w:rFonts w:ascii="Lucida Sans" w:hAnsi="Lucida Sans"/>
          <w:sz w:val="22"/>
          <w:szCs w:val="22"/>
        </w:rPr>
        <w:t xml:space="preserve"> </w:t>
      </w:r>
      <w:r w:rsidRPr="00F349D0">
        <w:rPr>
          <w:rFonts w:ascii="Lucida Sans" w:hAnsi="Lucida Sans"/>
          <w:sz w:val="22"/>
          <w:szCs w:val="22"/>
        </w:rPr>
        <w:t>Project or Programme meets the selection criteria and has</w:t>
      </w:r>
      <w:r w:rsidR="00AE6029" w:rsidRPr="00F349D0">
        <w:rPr>
          <w:rFonts w:ascii="Lucida Sans" w:hAnsi="Lucida Sans"/>
          <w:sz w:val="22"/>
          <w:szCs w:val="22"/>
        </w:rPr>
        <w:t xml:space="preserve"> </w:t>
      </w:r>
      <w:r w:rsidRPr="00F349D0">
        <w:rPr>
          <w:rFonts w:ascii="Lucida Sans" w:hAnsi="Lucida Sans"/>
          <w:sz w:val="22"/>
          <w:szCs w:val="22"/>
        </w:rPr>
        <w:t>been implemented in accordance with the approval decision and fulfils any</w:t>
      </w:r>
      <w:r w:rsidR="00AE6029" w:rsidRPr="00F349D0">
        <w:rPr>
          <w:rFonts w:ascii="Lucida Sans" w:hAnsi="Lucida Sans"/>
          <w:sz w:val="22"/>
          <w:szCs w:val="22"/>
        </w:rPr>
        <w:t xml:space="preserve"> </w:t>
      </w:r>
      <w:r w:rsidRPr="00F349D0">
        <w:rPr>
          <w:rFonts w:ascii="Lucida Sans" w:hAnsi="Lucida Sans"/>
          <w:sz w:val="22"/>
          <w:szCs w:val="22"/>
        </w:rPr>
        <w:t>applicable conditions concerning its functionality and use or the objectives to be</w:t>
      </w:r>
      <w:r w:rsidR="00AE6029" w:rsidRPr="00F349D0">
        <w:rPr>
          <w:rFonts w:ascii="Lucida Sans" w:hAnsi="Lucida Sans"/>
          <w:sz w:val="22"/>
          <w:szCs w:val="22"/>
        </w:rPr>
        <w:t xml:space="preserve"> </w:t>
      </w:r>
      <w:r w:rsidR="0069714D">
        <w:rPr>
          <w:rFonts w:ascii="Lucida Sans" w:hAnsi="Lucida Sans"/>
          <w:sz w:val="22"/>
          <w:szCs w:val="22"/>
        </w:rPr>
        <w:t>attained.</w:t>
      </w:r>
    </w:p>
    <w:p w:rsidR="0041326D" w:rsidRPr="00F349D0" w:rsidRDefault="0041326D" w:rsidP="00F567E2">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(b) </w:t>
      </w:r>
      <w:r w:rsidR="00DA6DCA" w:rsidRPr="00F349D0">
        <w:rPr>
          <w:rFonts w:ascii="Lucida Sans" w:hAnsi="Lucida Sans"/>
          <w:sz w:val="22"/>
          <w:szCs w:val="22"/>
        </w:rPr>
        <w:t>Submitting</w:t>
      </w:r>
      <w:r w:rsidRPr="00F349D0">
        <w:rPr>
          <w:rFonts w:ascii="Lucida Sans" w:hAnsi="Lucida Sans"/>
          <w:sz w:val="22"/>
          <w:szCs w:val="22"/>
        </w:rPr>
        <w:t xml:space="preserve"> eligible expenditure declarations in the format required by the Certifying Authority to the Public Beneficiary Body</w:t>
      </w:r>
      <w:r w:rsidR="0069714D">
        <w:rPr>
          <w:rFonts w:ascii="Lucida Sans" w:hAnsi="Lucida Sans"/>
          <w:sz w:val="22"/>
          <w:szCs w:val="22"/>
        </w:rPr>
        <w:t>.</w:t>
      </w:r>
    </w:p>
    <w:p w:rsidR="0041326D" w:rsidRPr="00F349D0" w:rsidRDefault="0041326D" w:rsidP="00F567E2">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(c) </w:t>
      </w:r>
      <w:r w:rsidR="00DA6DCA" w:rsidRPr="00F349D0">
        <w:rPr>
          <w:rFonts w:ascii="Lucida Sans" w:hAnsi="Lucida Sans"/>
          <w:sz w:val="22"/>
          <w:szCs w:val="22"/>
        </w:rPr>
        <w:t>Such</w:t>
      </w:r>
      <w:r w:rsidRPr="00F349D0">
        <w:rPr>
          <w:rFonts w:ascii="Lucida Sans" w:hAnsi="Lucida Sans"/>
          <w:sz w:val="22"/>
          <w:szCs w:val="22"/>
        </w:rPr>
        <w:t xml:space="preserve"> declarations are supported by original, receipted invoices OR, where this is not possible, by documents of equal ve</w:t>
      </w:r>
      <w:r w:rsidR="00AD4B97">
        <w:rPr>
          <w:rFonts w:ascii="Lucida Sans" w:hAnsi="Lucida Sans"/>
          <w:sz w:val="22"/>
          <w:szCs w:val="22"/>
        </w:rPr>
        <w:t>rifiable provenance and quality</w:t>
      </w:r>
      <w:r w:rsidR="0069714D">
        <w:rPr>
          <w:rFonts w:ascii="Lucida Sans" w:hAnsi="Lucida Sans"/>
          <w:sz w:val="22"/>
          <w:szCs w:val="22"/>
        </w:rPr>
        <w:t>.</w:t>
      </w:r>
    </w:p>
    <w:p w:rsidR="0041326D" w:rsidRPr="00F349D0" w:rsidRDefault="0041326D" w:rsidP="00F567E2">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(d) </w:t>
      </w:r>
      <w:r w:rsidR="00DA6DCA" w:rsidRPr="00F349D0">
        <w:rPr>
          <w:rFonts w:ascii="Lucida Sans" w:hAnsi="Lucida Sans"/>
          <w:sz w:val="22"/>
          <w:szCs w:val="22"/>
        </w:rPr>
        <w:t>The</w:t>
      </w:r>
      <w:r w:rsidRPr="00F349D0">
        <w:rPr>
          <w:rFonts w:ascii="Lucida Sans" w:hAnsi="Lucida Sans"/>
          <w:sz w:val="22"/>
          <w:szCs w:val="22"/>
        </w:rPr>
        <w:t xml:space="preserve"> expenditure declared corresponds to the accounting records and supporting</w:t>
      </w:r>
      <w:r w:rsidR="00AE6029" w:rsidRPr="00F349D0">
        <w:rPr>
          <w:rFonts w:ascii="Lucida Sans" w:hAnsi="Lucida Sans"/>
          <w:sz w:val="22"/>
          <w:szCs w:val="22"/>
        </w:rPr>
        <w:t xml:space="preserve"> </w:t>
      </w:r>
      <w:r w:rsidRPr="00F349D0">
        <w:rPr>
          <w:rFonts w:ascii="Lucida Sans" w:hAnsi="Lucida Sans"/>
          <w:sz w:val="22"/>
          <w:szCs w:val="22"/>
        </w:rPr>
        <w:t>d</w:t>
      </w:r>
      <w:r w:rsidR="0069714D">
        <w:rPr>
          <w:rFonts w:ascii="Lucida Sans" w:hAnsi="Lucida Sans"/>
          <w:sz w:val="22"/>
          <w:szCs w:val="22"/>
        </w:rPr>
        <w:t>ocuments periodically submitted.</w:t>
      </w:r>
    </w:p>
    <w:p w:rsidR="0041326D" w:rsidRPr="00F349D0" w:rsidRDefault="0041326D" w:rsidP="00F567E2">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(e) </w:t>
      </w:r>
      <w:r w:rsidR="00DA6DCA" w:rsidRPr="00F349D0">
        <w:rPr>
          <w:rFonts w:ascii="Lucida Sans" w:hAnsi="Lucida Sans"/>
          <w:sz w:val="22"/>
          <w:szCs w:val="22"/>
        </w:rPr>
        <w:t>That</w:t>
      </w:r>
      <w:r w:rsidRPr="00F349D0">
        <w:rPr>
          <w:rFonts w:ascii="Lucida Sans" w:hAnsi="Lucida Sans"/>
          <w:sz w:val="22"/>
          <w:szCs w:val="22"/>
        </w:rPr>
        <w:t xml:space="preserve"> there is a clear audit trail of the expenditure declared</w:t>
      </w:r>
      <w:r w:rsidR="0069714D">
        <w:rPr>
          <w:rFonts w:ascii="Lucida Sans" w:hAnsi="Lucida Sans"/>
          <w:sz w:val="22"/>
          <w:szCs w:val="22"/>
        </w:rPr>
        <w:t>.</w:t>
      </w:r>
    </w:p>
    <w:p w:rsidR="0041326D" w:rsidRPr="00F349D0" w:rsidRDefault="0041326D" w:rsidP="00F567E2">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(f) </w:t>
      </w:r>
      <w:r w:rsidR="00DA6DCA" w:rsidRPr="00F349D0">
        <w:rPr>
          <w:rFonts w:ascii="Lucida Sans" w:hAnsi="Lucida Sans"/>
          <w:sz w:val="22"/>
          <w:szCs w:val="22"/>
        </w:rPr>
        <w:t>Where</w:t>
      </w:r>
      <w:r w:rsidRPr="00F349D0">
        <w:rPr>
          <w:rFonts w:ascii="Lucida Sans" w:hAnsi="Lucida Sans"/>
          <w:sz w:val="22"/>
          <w:szCs w:val="22"/>
        </w:rPr>
        <w:t xml:space="preserve"> there are co-financed Projects or Operations, that only such eligible expenditure actually incurred, is being declared on submission</w:t>
      </w:r>
      <w:r w:rsidR="0069714D">
        <w:rPr>
          <w:rFonts w:ascii="Lucida Sans" w:hAnsi="Lucida Sans"/>
          <w:sz w:val="22"/>
          <w:szCs w:val="22"/>
        </w:rPr>
        <w:t>.</w:t>
      </w:r>
    </w:p>
    <w:p w:rsidR="0041326D" w:rsidRPr="00F349D0" w:rsidRDefault="0041326D" w:rsidP="00F567E2">
      <w:pPr>
        <w:autoSpaceDE w:val="0"/>
        <w:autoSpaceDN w:val="0"/>
        <w:adjustRightInd w:val="0"/>
        <w:ind w:left="357"/>
        <w:jc w:val="both"/>
        <w:rPr>
          <w:rFonts w:ascii="Lucida Sans" w:hAnsi="Lucida Sans"/>
          <w:sz w:val="22"/>
          <w:szCs w:val="22"/>
        </w:rPr>
      </w:pPr>
      <w:r w:rsidRPr="00F349D0">
        <w:rPr>
          <w:rFonts w:ascii="Lucida Sans" w:hAnsi="Lucida Sans"/>
          <w:sz w:val="22"/>
          <w:szCs w:val="22"/>
        </w:rPr>
        <w:t xml:space="preserve">(g) </w:t>
      </w:r>
      <w:r w:rsidR="00DA6DCA" w:rsidRPr="00F349D0">
        <w:rPr>
          <w:rFonts w:ascii="Lucida Sans" w:hAnsi="Lucida Sans"/>
          <w:sz w:val="22"/>
          <w:szCs w:val="22"/>
        </w:rPr>
        <w:t>The</w:t>
      </w:r>
      <w:r w:rsidRPr="00F349D0">
        <w:rPr>
          <w:rFonts w:ascii="Lucida Sans" w:hAnsi="Lucida Sans"/>
          <w:sz w:val="22"/>
          <w:szCs w:val="22"/>
        </w:rPr>
        <w:t xml:space="preserve"> expenditure declared by the Beneficiary is in compliance with Community</w:t>
      </w:r>
      <w:r w:rsidR="00AE6029" w:rsidRPr="00F349D0">
        <w:rPr>
          <w:rFonts w:ascii="Lucida Sans" w:hAnsi="Lucida Sans"/>
          <w:sz w:val="22"/>
          <w:szCs w:val="22"/>
        </w:rPr>
        <w:t xml:space="preserve"> </w:t>
      </w:r>
      <w:r w:rsidR="0069714D">
        <w:rPr>
          <w:rFonts w:ascii="Lucida Sans" w:hAnsi="Lucida Sans"/>
          <w:sz w:val="22"/>
          <w:szCs w:val="22"/>
        </w:rPr>
        <w:t>and national rules.</w:t>
      </w:r>
    </w:p>
    <w:p w:rsidR="0041326D" w:rsidRPr="00F349D0" w:rsidRDefault="0041326D" w:rsidP="00F567E2">
      <w:pPr>
        <w:ind w:left="360"/>
        <w:rPr>
          <w:rFonts w:ascii="Lucida Sans" w:hAnsi="Lucida Sans"/>
          <w:sz w:val="22"/>
          <w:szCs w:val="22"/>
        </w:rPr>
      </w:pPr>
    </w:p>
    <w:p w:rsidR="0041326D" w:rsidRPr="00F349D0" w:rsidRDefault="0041326D" w:rsidP="00F567E2">
      <w:pPr>
        <w:ind w:left="360"/>
        <w:rPr>
          <w:rFonts w:ascii="Lucida Sans" w:hAnsi="Lucida Sans"/>
          <w:sz w:val="22"/>
          <w:szCs w:val="22"/>
        </w:rPr>
      </w:pPr>
      <w:r w:rsidRPr="00F349D0">
        <w:rPr>
          <w:rFonts w:ascii="Lucida Sans" w:hAnsi="Lucida Sans"/>
          <w:sz w:val="22"/>
          <w:szCs w:val="22"/>
        </w:rPr>
        <w:t>Amongst other responsibilities outlined above, key tasks for University College Dublin, will be to ensure:</w:t>
      </w:r>
    </w:p>
    <w:p w:rsidR="0041326D" w:rsidRPr="00F349D0" w:rsidRDefault="0041326D" w:rsidP="00F567E2">
      <w:pPr>
        <w:ind w:left="357"/>
        <w:jc w:val="both"/>
        <w:rPr>
          <w:rFonts w:ascii="Lucida Sans" w:hAnsi="Lucida Sans"/>
          <w:sz w:val="22"/>
          <w:szCs w:val="22"/>
          <w:lang w:val="en-IE" w:eastAsia="en-IE"/>
        </w:rPr>
      </w:pPr>
    </w:p>
    <w:p w:rsidR="0041326D" w:rsidRPr="00F349D0" w:rsidRDefault="0041326D" w:rsidP="00F567E2">
      <w:pPr>
        <w:ind w:left="360"/>
        <w:rPr>
          <w:rFonts w:ascii="Lucida Sans" w:hAnsi="Lucida Sans"/>
          <w:sz w:val="22"/>
          <w:szCs w:val="22"/>
          <w:u w:val="single"/>
          <w:lang w:val="en-IE"/>
        </w:rPr>
      </w:pPr>
      <w:r w:rsidRPr="00F349D0">
        <w:rPr>
          <w:rFonts w:ascii="Lucida Sans" w:hAnsi="Lucida Sans"/>
          <w:sz w:val="22"/>
          <w:szCs w:val="22"/>
          <w:u w:val="single"/>
        </w:rPr>
        <w:t>PROCEDURES &amp; CONTROLS</w:t>
      </w:r>
    </w:p>
    <w:p w:rsidR="0041326D" w:rsidRPr="00F349D0" w:rsidRDefault="0041326D" w:rsidP="00F567E2">
      <w:pPr>
        <w:ind w:left="340"/>
        <w:jc w:val="both"/>
        <w:rPr>
          <w:rFonts w:ascii="Lucida Sans" w:hAnsi="Lucida Sans"/>
          <w:sz w:val="22"/>
          <w:szCs w:val="22"/>
        </w:rPr>
      </w:pPr>
      <w:r w:rsidRPr="00F349D0">
        <w:rPr>
          <w:rFonts w:ascii="Lucida Sans" w:hAnsi="Lucida Sans"/>
          <w:sz w:val="22"/>
          <w:szCs w:val="22"/>
        </w:rPr>
        <w:t xml:space="preserve">(a) </w:t>
      </w:r>
      <w:r w:rsidR="00DA6DCA" w:rsidRPr="00F349D0">
        <w:rPr>
          <w:rFonts w:ascii="Lucida Sans" w:hAnsi="Lucida Sans"/>
          <w:sz w:val="22"/>
          <w:szCs w:val="22"/>
        </w:rPr>
        <w:t>The</w:t>
      </w:r>
      <w:r w:rsidRPr="00F349D0">
        <w:rPr>
          <w:rFonts w:ascii="Lucida Sans" w:hAnsi="Lucida Sans"/>
          <w:sz w:val="22"/>
          <w:szCs w:val="22"/>
        </w:rPr>
        <w:t xml:space="preserve"> creation and updating of a Procedures Manual</w:t>
      </w:r>
    </w:p>
    <w:p w:rsidR="0041326D" w:rsidRPr="00F349D0" w:rsidRDefault="0041326D" w:rsidP="00F567E2">
      <w:pPr>
        <w:ind w:left="340"/>
        <w:jc w:val="both"/>
        <w:rPr>
          <w:rFonts w:ascii="Lucida Sans" w:hAnsi="Lucida Sans"/>
          <w:sz w:val="22"/>
          <w:szCs w:val="22"/>
        </w:rPr>
      </w:pPr>
      <w:r w:rsidRPr="00F349D0">
        <w:rPr>
          <w:rFonts w:ascii="Lucida Sans" w:hAnsi="Lucida Sans"/>
          <w:sz w:val="22"/>
          <w:szCs w:val="22"/>
        </w:rPr>
        <w:t xml:space="preserve">(b) </w:t>
      </w:r>
      <w:r w:rsidR="00DA6DCA" w:rsidRPr="00F349D0">
        <w:rPr>
          <w:rFonts w:ascii="Lucida Sans" w:hAnsi="Lucida Sans"/>
          <w:sz w:val="22"/>
          <w:szCs w:val="22"/>
        </w:rPr>
        <w:t>Provision</w:t>
      </w:r>
      <w:r w:rsidRPr="00F349D0">
        <w:rPr>
          <w:rFonts w:ascii="Lucida Sans" w:hAnsi="Lucida Sans"/>
          <w:sz w:val="22"/>
          <w:szCs w:val="22"/>
        </w:rPr>
        <w:t xml:space="preserve"> of a systems description to the funding body in respect of</w:t>
      </w:r>
    </w:p>
    <w:p w:rsidR="0041326D" w:rsidRPr="00F349D0" w:rsidRDefault="0041326D" w:rsidP="00D525E7">
      <w:pPr>
        <w:numPr>
          <w:ilvl w:val="0"/>
          <w:numId w:val="40"/>
        </w:numPr>
        <w:jc w:val="both"/>
        <w:rPr>
          <w:rFonts w:ascii="Lucida Sans" w:hAnsi="Lucida Sans"/>
          <w:sz w:val="22"/>
          <w:szCs w:val="22"/>
        </w:rPr>
      </w:pPr>
      <w:r w:rsidRPr="00F349D0">
        <w:rPr>
          <w:rFonts w:ascii="Lucida Sans" w:hAnsi="Lucida Sans"/>
          <w:sz w:val="22"/>
          <w:szCs w:val="22"/>
        </w:rPr>
        <w:t>the tasks</w:t>
      </w:r>
    </w:p>
    <w:p w:rsidR="0041326D" w:rsidRPr="00F349D0" w:rsidRDefault="0041326D" w:rsidP="00D525E7">
      <w:pPr>
        <w:numPr>
          <w:ilvl w:val="0"/>
          <w:numId w:val="40"/>
        </w:numPr>
        <w:jc w:val="both"/>
        <w:rPr>
          <w:rFonts w:ascii="Lucida Sans" w:hAnsi="Lucida Sans"/>
          <w:sz w:val="22"/>
          <w:szCs w:val="22"/>
        </w:rPr>
      </w:pPr>
      <w:r w:rsidRPr="00F349D0">
        <w:rPr>
          <w:rFonts w:ascii="Lucida Sans" w:hAnsi="Lucida Sans"/>
          <w:sz w:val="22"/>
          <w:szCs w:val="22"/>
        </w:rPr>
        <w:t>organisational structures</w:t>
      </w:r>
    </w:p>
    <w:p w:rsidR="0041326D" w:rsidRPr="00F349D0" w:rsidRDefault="0041326D" w:rsidP="00D525E7">
      <w:pPr>
        <w:numPr>
          <w:ilvl w:val="0"/>
          <w:numId w:val="40"/>
        </w:numPr>
        <w:jc w:val="both"/>
        <w:rPr>
          <w:rFonts w:ascii="Lucida Sans" w:hAnsi="Lucida Sans"/>
          <w:sz w:val="22"/>
          <w:szCs w:val="22"/>
        </w:rPr>
      </w:pPr>
      <w:r w:rsidRPr="00F349D0">
        <w:rPr>
          <w:rFonts w:ascii="Lucida Sans" w:hAnsi="Lucida Sans"/>
          <w:sz w:val="22"/>
          <w:szCs w:val="22"/>
        </w:rPr>
        <w:t>procedures and controls for the implementation of EU co-financed projects/operations</w:t>
      </w:r>
    </w:p>
    <w:p w:rsidR="0041326D" w:rsidRPr="00F349D0" w:rsidRDefault="0041326D" w:rsidP="00D525E7">
      <w:pPr>
        <w:numPr>
          <w:ilvl w:val="0"/>
          <w:numId w:val="40"/>
        </w:numPr>
        <w:jc w:val="both"/>
        <w:rPr>
          <w:rFonts w:ascii="Lucida Sans" w:hAnsi="Lucida Sans"/>
          <w:sz w:val="22"/>
          <w:szCs w:val="22"/>
        </w:rPr>
      </w:pPr>
      <w:r w:rsidRPr="00F349D0">
        <w:rPr>
          <w:rFonts w:ascii="Lucida Sans" w:hAnsi="Lucida Sans"/>
          <w:sz w:val="22"/>
          <w:szCs w:val="22"/>
        </w:rPr>
        <w:t>ensuring that all personnel involved in the administration of ERDF Projects and Operations including those co-financed programmes, adhere fully to UCD HR Policies for equal opportunity; fair employment; health and safety</w:t>
      </w:r>
    </w:p>
    <w:p w:rsidR="0041326D" w:rsidRPr="00F349D0" w:rsidRDefault="0041326D" w:rsidP="00D525E7">
      <w:pPr>
        <w:numPr>
          <w:ilvl w:val="0"/>
          <w:numId w:val="40"/>
        </w:numPr>
        <w:jc w:val="both"/>
        <w:rPr>
          <w:rFonts w:ascii="Lucida Sans" w:hAnsi="Lucida Sans"/>
          <w:sz w:val="22"/>
          <w:szCs w:val="22"/>
        </w:rPr>
      </w:pPr>
      <w:r w:rsidRPr="00F349D0">
        <w:rPr>
          <w:rFonts w:ascii="Lucida Sans" w:hAnsi="Lucida Sans"/>
          <w:sz w:val="22"/>
          <w:szCs w:val="22"/>
        </w:rPr>
        <w:t>publicising the contribution of the EU Funds in all Projects and Operations, including those co-financed</w:t>
      </w:r>
    </w:p>
    <w:p w:rsidR="0041326D" w:rsidRPr="00F349D0" w:rsidRDefault="0041326D" w:rsidP="00D525E7">
      <w:pPr>
        <w:numPr>
          <w:ilvl w:val="0"/>
          <w:numId w:val="40"/>
        </w:numPr>
        <w:jc w:val="both"/>
        <w:rPr>
          <w:rFonts w:ascii="Lucida Sans" w:hAnsi="Lucida Sans"/>
          <w:sz w:val="22"/>
          <w:szCs w:val="22"/>
        </w:rPr>
      </w:pPr>
      <w:r w:rsidRPr="00F349D0">
        <w:rPr>
          <w:rFonts w:ascii="Lucida Sans" w:hAnsi="Lucida Sans"/>
          <w:sz w:val="22"/>
          <w:szCs w:val="22"/>
        </w:rPr>
        <w:t xml:space="preserve">recording and reporting irregularities and disconformities quarterly/as demanded for amounts exceeding the specified threshold, and maintaining a record of all negative adjustments made in accordance with agreed procedures; </w:t>
      </w:r>
    </w:p>
    <w:p w:rsidR="0041326D" w:rsidRPr="00F349D0" w:rsidRDefault="00DA6DCA" w:rsidP="00D525E7">
      <w:pPr>
        <w:numPr>
          <w:ilvl w:val="0"/>
          <w:numId w:val="40"/>
        </w:numPr>
        <w:jc w:val="both"/>
        <w:rPr>
          <w:rFonts w:ascii="Lucida Sans" w:hAnsi="Lucida Sans"/>
          <w:sz w:val="22"/>
          <w:szCs w:val="22"/>
        </w:rPr>
      </w:pPr>
      <w:r w:rsidRPr="00F349D0">
        <w:rPr>
          <w:rFonts w:ascii="Lucida Sans" w:hAnsi="Lucida Sans"/>
          <w:sz w:val="22"/>
          <w:szCs w:val="22"/>
        </w:rPr>
        <w:lastRenderedPageBreak/>
        <w:t>Co-operating</w:t>
      </w:r>
      <w:r w:rsidR="0041326D" w:rsidRPr="00F349D0">
        <w:rPr>
          <w:rFonts w:ascii="Lucida Sans" w:hAnsi="Lucida Sans"/>
          <w:sz w:val="22"/>
          <w:szCs w:val="22"/>
        </w:rPr>
        <w:t xml:space="preserve"> fully with the Certifying Authority, Managing Authority and Audit Authority in the conduct of pre-closure checks, reviews and audits.</w:t>
      </w:r>
    </w:p>
    <w:p w:rsidR="0041326D" w:rsidRPr="00F349D0" w:rsidRDefault="0041326D" w:rsidP="00F567E2">
      <w:pPr>
        <w:ind w:left="600"/>
        <w:jc w:val="both"/>
        <w:rPr>
          <w:rFonts w:ascii="Lucida Sans" w:hAnsi="Lucida Sans"/>
          <w:sz w:val="22"/>
          <w:szCs w:val="22"/>
        </w:rPr>
      </w:pPr>
    </w:p>
    <w:p w:rsidR="0041326D" w:rsidRPr="00F349D0" w:rsidRDefault="0041326D" w:rsidP="00F567E2">
      <w:pPr>
        <w:ind w:left="600"/>
        <w:jc w:val="both"/>
        <w:rPr>
          <w:rFonts w:ascii="Lucida Sans" w:hAnsi="Lucida Sans"/>
          <w:b/>
          <w:sz w:val="22"/>
          <w:szCs w:val="22"/>
        </w:rPr>
      </w:pPr>
      <w:r w:rsidRPr="00F349D0">
        <w:rPr>
          <w:rFonts w:ascii="Lucida Sans" w:hAnsi="Lucida Sans"/>
          <w:b/>
          <w:sz w:val="22"/>
          <w:szCs w:val="22"/>
        </w:rPr>
        <w:t>The organisational structure within University College Dublin in respect of the management and control of the ERDF programme</w:t>
      </w:r>
      <w:r w:rsidR="00AE6029" w:rsidRPr="00F349D0">
        <w:rPr>
          <w:rFonts w:ascii="Lucida Sans" w:hAnsi="Lucida Sans"/>
          <w:b/>
          <w:sz w:val="22"/>
          <w:szCs w:val="22"/>
        </w:rPr>
        <w:t xml:space="preserve"> </w:t>
      </w:r>
      <w:r w:rsidRPr="00F349D0">
        <w:rPr>
          <w:rFonts w:ascii="Lucida Sans" w:hAnsi="Lucida Sans"/>
          <w:b/>
          <w:sz w:val="22"/>
          <w:szCs w:val="22"/>
        </w:rPr>
        <w:t>is outlined below.</w:t>
      </w:r>
    </w:p>
    <w:p w:rsidR="0041326D" w:rsidRDefault="0041326D" w:rsidP="00F567E2">
      <w:pPr>
        <w:ind w:left="357"/>
        <w:jc w:val="both"/>
        <w:rPr>
          <w:rFonts w:ascii="Lucida Sans" w:hAnsi="Lucida Sans"/>
          <w:sz w:val="22"/>
          <w:szCs w:val="22"/>
          <w:lang w:val="en-IE" w:eastAsia="en-IE"/>
        </w:rPr>
      </w:pPr>
    </w:p>
    <w:p w:rsidR="00DB60DD" w:rsidRPr="00F349D0" w:rsidRDefault="00DB60DD" w:rsidP="00F567E2">
      <w:pPr>
        <w:ind w:left="357"/>
        <w:jc w:val="both"/>
        <w:rPr>
          <w:rFonts w:ascii="Lucida Sans" w:hAnsi="Lucida Sans"/>
          <w:sz w:val="22"/>
          <w:szCs w:val="22"/>
          <w:lang w:val="en-IE" w:eastAsia="en-IE"/>
        </w:rPr>
      </w:pP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37760" behindDoc="0" locked="0" layoutInCell="1" allowOverlap="1">
                <wp:simplePos x="0" y="0"/>
                <wp:positionH relativeFrom="column">
                  <wp:posOffset>114300</wp:posOffset>
                </wp:positionH>
                <wp:positionV relativeFrom="paragraph">
                  <wp:posOffset>10160</wp:posOffset>
                </wp:positionV>
                <wp:extent cx="4020185" cy="535305"/>
                <wp:effectExtent l="5715" t="6350" r="12700" b="10795"/>
                <wp:wrapNone/>
                <wp:docPr id="10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0185" cy="535305"/>
                        </a:xfrm>
                        <a:prstGeom prst="rect">
                          <a:avLst/>
                        </a:prstGeom>
                        <a:solidFill>
                          <a:srgbClr val="FFFFFF"/>
                        </a:solidFill>
                        <a:ln w="9525">
                          <a:solidFill>
                            <a:srgbClr val="000000"/>
                          </a:solidFill>
                          <a:miter lim="800000"/>
                          <a:headEnd/>
                          <a:tailEnd/>
                        </a:ln>
                      </wps:spPr>
                      <wps:txbx>
                        <w:txbxContent>
                          <w:p w:rsidR="00A6678D" w:rsidRPr="00BD40E7" w:rsidRDefault="00A6678D" w:rsidP="00F567E2">
                            <w:pPr>
                              <w:jc w:val="center"/>
                              <w:rPr>
                                <w:b/>
                                <w:sz w:val="18"/>
                                <w:szCs w:val="18"/>
                                <w:lang w:val="en-IE"/>
                              </w:rPr>
                            </w:pPr>
                            <w:r>
                              <w:rPr>
                                <w:b/>
                                <w:sz w:val="18"/>
                                <w:szCs w:val="18"/>
                                <w:lang w:val="en-IE"/>
                              </w:rPr>
                              <w:t xml:space="preserve">UCD President’s Office:   </w:t>
                            </w:r>
                            <w:r w:rsidRPr="00BD40E7">
                              <w:rPr>
                                <w:b/>
                                <w:sz w:val="18"/>
                                <w:szCs w:val="18"/>
                                <w:u w:val="single"/>
                                <w:lang w:val="en-IE"/>
                              </w:rPr>
                              <w:t>Senior Management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pt;margin-top:.8pt;width:316.55pt;height:42.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">
                <v:textbox>
                  <w:txbxContent>
                    <w:p w:rsidR="00A6678D" w:rsidRPr="00BD40E7" w:rsidRDefault="00A6678D" w:rsidP="00F567E2">
                      <w:pPr>
                        <w:jc w:val="center"/>
                        <w:rPr>
                          <w:b/>
                          <w:sz w:val="18"/>
                          <w:szCs w:val="18"/>
                          <w:lang w:val="en-IE"/>
                        </w:rPr>
                      </w:pPr>
                      <w:r>
                        <w:rPr>
                          <w:b/>
                          <w:sz w:val="18"/>
                          <w:szCs w:val="18"/>
                          <w:lang w:val="en-IE"/>
                        </w:rPr>
                        <w:t xml:space="preserve">UCD President’s Office:   </w:t>
                      </w:r>
                      <w:r w:rsidRPr="00BD40E7">
                        <w:rPr>
                          <w:b/>
                          <w:sz w:val="18"/>
                          <w:szCs w:val="18"/>
                          <w:u w:val="single"/>
                          <w:lang w:val="en-IE"/>
                        </w:rPr>
                        <w:t>Senior Management Team</w:t>
                      </w:r>
                    </w:p>
                  </w:txbxContent>
                </v:textbox>
              </v:rect>
            </w:pict>
          </mc:Fallback>
        </mc:AlternateContent>
      </w:r>
    </w:p>
    <w:p w:rsidR="0041326D" w:rsidRPr="00F349D0" w:rsidRDefault="0041326D" w:rsidP="00F567E2">
      <w:pPr>
        <w:ind w:left="357"/>
        <w:jc w:val="both"/>
        <w:rPr>
          <w:rFonts w:ascii="Lucida Sans" w:hAnsi="Lucida Sans"/>
          <w:sz w:val="22"/>
          <w:szCs w:val="22"/>
          <w:lang w:val="en-IE" w:eastAsia="en-IE"/>
        </w:rPr>
      </w:pPr>
    </w:p>
    <w:p w:rsidR="0041326D" w:rsidRPr="00F349D0" w:rsidRDefault="0041326D" w:rsidP="00F567E2">
      <w:pPr>
        <w:ind w:left="357"/>
        <w:jc w:val="both"/>
        <w:rPr>
          <w:rFonts w:ascii="Lucida Sans" w:hAnsi="Lucida Sans"/>
          <w:sz w:val="22"/>
          <w:szCs w:val="22"/>
          <w:lang w:val="en-IE" w:eastAsia="en-IE"/>
        </w:rPr>
      </w:pPr>
    </w:p>
    <w:p w:rsidR="00DB60DD" w:rsidRDefault="00DB60DD" w:rsidP="00F567E2">
      <w:pPr>
        <w:ind w:left="357"/>
        <w:jc w:val="both"/>
        <w:rPr>
          <w:rFonts w:ascii="Lucida Sans" w:hAnsi="Lucida Sans"/>
          <w:sz w:val="22"/>
          <w:szCs w:val="22"/>
          <w:lang w:val="en-IE" w:eastAsia="en-IE"/>
        </w:rPr>
      </w:pP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50048" behindDoc="0" locked="0" layoutInCell="1" allowOverlap="1">
                <wp:simplePos x="0" y="0"/>
                <wp:positionH relativeFrom="column">
                  <wp:posOffset>114300</wp:posOffset>
                </wp:positionH>
                <wp:positionV relativeFrom="paragraph">
                  <wp:posOffset>6985</wp:posOffset>
                </wp:positionV>
                <wp:extent cx="0" cy="1113155"/>
                <wp:effectExtent l="5715" t="13335" r="13335" b="6985"/>
                <wp:wrapNone/>
                <wp:docPr id="10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3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6D0C5" id="Line 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5pt" to="9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X3EgIAACo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"/>
            </w:pict>
          </mc:Fallback>
        </mc:AlternateContent>
      </w:r>
      <w:r>
        <w:rPr>
          <w:rFonts w:ascii="Lucida Sans" w:hAnsi="Lucida Sans"/>
          <w:noProof/>
          <w:lang w:val="en-IE" w:eastAsia="en-IE"/>
        </w:rPr>
        <mc:AlternateContent>
          <mc:Choice Requires="wps">
            <w:drawing>
              <wp:anchor distT="0" distB="0" distL="114300" distR="114300" simplePos="0" relativeHeight="251653120" behindDoc="0" locked="0" layoutInCell="1" allowOverlap="1">
                <wp:simplePos x="0" y="0"/>
                <wp:positionH relativeFrom="column">
                  <wp:posOffset>114300</wp:posOffset>
                </wp:positionH>
                <wp:positionV relativeFrom="paragraph">
                  <wp:posOffset>6985</wp:posOffset>
                </wp:positionV>
                <wp:extent cx="5486400" cy="0"/>
                <wp:effectExtent l="5715" t="13335" r="13335" b="5715"/>
                <wp:wrapNone/>
                <wp:docPr id="9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A7C08" id="Line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5pt" to="44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vyk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"/>
            </w:pict>
          </mc:Fallback>
        </mc:AlternateContent>
      </w:r>
      <w:r>
        <w:rPr>
          <w:rFonts w:ascii="Lucida Sans" w:hAnsi="Lucida Sans"/>
          <w:noProof/>
          <w:lang w:val="en-IE" w:eastAsia="en-IE"/>
        </w:rPr>
        <mc:AlternateContent>
          <mc:Choice Requires="wps">
            <w:drawing>
              <wp:anchor distT="0" distB="0" distL="114300" distR="114300" simplePos="0" relativeHeight="251657216" behindDoc="0" locked="0" layoutInCell="1" allowOverlap="1">
                <wp:simplePos x="0" y="0"/>
                <wp:positionH relativeFrom="column">
                  <wp:posOffset>2171700</wp:posOffset>
                </wp:positionH>
                <wp:positionV relativeFrom="paragraph">
                  <wp:posOffset>6985</wp:posOffset>
                </wp:positionV>
                <wp:extent cx="0" cy="114300"/>
                <wp:effectExtent l="5715" t="13335" r="13335" b="5715"/>
                <wp:wrapNone/>
                <wp:docPr id="9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D5D09"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5pt" to="17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bz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"/>
            </w:pict>
          </mc:Fallback>
        </mc:AlternateContent>
      </w:r>
      <w:r>
        <w:rPr>
          <w:rFonts w:ascii="Lucida Sans" w:hAnsi="Lucida Sans"/>
          <w:noProof/>
          <w:lang w:val="en-IE" w:eastAsia="en-IE"/>
        </w:rPr>
        <mc:AlternateContent>
          <mc:Choice Requires="wps">
            <w:drawing>
              <wp:anchor distT="0" distB="0" distL="114300" distR="114300" simplePos="0" relativeHeight="251656192" behindDoc="0" locked="0" layoutInCell="1" allowOverlap="1">
                <wp:simplePos x="0" y="0"/>
                <wp:positionH relativeFrom="column">
                  <wp:posOffset>3314700</wp:posOffset>
                </wp:positionH>
                <wp:positionV relativeFrom="paragraph">
                  <wp:posOffset>6985</wp:posOffset>
                </wp:positionV>
                <wp:extent cx="0" cy="114300"/>
                <wp:effectExtent l="5715" t="13335" r="13335" b="5715"/>
                <wp:wrapNone/>
                <wp:docPr id="9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8B0BD" id="Line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5pt" to="26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ez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"/>
            </w:pict>
          </mc:Fallback>
        </mc:AlternateContent>
      </w:r>
      <w:r>
        <w:rPr>
          <w:rFonts w:ascii="Lucida Sans" w:hAnsi="Lucida Sans"/>
          <w:noProof/>
          <w:lang w:val="en-IE" w:eastAsia="en-IE"/>
        </w:rPr>
        <mc:AlternateContent>
          <mc:Choice Requires="wps">
            <w:drawing>
              <wp:anchor distT="0" distB="0" distL="114300" distR="114300" simplePos="0" relativeHeight="251655168" behindDoc="0" locked="0" layoutInCell="1" allowOverlap="1">
                <wp:simplePos x="0" y="0"/>
                <wp:positionH relativeFrom="column">
                  <wp:posOffset>4457700</wp:posOffset>
                </wp:positionH>
                <wp:positionV relativeFrom="paragraph">
                  <wp:posOffset>6985</wp:posOffset>
                </wp:positionV>
                <wp:extent cx="0" cy="114300"/>
                <wp:effectExtent l="5715" t="13335" r="13335" b="5715"/>
                <wp:wrapNone/>
                <wp:docPr id="9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240F1" id="Line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5pt" to="35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kOEgIAACg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"/>
            </w:pict>
          </mc:Fallback>
        </mc:AlternateContent>
      </w:r>
      <w:r>
        <w:rPr>
          <w:rFonts w:ascii="Lucida Sans" w:hAnsi="Lucida Sans"/>
          <w:noProof/>
          <w:lang w:val="en-IE" w:eastAsia="en-IE"/>
        </w:rPr>
        <mc:AlternateContent>
          <mc:Choice Requires="wps">
            <w:drawing>
              <wp:anchor distT="0" distB="0" distL="114300" distR="114300" simplePos="0" relativeHeight="251654144" behindDoc="0" locked="0" layoutInCell="1" allowOverlap="1">
                <wp:simplePos x="0" y="0"/>
                <wp:positionH relativeFrom="column">
                  <wp:posOffset>5600700</wp:posOffset>
                </wp:positionH>
                <wp:positionV relativeFrom="paragraph">
                  <wp:posOffset>6985</wp:posOffset>
                </wp:positionV>
                <wp:extent cx="0" cy="114300"/>
                <wp:effectExtent l="5715" t="13335" r="13335" b="5715"/>
                <wp:wrapNone/>
                <wp:docPr id="9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39DEC" id="Line 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55pt" to="44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3I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"/>
            </w:pict>
          </mc:Fallback>
        </mc:AlternateContent>
      </w: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41856" behindDoc="0" locked="0" layoutInCell="1" allowOverlap="1">
                <wp:simplePos x="0" y="0"/>
                <wp:positionH relativeFrom="column">
                  <wp:posOffset>5143500</wp:posOffset>
                </wp:positionH>
                <wp:positionV relativeFrom="paragraph">
                  <wp:posOffset>6985</wp:posOffset>
                </wp:positionV>
                <wp:extent cx="914400" cy="419735"/>
                <wp:effectExtent l="5715" t="6350" r="13335" b="12065"/>
                <wp:wrapNone/>
                <wp:docPr id="9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9735"/>
                        </a:xfrm>
                        <a:prstGeom prst="rect">
                          <a:avLst/>
                        </a:prstGeom>
                        <a:solidFill>
                          <a:srgbClr val="FFFFFF"/>
                        </a:solidFill>
                        <a:ln w="9525">
                          <a:solidFill>
                            <a:srgbClr val="000000"/>
                          </a:solidFill>
                          <a:miter lim="800000"/>
                          <a:headEnd/>
                          <a:tailEnd/>
                        </a:ln>
                      </wps:spPr>
                      <wps:txbx>
                        <w:txbxContent>
                          <w:p w:rsidR="00A6678D" w:rsidRPr="00E7178A" w:rsidRDefault="00A6678D" w:rsidP="00F567E2">
                            <w:pPr>
                              <w:jc w:val="center"/>
                              <w:rPr>
                                <w:sz w:val="16"/>
                                <w:szCs w:val="16"/>
                                <w:lang w:val="en-IE"/>
                              </w:rPr>
                            </w:pPr>
                            <w:r w:rsidRPr="00E7178A">
                              <w:rPr>
                                <w:sz w:val="16"/>
                                <w:szCs w:val="16"/>
                                <w:lang w:val="en-IE"/>
                              </w:rPr>
                              <w:t>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405pt;margin-top:.55pt;width:1in;height:33.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">
                <v:textbox>
                  <w:txbxContent>
                    <w:p w:rsidR="00A6678D" w:rsidRPr="00E7178A" w:rsidRDefault="00A6678D" w:rsidP="00F567E2">
                      <w:pPr>
                        <w:jc w:val="center"/>
                        <w:rPr>
                          <w:sz w:val="16"/>
                          <w:szCs w:val="16"/>
                          <w:lang w:val="en-IE"/>
                        </w:rPr>
                      </w:pPr>
                      <w:r w:rsidRPr="00E7178A">
                        <w:rPr>
                          <w:sz w:val="16"/>
                          <w:szCs w:val="16"/>
                          <w:lang w:val="en-IE"/>
                        </w:rPr>
                        <w:t>Finance</w:t>
                      </w:r>
                    </w:p>
                  </w:txbxContent>
                </v:textbox>
              </v:rect>
            </w:pict>
          </mc:Fallback>
        </mc:AlternateContent>
      </w:r>
      <w:r>
        <w:rPr>
          <w:rFonts w:ascii="Lucida Sans" w:hAnsi="Lucida Sans"/>
          <w:noProof/>
          <w:lang w:val="en-IE" w:eastAsia="en-IE"/>
        </w:rPr>
        <mc:AlternateContent>
          <mc:Choice Requires="wps">
            <w:drawing>
              <wp:anchor distT="0" distB="0" distL="114300" distR="114300" simplePos="0" relativeHeight="251640832" behindDoc="0" locked="0" layoutInCell="1" allowOverlap="1">
                <wp:simplePos x="0" y="0"/>
                <wp:positionH relativeFrom="column">
                  <wp:posOffset>4000500</wp:posOffset>
                </wp:positionH>
                <wp:positionV relativeFrom="paragraph">
                  <wp:posOffset>6985</wp:posOffset>
                </wp:positionV>
                <wp:extent cx="914400" cy="419735"/>
                <wp:effectExtent l="5715" t="6350" r="13335" b="12065"/>
                <wp:wrapNone/>
                <wp:docPr id="9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9735"/>
                        </a:xfrm>
                        <a:prstGeom prst="rect">
                          <a:avLst/>
                        </a:prstGeom>
                        <a:solidFill>
                          <a:srgbClr val="FFFFFF"/>
                        </a:solidFill>
                        <a:ln w="9525">
                          <a:solidFill>
                            <a:srgbClr val="000000"/>
                          </a:solidFill>
                          <a:miter lim="800000"/>
                          <a:headEnd/>
                          <a:tailEnd/>
                        </a:ln>
                      </wps:spPr>
                      <wps:txbx>
                        <w:txbxContent>
                          <w:p w:rsidR="00A6678D" w:rsidRPr="00E7178A" w:rsidRDefault="00A6678D" w:rsidP="00F567E2">
                            <w:pPr>
                              <w:jc w:val="center"/>
                              <w:rPr>
                                <w:sz w:val="16"/>
                                <w:szCs w:val="16"/>
                                <w:lang w:val="en-IE"/>
                              </w:rPr>
                            </w:pPr>
                            <w:r w:rsidRPr="00E7178A">
                              <w:rPr>
                                <w:sz w:val="16"/>
                                <w:szCs w:val="16"/>
                                <w:lang w:val="en-IE"/>
                              </w:rPr>
                              <w:t>Research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315pt;margin-top:.55pt;width:1in;height:33.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">
                <v:textbox>
                  <w:txbxContent>
                    <w:p w:rsidR="00A6678D" w:rsidRPr="00E7178A" w:rsidRDefault="00A6678D" w:rsidP="00F567E2">
                      <w:pPr>
                        <w:jc w:val="center"/>
                        <w:rPr>
                          <w:sz w:val="16"/>
                          <w:szCs w:val="16"/>
                          <w:lang w:val="en-IE"/>
                        </w:rPr>
                      </w:pPr>
                      <w:r w:rsidRPr="00E7178A">
                        <w:rPr>
                          <w:sz w:val="16"/>
                          <w:szCs w:val="16"/>
                          <w:lang w:val="en-IE"/>
                        </w:rPr>
                        <w:t>Research</w:t>
                      </w:r>
                    </w:p>
                  </w:txbxContent>
                </v:textbox>
              </v:rect>
            </w:pict>
          </mc:Fallback>
        </mc:AlternateContent>
      </w:r>
      <w:r>
        <w:rPr>
          <w:rFonts w:ascii="Lucida Sans" w:hAnsi="Lucida Sans"/>
          <w:noProof/>
          <w:lang w:val="en-IE" w:eastAsia="en-IE"/>
        </w:rPr>
        <mc:AlternateContent>
          <mc:Choice Requires="wps">
            <w:drawing>
              <wp:anchor distT="0" distB="0" distL="114300" distR="114300" simplePos="0" relativeHeight="251638784" behindDoc="0" locked="0" layoutInCell="1" allowOverlap="1">
                <wp:simplePos x="0" y="0"/>
                <wp:positionH relativeFrom="column">
                  <wp:posOffset>2857500</wp:posOffset>
                </wp:positionH>
                <wp:positionV relativeFrom="paragraph">
                  <wp:posOffset>6985</wp:posOffset>
                </wp:positionV>
                <wp:extent cx="914400" cy="410845"/>
                <wp:effectExtent l="5715" t="6350" r="13335" b="11430"/>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0845"/>
                        </a:xfrm>
                        <a:prstGeom prst="rect">
                          <a:avLst/>
                        </a:prstGeom>
                        <a:solidFill>
                          <a:srgbClr val="FFFFFF"/>
                        </a:solidFill>
                        <a:ln w="9525">
                          <a:solidFill>
                            <a:srgbClr val="000000"/>
                          </a:solidFill>
                          <a:miter lim="800000"/>
                          <a:headEnd/>
                          <a:tailEnd/>
                        </a:ln>
                      </wps:spPr>
                      <wps:txbx>
                        <w:txbxContent>
                          <w:p w:rsidR="00A6678D" w:rsidRPr="00E7178A" w:rsidRDefault="00A6678D" w:rsidP="00F567E2">
                            <w:pPr>
                              <w:jc w:val="center"/>
                              <w:rPr>
                                <w:sz w:val="16"/>
                                <w:szCs w:val="16"/>
                                <w:lang w:val="en-IE"/>
                              </w:rPr>
                            </w:pPr>
                            <w:r>
                              <w:rPr>
                                <w:sz w:val="16"/>
                                <w:szCs w:val="16"/>
                                <w:lang w:val="en-IE"/>
                              </w:rPr>
                              <w:t>Compensation &amp; Benefits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225pt;margin-top:.55pt;width:1in;height:32.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">
                <v:textbox>
                  <w:txbxContent>
                    <w:p w:rsidR="00A6678D" w:rsidRPr="00E7178A" w:rsidRDefault="00A6678D" w:rsidP="00F567E2">
                      <w:pPr>
                        <w:jc w:val="center"/>
                        <w:rPr>
                          <w:sz w:val="16"/>
                          <w:szCs w:val="16"/>
                          <w:lang w:val="en-IE"/>
                        </w:rPr>
                      </w:pPr>
                      <w:r>
                        <w:rPr>
                          <w:sz w:val="16"/>
                          <w:szCs w:val="16"/>
                          <w:lang w:val="en-IE"/>
                        </w:rPr>
                        <w:t>Compensation &amp; Benefits</w:t>
                      </w:r>
                    </w:p>
                  </w:txbxContent>
                </v:textbox>
              </v:rect>
            </w:pict>
          </mc:Fallback>
        </mc:AlternateContent>
      </w:r>
      <w:r>
        <w:rPr>
          <w:rFonts w:ascii="Lucida Sans" w:hAnsi="Lucida Sans"/>
          <w:noProof/>
          <w:lang w:val="en-IE" w:eastAsia="en-IE"/>
        </w:rPr>
        <mc:AlternateContent>
          <mc:Choice Requires="wps">
            <w:drawing>
              <wp:anchor distT="0" distB="0" distL="114300" distR="114300" simplePos="0" relativeHeight="251639808" behindDoc="0" locked="0" layoutInCell="1" allowOverlap="1">
                <wp:simplePos x="0" y="0"/>
                <wp:positionH relativeFrom="column">
                  <wp:posOffset>1714500</wp:posOffset>
                </wp:positionH>
                <wp:positionV relativeFrom="paragraph">
                  <wp:posOffset>6985</wp:posOffset>
                </wp:positionV>
                <wp:extent cx="914400" cy="410845"/>
                <wp:effectExtent l="5715" t="6350" r="13335" b="11430"/>
                <wp:wrapNone/>
                <wp:docPr id="8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0845"/>
                        </a:xfrm>
                        <a:prstGeom prst="rect">
                          <a:avLst/>
                        </a:prstGeom>
                        <a:solidFill>
                          <a:srgbClr val="FFFFFF"/>
                        </a:solidFill>
                        <a:ln w="9525">
                          <a:solidFill>
                            <a:srgbClr val="000000"/>
                          </a:solidFill>
                          <a:miter lim="800000"/>
                          <a:headEnd/>
                          <a:tailEnd/>
                        </a:ln>
                      </wps:spPr>
                      <wps:txbx>
                        <w:txbxContent>
                          <w:p w:rsidR="00A6678D" w:rsidRDefault="00A6678D" w:rsidP="00F567E2">
                            <w:pPr>
                              <w:jc w:val="center"/>
                              <w:rPr>
                                <w:sz w:val="16"/>
                                <w:szCs w:val="16"/>
                                <w:lang w:val="en-IE"/>
                              </w:rPr>
                            </w:pPr>
                            <w:r>
                              <w:rPr>
                                <w:sz w:val="16"/>
                                <w:szCs w:val="16"/>
                                <w:lang w:val="en-IE"/>
                              </w:rPr>
                              <w:t>Estate</w:t>
                            </w:r>
                          </w:p>
                          <w:p w:rsidR="00A6678D" w:rsidRPr="00E7178A" w:rsidRDefault="00A6678D" w:rsidP="00F567E2">
                            <w:pPr>
                              <w:jc w:val="center"/>
                              <w:rPr>
                                <w:sz w:val="16"/>
                                <w:szCs w:val="16"/>
                                <w:lang w:val="en-IE"/>
                              </w:rPr>
                            </w:pPr>
                            <w:r w:rsidRPr="00E7178A">
                              <w:rPr>
                                <w:sz w:val="16"/>
                                <w:szCs w:val="16"/>
                                <w:lang w:val="en-IE"/>
                              </w:rPr>
                              <w:t xml:space="preserv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135pt;margin-top:.55pt;width:1in;height:32.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">
                <v:textbox>
                  <w:txbxContent>
                    <w:p w:rsidR="00A6678D" w:rsidRDefault="00A6678D" w:rsidP="00F567E2">
                      <w:pPr>
                        <w:jc w:val="center"/>
                        <w:rPr>
                          <w:sz w:val="16"/>
                          <w:szCs w:val="16"/>
                          <w:lang w:val="en-IE"/>
                        </w:rPr>
                      </w:pPr>
                      <w:r>
                        <w:rPr>
                          <w:sz w:val="16"/>
                          <w:szCs w:val="16"/>
                          <w:lang w:val="en-IE"/>
                        </w:rPr>
                        <w:t>Estate</w:t>
                      </w:r>
                    </w:p>
                    <w:p w:rsidR="00A6678D" w:rsidRPr="00E7178A" w:rsidRDefault="00A6678D" w:rsidP="00F567E2">
                      <w:pPr>
                        <w:jc w:val="center"/>
                        <w:rPr>
                          <w:sz w:val="16"/>
                          <w:szCs w:val="16"/>
                          <w:lang w:val="en-IE"/>
                        </w:rPr>
                      </w:pPr>
                      <w:r w:rsidRPr="00E7178A">
                        <w:rPr>
                          <w:sz w:val="16"/>
                          <w:szCs w:val="16"/>
                          <w:lang w:val="en-IE"/>
                        </w:rPr>
                        <w:t xml:space="preserve"> Services</w:t>
                      </w:r>
                    </w:p>
                  </w:txbxContent>
                </v:textbox>
              </v:rect>
            </w:pict>
          </mc:Fallback>
        </mc:AlternateContent>
      </w:r>
    </w:p>
    <w:p w:rsidR="0041326D" w:rsidRPr="00F349D0" w:rsidRDefault="0041326D" w:rsidP="00F567E2">
      <w:pPr>
        <w:ind w:left="357"/>
        <w:jc w:val="both"/>
        <w:rPr>
          <w:rFonts w:ascii="Lucida Sans" w:hAnsi="Lucida Sans"/>
          <w:sz w:val="22"/>
          <w:szCs w:val="22"/>
          <w:lang w:val="en-IE" w:eastAsia="en-IE"/>
        </w:rPr>
      </w:pPr>
    </w:p>
    <w:p w:rsidR="00DB60DD"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61312" behindDoc="0" locked="0" layoutInCell="1" allowOverlap="1">
                <wp:simplePos x="0" y="0"/>
                <wp:positionH relativeFrom="column">
                  <wp:posOffset>2086610</wp:posOffset>
                </wp:positionH>
                <wp:positionV relativeFrom="paragraph">
                  <wp:posOffset>97790</wp:posOffset>
                </wp:positionV>
                <wp:extent cx="0" cy="342900"/>
                <wp:effectExtent l="6350" t="7620" r="12700" b="11430"/>
                <wp:wrapNone/>
                <wp:docPr id="8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1EDA2"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7.7pt" to="164.3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4C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"/>
            </w:pict>
          </mc:Fallback>
        </mc:AlternateContent>
      </w:r>
      <w:r>
        <w:rPr>
          <w:rFonts w:ascii="Lucida Sans" w:hAnsi="Lucida Sans"/>
          <w:noProof/>
          <w:lang w:val="en-IE" w:eastAsia="en-IE"/>
        </w:rPr>
        <mc:AlternateContent>
          <mc:Choice Requires="wps">
            <w:drawing>
              <wp:anchor distT="0" distB="0" distL="114300" distR="114300" simplePos="0" relativeHeight="251660288" behindDoc="0" locked="0" layoutInCell="1" allowOverlap="1">
                <wp:simplePos x="0" y="0"/>
                <wp:positionH relativeFrom="column">
                  <wp:posOffset>3314700</wp:posOffset>
                </wp:positionH>
                <wp:positionV relativeFrom="paragraph">
                  <wp:posOffset>97790</wp:posOffset>
                </wp:positionV>
                <wp:extent cx="0" cy="334010"/>
                <wp:effectExtent l="5715" t="7620" r="13335" b="10795"/>
                <wp:wrapNone/>
                <wp:docPr id="8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38D95"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7pt" to="26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lLEQIAACk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"/>
            </w:pict>
          </mc:Fallback>
        </mc:AlternateContent>
      </w:r>
      <w:r>
        <w:rPr>
          <w:rFonts w:ascii="Lucida Sans" w:hAnsi="Lucida Sans"/>
          <w:noProof/>
          <w:lang w:val="en-IE" w:eastAsia="en-IE"/>
        </w:rPr>
        <mc:AlternateContent>
          <mc:Choice Requires="wps">
            <w:drawing>
              <wp:anchor distT="0" distB="0" distL="114300" distR="114300" simplePos="0" relativeHeight="251659264" behindDoc="0" locked="0" layoutInCell="1" allowOverlap="1">
                <wp:simplePos x="0" y="0"/>
                <wp:positionH relativeFrom="column">
                  <wp:posOffset>4457700</wp:posOffset>
                </wp:positionH>
                <wp:positionV relativeFrom="paragraph">
                  <wp:posOffset>88900</wp:posOffset>
                </wp:positionV>
                <wp:extent cx="0" cy="342900"/>
                <wp:effectExtent l="5715" t="8255" r="13335" b="10795"/>
                <wp:wrapNone/>
                <wp:docPr id="8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A14B1" id="Line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IzEw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"/>
            </w:pict>
          </mc:Fallback>
        </mc:AlternateContent>
      </w:r>
      <w:r>
        <w:rPr>
          <w:rFonts w:ascii="Lucida Sans" w:hAnsi="Lucida Sans"/>
          <w:noProof/>
          <w:lang w:val="en-IE" w:eastAsia="en-IE"/>
        </w:rPr>
        <mc:AlternateContent>
          <mc:Choice Requires="wps">
            <w:drawing>
              <wp:anchor distT="0" distB="0" distL="114300" distR="114300" simplePos="0" relativeHeight="251658240" behindDoc="0" locked="0" layoutInCell="1" allowOverlap="1">
                <wp:simplePos x="0" y="0"/>
                <wp:positionH relativeFrom="column">
                  <wp:posOffset>5600700</wp:posOffset>
                </wp:positionH>
                <wp:positionV relativeFrom="paragraph">
                  <wp:posOffset>97790</wp:posOffset>
                </wp:positionV>
                <wp:extent cx="0" cy="342900"/>
                <wp:effectExtent l="5715" t="7620" r="13335" b="11430"/>
                <wp:wrapNone/>
                <wp:docPr id="8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A0851" id="Line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7.7pt" to="44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g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"/>
            </w:pict>
          </mc:Fallback>
        </mc:AlternateContent>
      </w:r>
    </w:p>
    <w:p w:rsidR="00DB60DD" w:rsidRDefault="00DB60DD" w:rsidP="00F567E2">
      <w:pPr>
        <w:ind w:left="357"/>
        <w:jc w:val="both"/>
        <w:rPr>
          <w:rFonts w:ascii="Lucida Sans" w:hAnsi="Lucida Sans"/>
          <w:sz w:val="22"/>
          <w:szCs w:val="22"/>
          <w:lang w:val="en-IE" w:eastAsia="en-IE"/>
        </w:rPr>
      </w:pP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45952" behindDoc="0" locked="0" layoutInCell="1" allowOverlap="1">
                <wp:simplePos x="0" y="0"/>
                <wp:positionH relativeFrom="column">
                  <wp:posOffset>1616710</wp:posOffset>
                </wp:positionH>
                <wp:positionV relativeFrom="paragraph">
                  <wp:posOffset>111125</wp:posOffset>
                </wp:positionV>
                <wp:extent cx="1012190" cy="3060065"/>
                <wp:effectExtent l="12700" t="6985" r="13335" b="9525"/>
                <wp:wrapNone/>
                <wp:docPr id="8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3060065"/>
                        </a:xfrm>
                        <a:prstGeom prst="rect">
                          <a:avLst/>
                        </a:prstGeom>
                        <a:solidFill>
                          <a:srgbClr val="FFFFFF"/>
                        </a:solidFill>
                        <a:ln w="9525">
                          <a:solidFill>
                            <a:srgbClr val="000000"/>
                          </a:solidFill>
                          <a:miter lim="800000"/>
                          <a:headEnd/>
                          <a:tailEnd/>
                        </a:ln>
                      </wps:spPr>
                      <wps:txbx>
                        <w:txbxContent>
                          <w:p w:rsidR="00A6678D" w:rsidRPr="00E7178A" w:rsidRDefault="00A6678D">
                            <w:pPr>
                              <w:rPr>
                                <w:b/>
                                <w:sz w:val="16"/>
                                <w:szCs w:val="16"/>
                                <w:lang w:val="en-IE"/>
                              </w:rPr>
                            </w:pPr>
                          </w:p>
                          <w:p w:rsidR="00A6678D" w:rsidRPr="00E7178A" w:rsidRDefault="00A6678D">
                            <w:pPr>
                              <w:rPr>
                                <w:sz w:val="16"/>
                                <w:szCs w:val="16"/>
                                <w:lang w:val="en-IE"/>
                              </w:rPr>
                            </w:pPr>
                            <w:r w:rsidRPr="00E7178A">
                              <w:rPr>
                                <w:b/>
                                <w:sz w:val="16"/>
                                <w:szCs w:val="16"/>
                                <w:lang w:val="en-IE"/>
                              </w:rPr>
                              <w:t>Campus Development</w:t>
                            </w:r>
                          </w:p>
                          <w:p w:rsidR="00A6678D" w:rsidRPr="00E7178A" w:rsidRDefault="00A6678D" w:rsidP="00D525E7">
                            <w:pPr>
                              <w:numPr>
                                <w:ilvl w:val="0"/>
                                <w:numId w:val="23"/>
                              </w:numPr>
                              <w:rPr>
                                <w:sz w:val="16"/>
                                <w:szCs w:val="16"/>
                                <w:lang w:val="en-IE"/>
                              </w:rPr>
                            </w:pPr>
                            <w:r w:rsidRPr="00E7178A">
                              <w:rPr>
                                <w:sz w:val="16"/>
                                <w:szCs w:val="16"/>
                                <w:lang w:val="en-IE"/>
                              </w:rPr>
                              <w:t>Projects</w:t>
                            </w:r>
                          </w:p>
                          <w:p w:rsidR="00A6678D" w:rsidRPr="00E7178A" w:rsidRDefault="00A6678D" w:rsidP="00D525E7">
                            <w:pPr>
                              <w:numPr>
                                <w:ilvl w:val="0"/>
                                <w:numId w:val="23"/>
                              </w:numPr>
                              <w:rPr>
                                <w:sz w:val="16"/>
                                <w:szCs w:val="16"/>
                                <w:lang w:val="en-IE"/>
                              </w:rPr>
                            </w:pPr>
                            <w:r w:rsidRPr="00E7178A">
                              <w:rPr>
                                <w:sz w:val="16"/>
                                <w:szCs w:val="16"/>
                                <w:lang w:val="en-IE"/>
                              </w:rPr>
                              <w:t>Sustainabilit</w:t>
                            </w:r>
                            <w:r>
                              <w:rPr>
                                <w:sz w:val="16"/>
                                <w:szCs w:val="16"/>
                                <w:lang w:val="en-IE"/>
                              </w:rPr>
                              <w:t>y</w:t>
                            </w:r>
                          </w:p>
                          <w:p w:rsidR="00A6678D" w:rsidRPr="00E7178A" w:rsidRDefault="00A6678D" w:rsidP="00D525E7">
                            <w:pPr>
                              <w:numPr>
                                <w:ilvl w:val="0"/>
                                <w:numId w:val="25"/>
                              </w:numPr>
                              <w:rPr>
                                <w:sz w:val="16"/>
                                <w:szCs w:val="16"/>
                                <w:lang w:val="en-IE"/>
                              </w:rPr>
                            </w:pPr>
                            <w:r w:rsidRPr="00E7178A">
                              <w:rPr>
                                <w:sz w:val="16"/>
                                <w:szCs w:val="16"/>
                                <w:lang w:val="en-IE"/>
                              </w:rPr>
                              <w:t>Environmental Impact</w:t>
                            </w:r>
                          </w:p>
                          <w:p w:rsidR="00A6678D" w:rsidRPr="00E7178A" w:rsidRDefault="00A6678D" w:rsidP="00D525E7">
                            <w:pPr>
                              <w:numPr>
                                <w:ilvl w:val="0"/>
                                <w:numId w:val="26"/>
                              </w:numPr>
                              <w:rPr>
                                <w:sz w:val="16"/>
                                <w:szCs w:val="16"/>
                                <w:lang w:val="en-IE"/>
                              </w:rPr>
                            </w:pPr>
                            <w:r w:rsidRPr="00E7178A">
                              <w:rPr>
                                <w:sz w:val="16"/>
                                <w:szCs w:val="16"/>
                                <w:lang w:val="en-IE"/>
                              </w:rPr>
                              <w:t>Cost Benefit Analysis</w:t>
                            </w:r>
                          </w:p>
                          <w:p w:rsidR="00A6678D" w:rsidRPr="00E7178A" w:rsidRDefault="00A6678D">
                            <w:pPr>
                              <w:rPr>
                                <w:sz w:val="16"/>
                                <w:szCs w:val="16"/>
                                <w:lang w:val="en-IE"/>
                              </w:rPr>
                            </w:pPr>
                          </w:p>
                          <w:p w:rsidR="00A6678D" w:rsidRPr="00E7178A" w:rsidRDefault="00A6678D">
                            <w:pPr>
                              <w:rPr>
                                <w:sz w:val="16"/>
                                <w:szCs w:val="16"/>
                                <w:lang w:val="en-IE"/>
                              </w:rPr>
                            </w:pPr>
                            <w:r w:rsidRPr="00E7178A">
                              <w:rPr>
                                <w:b/>
                                <w:sz w:val="16"/>
                                <w:szCs w:val="16"/>
                                <w:lang w:val="en-IE"/>
                              </w:rPr>
                              <w:t>Project Management</w:t>
                            </w:r>
                          </w:p>
                          <w:p w:rsidR="00A6678D" w:rsidRPr="00E7178A" w:rsidRDefault="00A6678D" w:rsidP="00D525E7">
                            <w:pPr>
                              <w:numPr>
                                <w:ilvl w:val="0"/>
                                <w:numId w:val="27"/>
                              </w:numPr>
                              <w:rPr>
                                <w:sz w:val="16"/>
                                <w:szCs w:val="16"/>
                                <w:lang w:val="en-IE"/>
                              </w:rPr>
                            </w:pPr>
                            <w:r w:rsidRPr="00E7178A">
                              <w:rPr>
                                <w:sz w:val="16"/>
                                <w:szCs w:val="16"/>
                                <w:lang w:val="en-IE"/>
                              </w:rPr>
                              <w:t>Costs monitoring</w:t>
                            </w:r>
                          </w:p>
                          <w:p w:rsidR="00A6678D" w:rsidRPr="00AC7C99" w:rsidRDefault="00A6678D" w:rsidP="00D525E7">
                            <w:pPr>
                              <w:numPr>
                                <w:ilvl w:val="0"/>
                                <w:numId w:val="27"/>
                              </w:numPr>
                              <w:rPr>
                                <w:sz w:val="18"/>
                                <w:szCs w:val="18"/>
                                <w:lang w:val="en-IE"/>
                              </w:rPr>
                            </w:pPr>
                            <w:r w:rsidRPr="00E7178A">
                              <w:rPr>
                                <w:sz w:val="16"/>
                                <w:szCs w:val="16"/>
                                <w:lang w:val="en-IE"/>
                              </w:rPr>
                              <w:t>POP costs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left:0;text-align:left;margin-left:127.3pt;margin-top:8.75pt;width:79.7pt;height:240.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">
                <v:textbox>
                  <w:txbxContent>
                    <w:p w:rsidR="00A6678D" w:rsidRPr="00E7178A" w:rsidRDefault="00A6678D">
                      <w:pPr>
                        <w:rPr>
                          <w:b/>
                          <w:sz w:val="16"/>
                          <w:szCs w:val="16"/>
                          <w:lang w:val="en-IE"/>
                        </w:rPr>
                      </w:pPr>
                    </w:p>
                    <w:p w:rsidR="00A6678D" w:rsidRPr="00E7178A" w:rsidRDefault="00A6678D">
                      <w:pPr>
                        <w:rPr>
                          <w:sz w:val="16"/>
                          <w:szCs w:val="16"/>
                          <w:lang w:val="en-IE"/>
                        </w:rPr>
                      </w:pPr>
                      <w:r w:rsidRPr="00E7178A">
                        <w:rPr>
                          <w:b/>
                          <w:sz w:val="16"/>
                          <w:szCs w:val="16"/>
                          <w:lang w:val="en-IE"/>
                        </w:rPr>
                        <w:t>Campus Development</w:t>
                      </w:r>
                    </w:p>
                    <w:p w:rsidR="00A6678D" w:rsidRPr="00E7178A" w:rsidRDefault="00A6678D" w:rsidP="00D525E7">
                      <w:pPr>
                        <w:numPr>
                          <w:ilvl w:val="0"/>
                          <w:numId w:val="23"/>
                        </w:numPr>
                        <w:rPr>
                          <w:sz w:val="16"/>
                          <w:szCs w:val="16"/>
                          <w:lang w:val="en-IE"/>
                        </w:rPr>
                      </w:pPr>
                      <w:r w:rsidRPr="00E7178A">
                        <w:rPr>
                          <w:sz w:val="16"/>
                          <w:szCs w:val="16"/>
                          <w:lang w:val="en-IE"/>
                        </w:rPr>
                        <w:t>Projects</w:t>
                      </w:r>
                    </w:p>
                    <w:p w:rsidR="00A6678D" w:rsidRPr="00E7178A" w:rsidRDefault="00A6678D" w:rsidP="00D525E7">
                      <w:pPr>
                        <w:numPr>
                          <w:ilvl w:val="0"/>
                          <w:numId w:val="23"/>
                        </w:numPr>
                        <w:rPr>
                          <w:sz w:val="16"/>
                          <w:szCs w:val="16"/>
                          <w:lang w:val="en-IE"/>
                        </w:rPr>
                      </w:pPr>
                      <w:r w:rsidRPr="00E7178A">
                        <w:rPr>
                          <w:sz w:val="16"/>
                          <w:szCs w:val="16"/>
                          <w:lang w:val="en-IE"/>
                        </w:rPr>
                        <w:t>Sustainabilit</w:t>
                      </w:r>
                      <w:r>
                        <w:rPr>
                          <w:sz w:val="16"/>
                          <w:szCs w:val="16"/>
                          <w:lang w:val="en-IE"/>
                        </w:rPr>
                        <w:t>y</w:t>
                      </w:r>
                    </w:p>
                    <w:p w:rsidR="00A6678D" w:rsidRPr="00E7178A" w:rsidRDefault="00A6678D" w:rsidP="00D525E7">
                      <w:pPr>
                        <w:numPr>
                          <w:ilvl w:val="0"/>
                          <w:numId w:val="25"/>
                        </w:numPr>
                        <w:rPr>
                          <w:sz w:val="16"/>
                          <w:szCs w:val="16"/>
                          <w:lang w:val="en-IE"/>
                        </w:rPr>
                      </w:pPr>
                      <w:r w:rsidRPr="00E7178A">
                        <w:rPr>
                          <w:sz w:val="16"/>
                          <w:szCs w:val="16"/>
                          <w:lang w:val="en-IE"/>
                        </w:rPr>
                        <w:t>Environmental Impact</w:t>
                      </w:r>
                    </w:p>
                    <w:p w:rsidR="00A6678D" w:rsidRPr="00E7178A" w:rsidRDefault="00A6678D" w:rsidP="00D525E7">
                      <w:pPr>
                        <w:numPr>
                          <w:ilvl w:val="0"/>
                          <w:numId w:val="26"/>
                        </w:numPr>
                        <w:rPr>
                          <w:sz w:val="16"/>
                          <w:szCs w:val="16"/>
                          <w:lang w:val="en-IE"/>
                        </w:rPr>
                      </w:pPr>
                      <w:r w:rsidRPr="00E7178A">
                        <w:rPr>
                          <w:sz w:val="16"/>
                          <w:szCs w:val="16"/>
                          <w:lang w:val="en-IE"/>
                        </w:rPr>
                        <w:t>Cost Benefit Analysis</w:t>
                      </w:r>
                    </w:p>
                    <w:p w:rsidR="00A6678D" w:rsidRPr="00E7178A" w:rsidRDefault="00A6678D">
                      <w:pPr>
                        <w:rPr>
                          <w:sz w:val="16"/>
                          <w:szCs w:val="16"/>
                          <w:lang w:val="en-IE"/>
                        </w:rPr>
                      </w:pPr>
                    </w:p>
                    <w:p w:rsidR="00A6678D" w:rsidRPr="00E7178A" w:rsidRDefault="00A6678D">
                      <w:pPr>
                        <w:rPr>
                          <w:sz w:val="16"/>
                          <w:szCs w:val="16"/>
                          <w:lang w:val="en-IE"/>
                        </w:rPr>
                      </w:pPr>
                      <w:r w:rsidRPr="00E7178A">
                        <w:rPr>
                          <w:b/>
                          <w:sz w:val="16"/>
                          <w:szCs w:val="16"/>
                          <w:lang w:val="en-IE"/>
                        </w:rPr>
                        <w:t>Project Management</w:t>
                      </w:r>
                    </w:p>
                    <w:p w:rsidR="00A6678D" w:rsidRPr="00E7178A" w:rsidRDefault="00A6678D" w:rsidP="00D525E7">
                      <w:pPr>
                        <w:numPr>
                          <w:ilvl w:val="0"/>
                          <w:numId w:val="27"/>
                        </w:numPr>
                        <w:rPr>
                          <w:sz w:val="16"/>
                          <w:szCs w:val="16"/>
                          <w:lang w:val="en-IE"/>
                        </w:rPr>
                      </w:pPr>
                      <w:r w:rsidRPr="00E7178A">
                        <w:rPr>
                          <w:sz w:val="16"/>
                          <w:szCs w:val="16"/>
                          <w:lang w:val="en-IE"/>
                        </w:rPr>
                        <w:t>Costs monitoring</w:t>
                      </w:r>
                    </w:p>
                    <w:p w:rsidR="00A6678D" w:rsidRPr="00AC7C99" w:rsidRDefault="00A6678D" w:rsidP="00D525E7">
                      <w:pPr>
                        <w:numPr>
                          <w:ilvl w:val="0"/>
                          <w:numId w:val="27"/>
                        </w:numPr>
                        <w:rPr>
                          <w:sz w:val="18"/>
                          <w:szCs w:val="18"/>
                          <w:lang w:val="en-IE"/>
                        </w:rPr>
                      </w:pPr>
                      <w:r w:rsidRPr="00E7178A">
                        <w:rPr>
                          <w:sz w:val="16"/>
                          <w:szCs w:val="16"/>
                          <w:lang w:val="en-IE"/>
                        </w:rPr>
                        <w:t>POP costs processing</w:t>
                      </w:r>
                    </w:p>
                  </w:txbxContent>
                </v:textbox>
              </v:rect>
            </w:pict>
          </mc:Fallback>
        </mc:AlternateContent>
      </w:r>
      <w:r>
        <w:rPr>
          <w:rFonts w:ascii="Lucida Sans" w:hAnsi="Lucida Sans"/>
          <w:noProof/>
          <w:lang w:val="en-IE" w:eastAsia="en-IE"/>
        </w:rPr>
        <mc:AlternateContent>
          <mc:Choice Requires="wps">
            <w:drawing>
              <wp:anchor distT="0" distB="0" distL="114300" distR="114300" simplePos="0" relativeHeight="251643904" behindDoc="0" locked="0" layoutInCell="1" allowOverlap="1">
                <wp:simplePos x="0" y="0"/>
                <wp:positionH relativeFrom="column">
                  <wp:posOffset>5143500</wp:posOffset>
                </wp:positionH>
                <wp:positionV relativeFrom="paragraph">
                  <wp:posOffset>132715</wp:posOffset>
                </wp:positionV>
                <wp:extent cx="1028700" cy="3060065"/>
                <wp:effectExtent l="5715" t="9525" r="13335" b="6985"/>
                <wp:wrapNone/>
                <wp:docPr id="8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060065"/>
                        </a:xfrm>
                        <a:prstGeom prst="rect">
                          <a:avLst/>
                        </a:prstGeom>
                        <a:solidFill>
                          <a:srgbClr val="FFFFFF"/>
                        </a:solidFill>
                        <a:ln w="9525">
                          <a:solidFill>
                            <a:srgbClr val="000000"/>
                          </a:solidFill>
                          <a:miter lim="800000"/>
                          <a:headEnd/>
                          <a:tailEnd/>
                        </a:ln>
                      </wps:spPr>
                      <wps:txbx>
                        <w:txbxContent>
                          <w:p w:rsidR="00A6678D" w:rsidRPr="00E7178A" w:rsidRDefault="00A6678D">
                            <w:pPr>
                              <w:rPr>
                                <w:b/>
                                <w:sz w:val="16"/>
                                <w:szCs w:val="16"/>
                                <w:lang w:val="en-IE"/>
                              </w:rPr>
                            </w:pPr>
                          </w:p>
                          <w:p w:rsidR="00A6678D" w:rsidRPr="00E7178A" w:rsidRDefault="00A6678D">
                            <w:pPr>
                              <w:rPr>
                                <w:b/>
                                <w:sz w:val="16"/>
                                <w:szCs w:val="16"/>
                                <w:u w:val="single"/>
                                <w:lang w:val="en-IE"/>
                              </w:rPr>
                            </w:pPr>
                            <w:r w:rsidRPr="00E7178A">
                              <w:rPr>
                                <w:b/>
                                <w:sz w:val="16"/>
                                <w:szCs w:val="16"/>
                                <w:u w:val="single"/>
                                <w:lang w:val="en-IE"/>
                              </w:rPr>
                              <w:t>Bursar’s Office</w:t>
                            </w:r>
                          </w:p>
                          <w:p w:rsidR="00A6678D" w:rsidRPr="00E7178A" w:rsidRDefault="00A6678D" w:rsidP="00D525E7">
                            <w:pPr>
                              <w:numPr>
                                <w:ilvl w:val="0"/>
                                <w:numId w:val="24"/>
                              </w:numPr>
                              <w:rPr>
                                <w:b/>
                                <w:sz w:val="16"/>
                                <w:szCs w:val="16"/>
                                <w:lang w:val="en-IE"/>
                              </w:rPr>
                            </w:pPr>
                            <w:r w:rsidRPr="00E7178A">
                              <w:rPr>
                                <w:sz w:val="16"/>
                                <w:szCs w:val="16"/>
                                <w:lang w:val="en-IE"/>
                              </w:rPr>
                              <w:t>Operations</w:t>
                            </w:r>
                          </w:p>
                          <w:p w:rsidR="00A6678D" w:rsidRPr="00E7178A" w:rsidRDefault="00A6678D" w:rsidP="00F567E2">
                            <w:pPr>
                              <w:rPr>
                                <w:b/>
                                <w:sz w:val="16"/>
                                <w:szCs w:val="16"/>
                                <w:lang w:val="en-IE"/>
                              </w:rPr>
                            </w:pPr>
                          </w:p>
                          <w:p w:rsidR="00A6678D" w:rsidRPr="00E7178A" w:rsidRDefault="00A6678D" w:rsidP="00D525E7">
                            <w:pPr>
                              <w:numPr>
                                <w:ilvl w:val="0"/>
                                <w:numId w:val="24"/>
                              </w:numPr>
                              <w:rPr>
                                <w:sz w:val="16"/>
                                <w:szCs w:val="16"/>
                                <w:lang w:val="en-IE"/>
                              </w:rPr>
                            </w:pPr>
                            <w:r w:rsidRPr="00E7178A">
                              <w:rPr>
                                <w:sz w:val="16"/>
                                <w:szCs w:val="16"/>
                                <w:lang w:val="en-IE"/>
                              </w:rPr>
                              <w:t>Capital Funds</w:t>
                            </w:r>
                          </w:p>
                          <w:p w:rsidR="00A6678D" w:rsidRPr="00E7178A" w:rsidRDefault="00A6678D">
                            <w:pPr>
                              <w:rPr>
                                <w:sz w:val="16"/>
                                <w:szCs w:val="16"/>
                                <w:lang w:val="en-IE"/>
                              </w:rPr>
                            </w:pPr>
                          </w:p>
                          <w:p w:rsidR="00A6678D" w:rsidRPr="00E7178A" w:rsidRDefault="00A6678D" w:rsidP="00D525E7">
                            <w:pPr>
                              <w:numPr>
                                <w:ilvl w:val="0"/>
                                <w:numId w:val="24"/>
                              </w:numPr>
                              <w:rPr>
                                <w:sz w:val="16"/>
                                <w:szCs w:val="16"/>
                                <w:lang w:val="en-IE"/>
                              </w:rPr>
                            </w:pPr>
                            <w:r w:rsidRPr="00E7178A">
                              <w:rPr>
                                <w:sz w:val="16"/>
                                <w:szCs w:val="16"/>
                                <w:lang w:val="en-IE"/>
                              </w:rPr>
                              <w:t>Procurement</w:t>
                            </w:r>
                          </w:p>
                          <w:p w:rsidR="00A6678D" w:rsidRPr="00E7178A" w:rsidRDefault="00A6678D">
                            <w:pPr>
                              <w:rPr>
                                <w:sz w:val="16"/>
                                <w:szCs w:val="16"/>
                                <w:lang w:val="en-IE"/>
                              </w:rPr>
                            </w:pPr>
                          </w:p>
                          <w:p w:rsidR="00A6678D" w:rsidRPr="00E7178A" w:rsidRDefault="00A6678D">
                            <w:pPr>
                              <w:rPr>
                                <w:sz w:val="16"/>
                                <w:szCs w:val="16"/>
                                <w:u w:val="single"/>
                                <w:lang w:val="en-IE"/>
                              </w:rPr>
                            </w:pPr>
                            <w:r w:rsidRPr="00E7178A">
                              <w:rPr>
                                <w:b/>
                                <w:sz w:val="16"/>
                                <w:szCs w:val="16"/>
                                <w:u w:val="single"/>
                                <w:lang w:val="en-IE"/>
                              </w:rPr>
                              <w:t>Corporate &amp; Legal</w:t>
                            </w:r>
                          </w:p>
                          <w:p w:rsidR="00A6678D" w:rsidRPr="00E7178A" w:rsidRDefault="00A6678D" w:rsidP="00D525E7">
                            <w:pPr>
                              <w:numPr>
                                <w:ilvl w:val="0"/>
                                <w:numId w:val="28"/>
                              </w:numPr>
                              <w:rPr>
                                <w:sz w:val="16"/>
                                <w:szCs w:val="16"/>
                                <w:lang w:val="en-IE"/>
                              </w:rPr>
                            </w:pPr>
                            <w:r w:rsidRPr="00E7178A">
                              <w:rPr>
                                <w:sz w:val="16"/>
                                <w:szCs w:val="16"/>
                                <w:lang w:val="en-IE"/>
                              </w:rPr>
                              <w:t>Safety Office [Insurances]</w:t>
                            </w:r>
                          </w:p>
                          <w:p w:rsidR="00A6678D" w:rsidRPr="00E7178A" w:rsidRDefault="00A6678D" w:rsidP="00D525E7">
                            <w:pPr>
                              <w:numPr>
                                <w:ilvl w:val="0"/>
                                <w:numId w:val="28"/>
                              </w:numPr>
                              <w:rPr>
                                <w:sz w:val="16"/>
                                <w:szCs w:val="16"/>
                                <w:lang w:val="en-IE"/>
                              </w:rPr>
                            </w:pPr>
                            <w:r w:rsidRPr="00E7178A">
                              <w:rPr>
                                <w:sz w:val="16"/>
                                <w:szCs w:val="16"/>
                                <w:lang w:val="en-IE"/>
                              </w:rPr>
                              <w:t>Records Management &amp; FOI</w:t>
                            </w:r>
                          </w:p>
                          <w:p w:rsidR="00A6678D" w:rsidRPr="00E7178A" w:rsidRDefault="00A6678D">
                            <w:pPr>
                              <w:rPr>
                                <w:b/>
                                <w:sz w:val="16"/>
                                <w:szCs w:val="16"/>
                                <w:lang w:val="en-IE"/>
                              </w:rPr>
                            </w:pPr>
                          </w:p>
                          <w:p w:rsidR="00A6678D" w:rsidRPr="00E7178A" w:rsidRDefault="00A6678D">
                            <w:pPr>
                              <w:rPr>
                                <w:sz w:val="16"/>
                                <w:szCs w:val="16"/>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405pt;margin-top:10.45pt;width:81pt;height:240.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">
                <v:textbox>
                  <w:txbxContent>
                    <w:p w:rsidR="00A6678D" w:rsidRPr="00E7178A" w:rsidRDefault="00A6678D">
                      <w:pPr>
                        <w:rPr>
                          <w:b/>
                          <w:sz w:val="16"/>
                          <w:szCs w:val="16"/>
                          <w:lang w:val="en-IE"/>
                        </w:rPr>
                      </w:pPr>
                    </w:p>
                    <w:p w:rsidR="00A6678D" w:rsidRPr="00E7178A" w:rsidRDefault="00A6678D">
                      <w:pPr>
                        <w:rPr>
                          <w:b/>
                          <w:sz w:val="16"/>
                          <w:szCs w:val="16"/>
                          <w:u w:val="single"/>
                          <w:lang w:val="en-IE"/>
                        </w:rPr>
                      </w:pPr>
                      <w:r w:rsidRPr="00E7178A">
                        <w:rPr>
                          <w:b/>
                          <w:sz w:val="16"/>
                          <w:szCs w:val="16"/>
                          <w:u w:val="single"/>
                          <w:lang w:val="en-IE"/>
                        </w:rPr>
                        <w:t>Bursar’s Office</w:t>
                      </w:r>
                    </w:p>
                    <w:p w:rsidR="00A6678D" w:rsidRPr="00E7178A" w:rsidRDefault="00A6678D" w:rsidP="00D525E7">
                      <w:pPr>
                        <w:numPr>
                          <w:ilvl w:val="0"/>
                          <w:numId w:val="24"/>
                        </w:numPr>
                        <w:rPr>
                          <w:b/>
                          <w:sz w:val="16"/>
                          <w:szCs w:val="16"/>
                          <w:lang w:val="en-IE"/>
                        </w:rPr>
                      </w:pPr>
                      <w:r w:rsidRPr="00E7178A">
                        <w:rPr>
                          <w:sz w:val="16"/>
                          <w:szCs w:val="16"/>
                          <w:lang w:val="en-IE"/>
                        </w:rPr>
                        <w:t>Operations</w:t>
                      </w:r>
                    </w:p>
                    <w:p w:rsidR="00A6678D" w:rsidRPr="00E7178A" w:rsidRDefault="00A6678D" w:rsidP="00F567E2">
                      <w:pPr>
                        <w:rPr>
                          <w:b/>
                          <w:sz w:val="16"/>
                          <w:szCs w:val="16"/>
                          <w:lang w:val="en-IE"/>
                        </w:rPr>
                      </w:pPr>
                    </w:p>
                    <w:p w:rsidR="00A6678D" w:rsidRPr="00E7178A" w:rsidRDefault="00A6678D" w:rsidP="00D525E7">
                      <w:pPr>
                        <w:numPr>
                          <w:ilvl w:val="0"/>
                          <w:numId w:val="24"/>
                        </w:numPr>
                        <w:rPr>
                          <w:sz w:val="16"/>
                          <w:szCs w:val="16"/>
                          <w:lang w:val="en-IE"/>
                        </w:rPr>
                      </w:pPr>
                      <w:r w:rsidRPr="00E7178A">
                        <w:rPr>
                          <w:sz w:val="16"/>
                          <w:szCs w:val="16"/>
                          <w:lang w:val="en-IE"/>
                        </w:rPr>
                        <w:t>Capital Funds</w:t>
                      </w:r>
                    </w:p>
                    <w:p w:rsidR="00A6678D" w:rsidRPr="00E7178A" w:rsidRDefault="00A6678D">
                      <w:pPr>
                        <w:rPr>
                          <w:sz w:val="16"/>
                          <w:szCs w:val="16"/>
                          <w:lang w:val="en-IE"/>
                        </w:rPr>
                      </w:pPr>
                    </w:p>
                    <w:p w:rsidR="00A6678D" w:rsidRPr="00E7178A" w:rsidRDefault="00A6678D" w:rsidP="00D525E7">
                      <w:pPr>
                        <w:numPr>
                          <w:ilvl w:val="0"/>
                          <w:numId w:val="24"/>
                        </w:numPr>
                        <w:rPr>
                          <w:sz w:val="16"/>
                          <w:szCs w:val="16"/>
                          <w:lang w:val="en-IE"/>
                        </w:rPr>
                      </w:pPr>
                      <w:r w:rsidRPr="00E7178A">
                        <w:rPr>
                          <w:sz w:val="16"/>
                          <w:szCs w:val="16"/>
                          <w:lang w:val="en-IE"/>
                        </w:rPr>
                        <w:t>Procurement</w:t>
                      </w:r>
                    </w:p>
                    <w:p w:rsidR="00A6678D" w:rsidRPr="00E7178A" w:rsidRDefault="00A6678D">
                      <w:pPr>
                        <w:rPr>
                          <w:sz w:val="16"/>
                          <w:szCs w:val="16"/>
                          <w:lang w:val="en-IE"/>
                        </w:rPr>
                      </w:pPr>
                    </w:p>
                    <w:p w:rsidR="00A6678D" w:rsidRPr="00E7178A" w:rsidRDefault="00A6678D">
                      <w:pPr>
                        <w:rPr>
                          <w:sz w:val="16"/>
                          <w:szCs w:val="16"/>
                          <w:u w:val="single"/>
                          <w:lang w:val="en-IE"/>
                        </w:rPr>
                      </w:pPr>
                      <w:r w:rsidRPr="00E7178A">
                        <w:rPr>
                          <w:b/>
                          <w:sz w:val="16"/>
                          <w:szCs w:val="16"/>
                          <w:u w:val="single"/>
                          <w:lang w:val="en-IE"/>
                        </w:rPr>
                        <w:t>Corporate &amp; Legal</w:t>
                      </w:r>
                    </w:p>
                    <w:p w:rsidR="00A6678D" w:rsidRPr="00E7178A" w:rsidRDefault="00A6678D" w:rsidP="00D525E7">
                      <w:pPr>
                        <w:numPr>
                          <w:ilvl w:val="0"/>
                          <w:numId w:val="28"/>
                        </w:numPr>
                        <w:rPr>
                          <w:sz w:val="16"/>
                          <w:szCs w:val="16"/>
                          <w:lang w:val="en-IE"/>
                        </w:rPr>
                      </w:pPr>
                      <w:r w:rsidRPr="00E7178A">
                        <w:rPr>
                          <w:sz w:val="16"/>
                          <w:szCs w:val="16"/>
                          <w:lang w:val="en-IE"/>
                        </w:rPr>
                        <w:t>Safety Office [Insurances]</w:t>
                      </w:r>
                    </w:p>
                    <w:p w:rsidR="00A6678D" w:rsidRPr="00E7178A" w:rsidRDefault="00A6678D" w:rsidP="00D525E7">
                      <w:pPr>
                        <w:numPr>
                          <w:ilvl w:val="0"/>
                          <w:numId w:val="28"/>
                        </w:numPr>
                        <w:rPr>
                          <w:sz w:val="16"/>
                          <w:szCs w:val="16"/>
                          <w:lang w:val="en-IE"/>
                        </w:rPr>
                      </w:pPr>
                      <w:r w:rsidRPr="00E7178A">
                        <w:rPr>
                          <w:sz w:val="16"/>
                          <w:szCs w:val="16"/>
                          <w:lang w:val="en-IE"/>
                        </w:rPr>
                        <w:t>Records Management &amp; FOI</w:t>
                      </w:r>
                    </w:p>
                    <w:p w:rsidR="00A6678D" w:rsidRPr="00E7178A" w:rsidRDefault="00A6678D">
                      <w:pPr>
                        <w:rPr>
                          <w:b/>
                          <w:sz w:val="16"/>
                          <w:szCs w:val="16"/>
                          <w:lang w:val="en-IE"/>
                        </w:rPr>
                      </w:pPr>
                    </w:p>
                    <w:p w:rsidR="00A6678D" w:rsidRPr="00E7178A" w:rsidRDefault="00A6678D">
                      <w:pPr>
                        <w:rPr>
                          <w:sz w:val="16"/>
                          <w:szCs w:val="16"/>
                          <w:lang w:val="en-IE"/>
                        </w:rPr>
                      </w:pPr>
                    </w:p>
                  </w:txbxContent>
                </v:textbox>
              </v:rect>
            </w:pict>
          </mc:Fallback>
        </mc:AlternateContent>
      </w:r>
      <w:r>
        <w:rPr>
          <w:rFonts w:ascii="Lucida Sans" w:hAnsi="Lucida Sans"/>
          <w:noProof/>
          <w:lang w:val="en-IE" w:eastAsia="en-IE"/>
        </w:rPr>
        <mc:AlternateContent>
          <mc:Choice Requires="wps">
            <w:drawing>
              <wp:anchor distT="0" distB="0" distL="114300" distR="114300" simplePos="0" relativeHeight="251642880" behindDoc="0" locked="0" layoutInCell="1" allowOverlap="1">
                <wp:simplePos x="0" y="0"/>
                <wp:positionH relativeFrom="column">
                  <wp:posOffset>4000500</wp:posOffset>
                </wp:positionH>
                <wp:positionV relativeFrom="paragraph">
                  <wp:posOffset>132715</wp:posOffset>
                </wp:positionV>
                <wp:extent cx="914400" cy="3060065"/>
                <wp:effectExtent l="5715" t="9525" r="13335" b="6985"/>
                <wp:wrapNone/>
                <wp:docPr id="8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60065"/>
                        </a:xfrm>
                        <a:prstGeom prst="rect">
                          <a:avLst/>
                        </a:prstGeom>
                        <a:solidFill>
                          <a:srgbClr val="FFFFFF"/>
                        </a:solidFill>
                        <a:ln w="9525">
                          <a:solidFill>
                            <a:srgbClr val="000000"/>
                          </a:solidFill>
                          <a:miter lim="800000"/>
                          <a:headEnd/>
                          <a:tailEnd/>
                        </a:ln>
                      </wps:spPr>
                      <wps:txbx>
                        <w:txbxContent>
                          <w:p w:rsidR="00A6678D" w:rsidRPr="00E7178A" w:rsidRDefault="00A6678D">
                            <w:pPr>
                              <w:rPr>
                                <w:sz w:val="16"/>
                                <w:szCs w:val="16"/>
                                <w:lang w:val="en-IE"/>
                              </w:rPr>
                            </w:pPr>
                          </w:p>
                          <w:p w:rsidR="00A6678D" w:rsidRPr="00E7178A" w:rsidRDefault="00A6678D">
                            <w:pPr>
                              <w:rPr>
                                <w:b/>
                                <w:sz w:val="16"/>
                                <w:szCs w:val="16"/>
                                <w:lang w:val="en-IE"/>
                              </w:rPr>
                            </w:pPr>
                            <w:r w:rsidRPr="00E7178A">
                              <w:rPr>
                                <w:b/>
                                <w:sz w:val="16"/>
                                <w:szCs w:val="16"/>
                                <w:lang w:val="en-IE"/>
                              </w:rPr>
                              <w:t>Research Performance &amp; Quality</w:t>
                            </w: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Services &amp; Schemes</w:t>
                            </w: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Strategic Initiatives</w:t>
                            </w: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Technology Transfer</w:t>
                            </w: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Research Ethics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3" style="position:absolute;left:0;text-align:left;margin-left:315pt;margin-top:10.45pt;width:1in;height:240.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">
                <v:textbox>
                  <w:txbxContent>
                    <w:p w:rsidR="00A6678D" w:rsidRPr="00E7178A" w:rsidRDefault="00A6678D">
                      <w:pPr>
                        <w:rPr>
                          <w:sz w:val="16"/>
                          <w:szCs w:val="16"/>
                          <w:lang w:val="en-IE"/>
                        </w:rPr>
                      </w:pPr>
                    </w:p>
                    <w:p w:rsidR="00A6678D" w:rsidRPr="00E7178A" w:rsidRDefault="00A6678D">
                      <w:pPr>
                        <w:rPr>
                          <w:b/>
                          <w:sz w:val="16"/>
                          <w:szCs w:val="16"/>
                          <w:lang w:val="en-IE"/>
                        </w:rPr>
                      </w:pPr>
                      <w:r w:rsidRPr="00E7178A">
                        <w:rPr>
                          <w:b/>
                          <w:sz w:val="16"/>
                          <w:szCs w:val="16"/>
                          <w:lang w:val="en-IE"/>
                        </w:rPr>
                        <w:t>Research Performance &amp; Quality</w:t>
                      </w: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Services &amp; Schemes</w:t>
                      </w: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Strategic Initiatives</w:t>
                      </w: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Technology Transfer</w:t>
                      </w: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Research Ethics</w:t>
                      </w:r>
                    </w:p>
                  </w:txbxContent>
                </v:textbox>
              </v:rect>
            </w:pict>
          </mc:Fallback>
        </mc:AlternateContent>
      </w:r>
      <w:r>
        <w:rPr>
          <w:rFonts w:ascii="Lucida Sans" w:hAnsi="Lucida Sans"/>
          <w:noProof/>
          <w:lang w:val="en-IE" w:eastAsia="en-IE"/>
        </w:rPr>
        <mc:AlternateContent>
          <mc:Choice Requires="wps">
            <w:drawing>
              <wp:anchor distT="0" distB="0" distL="114300" distR="114300" simplePos="0" relativeHeight="251644928" behindDoc="0" locked="0" layoutInCell="1" allowOverlap="1">
                <wp:simplePos x="0" y="0"/>
                <wp:positionH relativeFrom="column">
                  <wp:posOffset>2857500</wp:posOffset>
                </wp:positionH>
                <wp:positionV relativeFrom="paragraph">
                  <wp:posOffset>132715</wp:posOffset>
                </wp:positionV>
                <wp:extent cx="914400" cy="3060065"/>
                <wp:effectExtent l="5715" t="9525" r="13335" b="6985"/>
                <wp:wrapNone/>
                <wp:docPr id="7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60065"/>
                        </a:xfrm>
                        <a:prstGeom prst="rect">
                          <a:avLst/>
                        </a:prstGeom>
                        <a:solidFill>
                          <a:srgbClr val="FFFFFF"/>
                        </a:solidFill>
                        <a:ln w="9525">
                          <a:solidFill>
                            <a:srgbClr val="000000"/>
                          </a:solidFill>
                          <a:miter lim="800000"/>
                          <a:headEnd/>
                          <a:tailEnd/>
                        </a:ln>
                      </wps:spPr>
                      <wps:txbx>
                        <w:txbxContent>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Strategy &amp; Development</w:t>
                            </w:r>
                          </w:p>
                          <w:p w:rsidR="00A6678D" w:rsidRPr="00E7178A" w:rsidRDefault="00A6678D">
                            <w:pPr>
                              <w:rPr>
                                <w:b/>
                                <w:sz w:val="16"/>
                                <w:szCs w:val="16"/>
                                <w:lang w:val="en-IE"/>
                              </w:rPr>
                            </w:pP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Relationships</w:t>
                            </w:r>
                          </w:p>
                          <w:p w:rsidR="00A6678D" w:rsidRPr="00E7178A" w:rsidRDefault="00A6678D">
                            <w:pPr>
                              <w:rPr>
                                <w:b/>
                                <w:sz w:val="16"/>
                                <w:szCs w:val="16"/>
                                <w:lang w:val="en-IE"/>
                              </w:rPr>
                            </w:pP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Services</w:t>
                            </w:r>
                          </w:p>
                          <w:p w:rsidR="00A6678D" w:rsidRPr="00E7178A" w:rsidRDefault="00A6678D">
                            <w:pPr>
                              <w:rPr>
                                <w:b/>
                                <w:sz w:val="16"/>
                                <w:szCs w:val="16"/>
                                <w:lang w:val="en-IE"/>
                              </w:rPr>
                            </w:pP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Employee Relations, Equality &amp; Diversity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left:0;text-align:left;margin-left:225pt;margin-top:10.45pt;width:1in;height:240.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">
                <v:textbox>
                  <w:txbxContent>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Strategy &amp; Development</w:t>
                      </w:r>
                    </w:p>
                    <w:p w:rsidR="00A6678D" w:rsidRPr="00E7178A" w:rsidRDefault="00A6678D">
                      <w:pPr>
                        <w:rPr>
                          <w:b/>
                          <w:sz w:val="16"/>
                          <w:szCs w:val="16"/>
                          <w:lang w:val="en-IE"/>
                        </w:rPr>
                      </w:pP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Relationships</w:t>
                      </w:r>
                    </w:p>
                    <w:p w:rsidR="00A6678D" w:rsidRPr="00E7178A" w:rsidRDefault="00A6678D">
                      <w:pPr>
                        <w:rPr>
                          <w:b/>
                          <w:sz w:val="16"/>
                          <w:szCs w:val="16"/>
                          <w:lang w:val="en-IE"/>
                        </w:rPr>
                      </w:pP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Services</w:t>
                      </w:r>
                    </w:p>
                    <w:p w:rsidR="00A6678D" w:rsidRPr="00E7178A" w:rsidRDefault="00A6678D">
                      <w:pPr>
                        <w:rPr>
                          <w:b/>
                          <w:sz w:val="16"/>
                          <w:szCs w:val="16"/>
                          <w:lang w:val="en-IE"/>
                        </w:rPr>
                      </w:pPr>
                    </w:p>
                    <w:p w:rsidR="00A6678D" w:rsidRPr="00E7178A" w:rsidRDefault="00A6678D">
                      <w:pPr>
                        <w:rPr>
                          <w:b/>
                          <w:sz w:val="16"/>
                          <w:szCs w:val="16"/>
                          <w:lang w:val="en-IE"/>
                        </w:rPr>
                      </w:pPr>
                    </w:p>
                    <w:p w:rsidR="00A6678D" w:rsidRPr="00E7178A" w:rsidRDefault="00A6678D">
                      <w:pPr>
                        <w:rPr>
                          <w:b/>
                          <w:sz w:val="16"/>
                          <w:szCs w:val="16"/>
                          <w:lang w:val="en-IE"/>
                        </w:rPr>
                      </w:pPr>
                      <w:r w:rsidRPr="00E7178A">
                        <w:rPr>
                          <w:b/>
                          <w:sz w:val="16"/>
                          <w:szCs w:val="16"/>
                          <w:lang w:val="en-IE"/>
                        </w:rPr>
                        <w:t>Employee Relations, Equality &amp; Diversity</w:t>
                      </w:r>
                    </w:p>
                  </w:txbxContent>
                </v:textbox>
              </v:rect>
            </w:pict>
          </mc:Fallback>
        </mc:AlternateContent>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r w:rsidR="0041326D" w:rsidRPr="00F349D0">
        <w:rPr>
          <w:rFonts w:ascii="Lucida Sans" w:hAnsi="Lucida Sans"/>
          <w:sz w:val="22"/>
          <w:szCs w:val="22"/>
          <w:lang w:val="en-IE" w:eastAsia="en-IE"/>
        </w:rPr>
        <w:tab/>
      </w: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133350</wp:posOffset>
                </wp:positionV>
                <wp:extent cx="1184910" cy="816610"/>
                <wp:effectExtent l="5715" t="12700" r="9525" b="8890"/>
                <wp:wrapNone/>
                <wp:docPr id="7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816610"/>
                        </a:xfrm>
                        <a:prstGeom prst="rect">
                          <a:avLst/>
                        </a:prstGeom>
                        <a:solidFill>
                          <a:srgbClr val="FFFFFF"/>
                        </a:solidFill>
                        <a:ln w="9525">
                          <a:solidFill>
                            <a:srgbClr val="000000"/>
                          </a:solidFill>
                          <a:miter lim="800000"/>
                          <a:headEnd/>
                          <a:tailEnd/>
                        </a:ln>
                      </wps:spPr>
                      <wps:txbx>
                        <w:txbxContent>
                          <w:p w:rsidR="00A6678D" w:rsidRPr="00E7178A" w:rsidRDefault="00A6678D">
                            <w:pPr>
                              <w:rPr>
                                <w:sz w:val="16"/>
                                <w:szCs w:val="16"/>
                                <w:lang w:val="en-IE"/>
                              </w:rPr>
                            </w:pPr>
                            <w:r w:rsidRPr="00E7178A">
                              <w:rPr>
                                <w:b/>
                                <w:sz w:val="16"/>
                                <w:szCs w:val="16"/>
                                <w:lang w:val="en-IE"/>
                              </w:rPr>
                              <w:t>Buildings:</w:t>
                            </w:r>
                          </w:p>
                          <w:p w:rsidR="00A6678D" w:rsidRPr="00E7178A" w:rsidRDefault="00A6678D" w:rsidP="00D525E7">
                            <w:pPr>
                              <w:numPr>
                                <w:ilvl w:val="0"/>
                                <w:numId w:val="21"/>
                              </w:numPr>
                              <w:rPr>
                                <w:sz w:val="16"/>
                                <w:szCs w:val="16"/>
                                <w:lang w:val="en-IE"/>
                              </w:rPr>
                            </w:pPr>
                            <w:r w:rsidRPr="00E7178A">
                              <w:rPr>
                                <w:sz w:val="16"/>
                                <w:szCs w:val="16"/>
                                <w:lang w:val="en-IE"/>
                              </w:rPr>
                              <w:t>New projects</w:t>
                            </w:r>
                          </w:p>
                          <w:p w:rsidR="00A6678D" w:rsidRPr="00E7178A" w:rsidRDefault="00A6678D" w:rsidP="00D525E7">
                            <w:pPr>
                              <w:numPr>
                                <w:ilvl w:val="0"/>
                                <w:numId w:val="21"/>
                              </w:numPr>
                              <w:rPr>
                                <w:sz w:val="16"/>
                                <w:szCs w:val="16"/>
                                <w:lang w:val="en-IE"/>
                              </w:rPr>
                            </w:pPr>
                            <w:r w:rsidRPr="00E7178A">
                              <w:rPr>
                                <w:sz w:val="16"/>
                                <w:szCs w:val="16"/>
                                <w:lang w:val="en-IE"/>
                              </w:rPr>
                              <w:t>Refurbish / Enhance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left:0;text-align:left;margin-left:0;margin-top:10.5pt;width:93.3pt;height:6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">
                <v:textbox>
                  <w:txbxContent>
                    <w:p w:rsidR="00A6678D" w:rsidRPr="00E7178A" w:rsidRDefault="00A6678D">
                      <w:pPr>
                        <w:rPr>
                          <w:sz w:val="16"/>
                          <w:szCs w:val="16"/>
                          <w:lang w:val="en-IE"/>
                        </w:rPr>
                      </w:pPr>
                      <w:r w:rsidRPr="00E7178A">
                        <w:rPr>
                          <w:b/>
                          <w:sz w:val="16"/>
                          <w:szCs w:val="16"/>
                          <w:lang w:val="en-IE"/>
                        </w:rPr>
                        <w:t>Buildings:</w:t>
                      </w:r>
                    </w:p>
                    <w:p w:rsidR="00A6678D" w:rsidRPr="00E7178A" w:rsidRDefault="00A6678D" w:rsidP="00D525E7">
                      <w:pPr>
                        <w:numPr>
                          <w:ilvl w:val="0"/>
                          <w:numId w:val="21"/>
                        </w:numPr>
                        <w:rPr>
                          <w:sz w:val="16"/>
                          <w:szCs w:val="16"/>
                          <w:lang w:val="en-IE"/>
                        </w:rPr>
                      </w:pPr>
                      <w:r w:rsidRPr="00E7178A">
                        <w:rPr>
                          <w:sz w:val="16"/>
                          <w:szCs w:val="16"/>
                          <w:lang w:val="en-IE"/>
                        </w:rPr>
                        <w:t>New projects</w:t>
                      </w:r>
                    </w:p>
                    <w:p w:rsidR="00A6678D" w:rsidRPr="00E7178A" w:rsidRDefault="00A6678D" w:rsidP="00D525E7">
                      <w:pPr>
                        <w:numPr>
                          <w:ilvl w:val="0"/>
                          <w:numId w:val="21"/>
                        </w:numPr>
                        <w:rPr>
                          <w:sz w:val="16"/>
                          <w:szCs w:val="16"/>
                          <w:lang w:val="en-IE"/>
                        </w:rPr>
                      </w:pPr>
                      <w:r w:rsidRPr="00E7178A">
                        <w:rPr>
                          <w:sz w:val="16"/>
                          <w:szCs w:val="16"/>
                          <w:lang w:val="en-IE"/>
                        </w:rPr>
                        <w:t>Refurbish / Enhance</w:t>
                      </w:r>
                    </w:p>
                  </w:txbxContent>
                </v:textbox>
              </v:rect>
            </w:pict>
          </mc:Fallback>
        </mc:AlternateContent>
      </w: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62336" behindDoc="0" locked="0" layoutInCell="1" allowOverlap="1">
                <wp:simplePos x="0" y="0"/>
                <wp:positionH relativeFrom="column">
                  <wp:posOffset>3771900</wp:posOffset>
                </wp:positionH>
                <wp:positionV relativeFrom="paragraph">
                  <wp:posOffset>86360</wp:posOffset>
                </wp:positionV>
                <wp:extent cx="228600" cy="0"/>
                <wp:effectExtent l="15240" t="53975" r="13335" b="60325"/>
                <wp:wrapNone/>
                <wp:docPr id="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38166" id="Line 2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8pt" to="3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HGMAIAAFU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">
                <v:stroke endarrow="block"/>
              </v:line>
            </w:pict>
          </mc:Fallback>
        </mc:AlternateContent>
      </w: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63360" behindDoc="0" locked="0" layoutInCell="1" allowOverlap="1">
                <wp:simplePos x="0" y="0"/>
                <wp:positionH relativeFrom="column">
                  <wp:posOffset>2628900</wp:posOffset>
                </wp:positionH>
                <wp:positionV relativeFrom="paragraph">
                  <wp:posOffset>112395</wp:posOffset>
                </wp:positionV>
                <wp:extent cx="228600" cy="0"/>
                <wp:effectExtent l="15240" t="53975" r="13335" b="60325"/>
                <wp:wrapNone/>
                <wp:docPr id="7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95B83" id="Line 2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85pt" to="2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UMQIAAFU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">
                <v:stroke endarrow="block"/>
              </v:line>
            </w:pict>
          </mc:Fallback>
        </mc:AlternateContent>
      </w:r>
      <w:r>
        <w:rPr>
          <w:rFonts w:ascii="Lucida Sans" w:hAnsi="Lucida Sans"/>
          <w:noProof/>
          <w:lang w:val="en-IE" w:eastAsia="en-IE"/>
        </w:rPr>
        <mc:AlternateContent>
          <mc:Choice Requires="wps">
            <w:drawing>
              <wp:anchor distT="0" distB="0" distL="114300" distR="114300" simplePos="0" relativeHeight="251664384" behindDoc="0" locked="0" layoutInCell="1" allowOverlap="1">
                <wp:simplePos x="0" y="0"/>
                <wp:positionH relativeFrom="column">
                  <wp:posOffset>1184910</wp:posOffset>
                </wp:positionH>
                <wp:positionV relativeFrom="paragraph">
                  <wp:posOffset>112395</wp:posOffset>
                </wp:positionV>
                <wp:extent cx="457200" cy="0"/>
                <wp:effectExtent l="19050" t="53975" r="9525" b="60325"/>
                <wp:wrapNone/>
                <wp:docPr id="7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245BB" id="Line 2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8.85pt" to="129.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">
                <v:stroke endarrow="block"/>
              </v:line>
            </w:pict>
          </mc:Fallback>
        </mc:AlternateContent>
      </w:r>
    </w:p>
    <w:p w:rsidR="0041326D" w:rsidRPr="00F349D0" w:rsidRDefault="0041326D" w:rsidP="00F567E2">
      <w:pPr>
        <w:ind w:left="357"/>
        <w:jc w:val="both"/>
        <w:rPr>
          <w:rFonts w:ascii="Lucida Sans" w:hAnsi="Lucida Sans"/>
          <w:sz w:val="22"/>
          <w:szCs w:val="22"/>
          <w:lang w:val="en-IE" w:eastAsia="en-IE"/>
        </w:rPr>
      </w:pPr>
    </w:p>
    <w:p w:rsidR="0041326D" w:rsidRPr="00F349D0" w:rsidRDefault="0041326D" w:rsidP="00F567E2">
      <w:pPr>
        <w:ind w:left="357"/>
        <w:jc w:val="both"/>
        <w:rPr>
          <w:rFonts w:ascii="Lucida Sans" w:hAnsi="Lucida Sans"/>
          <w:sz w:val="22"/>
          <w:szCs w:val="22"/>
          <w:lang w:val="en-IE" w:eastAsia="en-IE"/>
        </w:rPr>
      </w:pP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51072" behindDoc="0" locked="0" layoutInCell="1" allowOverlap="1">
                <wp:simplePos x="0" y="0"/>
                <wp:positionH relativeFrom="column">
                  <wp:posOffset>114300</wp:posOffset>
                </wp:positionH>
                <wp:positionV relativeFrom="paragraph">
                  <wp:posOffset>127635</wp:posOffset>
                </wp:positionV>
                <wp:extent cx="0" cy="280035"/>
                <wp:effectExtent l="5715" t="10160" r="13335" b="5080"/>
                <wp:wrapNone/>
                <wp:docPr id="7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9456B" id="Line 2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05pt" to="9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"/>
            </w:pict>
          </mc:Fallback>
        </mc:AlternateContent>
      </w: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67456" behindDoc="0" locked="0" layoutInCell="1" allowOverlap="1">
                <wp:simplePos x="0" y="0"/>
                <wp:positionH relativeFrom="column">
                  <wp:posOffset>2628900</wp:posOffset>
                </wp:positionH>
                <wp:positionV relativeFrom="paragraph">
                  <wp:posOffset>83185</wp:posOffset>
                </wp:positionV>
                <wp:extent cx="228600" cy="0"/>
                <wp:effectExtent l="15240" t="53975" r="13335" b="60325"/>
                <wp:wrapNone/>
                <wp:docPr id="7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46689" id="Line 2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55pt" to="2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lUMQIAAFU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">
                <v:stroke endarrow="block"/>
              </v:line>
            </w:pict>
          </mc:Fallback>
        </mc:AlternateContent>
      </w:r>
      <w:r>
        <w:rPr>
          <w:rFonts w:ascii="Lucida Sans" w:hAnsi="Lucida Sans"/>
          <w:noProof/>
          <w:lang w:val="en-IE" w:eastAsia="en-IE"/>
        </w:rPr>
        <mc:AlternateContent>
          <mc:Choice Requires="wps">
            <w:drawing>
              <wp:anchor distT="0" distB="0" distL="114300" distR="114300" simplePos="0" relativeHeight="251666432" behindDoc="0" locked="0" layoutInCell="1" allowOverlap="1">
                <wp:simplePos x="0" y="0"/>
                <wp:positionH relativeFrom="column">
                  <wp:posOffset>3771900</wp:posOffset>
                </wp:positionH>
                <wp:positionV relativeFrom="paragraph">
                  <wp:posOffset>83185</wp:posOffset>
                </wp:positionV>
                <wp:extent cx="228600" cy="0"/>
                <wp:effectExtent l="15240" t="53975" r="13335" b="60325"/>
                <wp:wrapNone/>
                <wp:docPr id="7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E7F86" id="Line 2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55pt" to="3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3mMQIAAFU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">
                <v:stroke endarrow="block"/>
              </v:line>
            </w:pict>
          </mc:Fallback>
        </mc:AlternateContent>
      </w:r>
      <w:r>
        <w:rPr>
          <w:rFonts w:ascii="Lucida Sans" w:hAnsi="Lucida Sans"/>
          <w:noProof/>
          <w:lang w:val="en-IE" w:eastAsia="en-IE"/>
        </w:rPr>
        <mc:AlternateContent>
          <mc:Choice Requires="wps">
            <w:drawing>
              <wp:anchor distT="0" distB="0" distL="114300" distR="114300" simplePos="0" relativeHeight="251665408" behindDoc="0" locked="0" layoutInCell="1" allowOverlap="1">
                <wp:simplePos x="0" y="0"/>
                <wp:positionH relativeFrom="column">
                  <wp:posOffset>4914900</wp:posOffset>
                </wp:positionH>
                <wp:positionV relativeFrom="paragraph">
                  <wp:posOffset>83185</wp:posOffset>
                </wp:positionV>
                <wp:extent cx="228600" cy="0"/>
                <wp:effectExtent l="15240" t="53975" r="13335" b="60325"/>
                <wp:wrapNone/>
                <wp:docPr id="7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F9B5B" id="Line 3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55pt" to="4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">
                <v:stroke endarrow="block"/>
              </v:line>
            </w:pict>
          </mc:Fallback>
        </mc:AlternateContent>
      </w: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82550</wp:posOffset>
                </wp:positionV>
                <wp:extent cx="1184910" cy="604520"/>
                <wp:effectExtent l="5715" t="8890" r="9525" b="5715"/>
                <wp:wrapNone/>
                <wp:docPr id="7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604520"/>
                        </a:xfrm>
                        <a:prstGeom prst="rect">
                          <a:avLst/>
                        </a:prstGeom>
                        <a:solidFill>
                          <a:srgbClr val="FFFFFF"/>
                        </a:solidFill>
                        <a:ln w="9525">
                          <a:solidFill>
                            <a:srgbClr val="000000"/>
                          </a:solidFill>
                          <a:miter lim="800000"/>
                          <a:headEnd/>
                          <a:tailEnd/>
                        </a:ln>
                      </wps:spPr>
                      <wps:txbx>
                        <w:txbxContent>
                          <w:p w:rsidR="00A6678D" w:rsidRPr="00E7178A" w:rsidRDefault="00A6678D">
                            <w:pPr>
                              <w:rPr>
                                <w:sz w:val="16"/>
                                <w:szCs w:val="16"/>
                                <w:lang w:val="en-IE"/>
                              </w:rPr>
                            </w:pPr>
                            <w:r w:rsidRPr="00E7178A">
                              <w:rPr>
                                <w:b/>
                                <w:sz w:val="16"/>
                                <w:szCs w:val="16"/>
                                <w:lang w:val="en-IE"/>
                              </w:rPr>
                              <w:t>Capital:</w:t>
                            </w:r>
                          </w:p>
                          <w:p w:rsidR="00A6678D" w:rsidRPr="00E7178A" w:rsidRDefault="00A6678D">
                            <w:pPr>
                              <w:rPr>
                                <w:sz w:val="16"/>
                                <w:szCs w:val="16"/>
                                <w:lang w:val="en-IE"/>
                              </w:rPr>
                            </w:pPr>
                            <w:r w:rsidRPr="00E7178A">
                              <w:rPr>
                                <w:sz w:val="16"/>
                                <w:szCs w:val="16"/>
                                <w:lang w:val="en-IE"/>
                              </w:rPr>
                              <w:t>Equip/ Furn/ Library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6" style="position:absolute;left:0;text-align:left;margin-left:0;margin-top:6.5pt;width:93.3pt;height:47.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">
                <v:textbox>
                  <w:txbxContent>
                    <w:p w:rsidR="00A6678D" w:rsidRPr="00E7178A" w:rsidRDefault="00A6678D">
                      <w:pPr>
                        <w:rPr>
                          <w:sz w:val="16"/>
                          <w:szCs w:val="16"/>
                          <w:lang w:val="en-IE"/>
                        </w:rPr>
                      </w:pPr>
                      <w:r w:rsidRPr="00E7178A">
                        <w:rPr>
                          <w:b/>
                          <w:sz w:val="16"/>
                          <w:szCs w:val="16"/>
                          <w:lang w:val="en-IE"/>
                        </w:rPr>
                        <w:t>Capital:</w:t>
                      </w:r>
                    </w:p>
                    <w:p w:rsidR="00A6678D" w:rsidRPr="00E7178A" w:rsidRDefault="00A6678D">
                      <w:pPr>
                        <w:rPr>
                          <w:sz w:val="16"/>
                          <w:szCs w:val="16"/>
                          <w:lang w:val="en-IE"/>
                        </w:rPr>
                      </w:pPr>
                      <w:r w:rsidRPr="00E7178A">
                        <w:rPr>
                          <w:sz w:val="16"/>
                          <w:szCs w:val="16"/>
                          <w:lang w:val="en-IE"/>
                        </w:rPr>
                        <w:t>Equip/ Furn/ Library</w:t>
                      </w:r>
                    </w:p>
                  </w:txbxContent>
                </v:textbox>
              </v:rect>
            </w:pict>
          </mc:Fallback>
        </mc:AlternateContent>
      </w:r>
    </w:p>
    <w:p w:rsidR="0041326D" w:rsidRPr="00F349D0" w:rsidRDefault="0041326D" w:rsidP="00F567E2">
      <w:pPr>
        <w:ind w:left="357"/>
        <w:jc w:val="both"/>
        <w:rPr>
          <w:rFonts w:ascii="Lucida Sans" w:hAnsi="Lucida Sans"/>
          <w:sz w:val="22"/>
          <w:szCs w:val="22"/>
          <w:lang w:val="en-IE" w:eastAsia="en-IE"/>
        </w:rPr>
      </w:pP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68480" behindDoc="0" locked="0" layoutInCell="1" allowOverlap="1">
                <wp:simplePos x="0" y="0"/>
                <wp:positionH relativeFrom="column">
                  <wp:posOffset>1184910</wp:posOffset>
                </wp:positionH>
                <wp:positionV relativeFrom="paragraph">
                  <wp:posOffset>40005</wp:posOffset>
                </wp:positionV>
                <wp:extent cx="457200" cy="0"/>
                <wp:effectExtent l="19050" t="57150" r="9525" b="57150"/>
                <wp:wrapNone/>
                <wp:docPr id="6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34421" id="Line 2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pt,3.15pt" to="129.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kMAIAAFU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">
                <v:stroke endarrow="block"/>
              </v:line>
            </w:pict>
          </mc:Fallback>
        </mc:AlternateContent>
      </w:r>
    </w:p>
    <w:p w:rsidR="0041326D" w:rsidRPr="00F349D0" w:rsidRDefault="00607CF4" w:rsidP="00F567E2">
      <w:pPr>
        <w:ind w:left="357"/>
        <w:jc w:val="both"/>
        <w:rPr>
          <w:rFonts w:ascii="Lucida Sans" w:hAnsi="Lucida Sans"/>
          <w:sz w:val="22"/>
          <w:szCs w:val="22"/>
          <w:lang w:val="en-IE" w:eastAsia="en-IE"/>
        </w:rPr>
      </w:pPr>
      <w:r>
        <w:rPr>
          <w:rFonts w:ascii="Lucida Sans" w:hAnsi="Lucida Sans"/>
          <w:noProof/>
          <w:lang w:val="en-IE" w:eastAsia="en-IE"/>
        </w:rPr>
        <mc:AlternateContent>
          <mc:Choice Requires="wps">
            <w:drawing>
              <wp:anchor distT="0" distB="0" distL="114300" distR="114300" simplePos="0" relativeHeight="251670528" behindDoc="0" locked="0" layoutInCell="1" allowOverlap="1">
                <wp:simplePos x="0" y="0"/>
                <wp:positionH relativeFrom="column">
                  <wp:posOffset>3771900</wp:posOffset>
                </wp:positionH>
                <wp:positionV relativeFrom="paragraph">
                  <wp:posOffset>433070</wp:posOffset>
                </wp:positionV>
                <wp:extent cx="228600" cy="0"/>
                <wp:effectExtent l="15240" t="52705" r="13335" b="61595"/>
                <wp:wrapNone/>
                <wp:docPr id="6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FE59E" id="Line 3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4.1pt" to="3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">
                <v:stroke endarrow="block"/>
              </v:line>
            </w:pict>
          </mc:Fallback>
        </mc:AlternateContent>
      </w:r>
    </w:p>
    <w:p w:rsidR="0041326D" w:rsidRPr="00F349D0" w:rsidRDefault="00607CF4" w:rsidP="00F567E2">
      <w:pPr>
        <w:ind w:left="357"/>
        <w:jc w:val="both"/>
        <w:rPr>
          <w:rFonts w:ascii="Lucida Sans" w:hAnsi="Lucida Sans"/>
          <w:sz w:val="22"/>
          <w:szCs w:val="22"/>
          <w:lang w:val="en-IE"/>
        </w:rPr>
      </w:pPr>
      <w:r>
        <w:rPr>
          <w:rFonts w:ascii="Lucida Sans" w:hAnsi="Lucida Sans"/>
          <w:noProof/>
          <w:lang w:val="en-IE" w:eastAsia="en-IE"/>
        </w:rPr>
        <mc:AlternateContent>
          <mc:Choice Requires="wps">
            <w:drawing>
              <wp:anchor distT="0" distB="0" distL="114300" distR="114300" simplePos="0" relativeHeight="251652096" behindDoc="0" locked="0" layoutInCell="1" allowOverlap="1">
                <wp:simplePos x="0" y="0"/>
                <wp:positionH relativeFrom="column">
                  <wp:posOffset>114300</wp:posOffset>
                </wp:positionH>
                <wp:positionV relativeFrom="paragraph">
                  <wp:posOffset>28575</wp:posOffset>
                </wp:positionV>
                <wp:extent cx="0" cy="240030"/>
                <wp:effectExtent l="5715" t="12700" r="13335" b="13970"/>
                <wp:wrapNone/>
                <wp:docPr id="6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AB350" id="Line 3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25pt" to="9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MKFAIAACk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"/>
            </w:pict>
          </mc:Fallback>
        </mc:AlternateContent>
      </w:r>
    </w:p>
    <w:p w:rsidR="0041326D" w:rsidRDefault="00607CF4" w:rsidP="00F567E2">
      <w:pPr>
        <w:jc w:val="both"/>
        <w:rPr>
          <w:rFonts w:ascii="Lucida Sans" w:hAnsi="Lucida Sans"/>
          <w:sz w:val="22"/>
          <w:szCs w:val="22"/>
        </w:rPr>
      </w:pPr>
      <w:r>
        <w:rPr>
          <w:rFonts w:ascii="Lucida Sans" w:hAnsi="Lucida Sans"/>
          <w:noProof/>
          <w:lang w:val="en-IE" w:eastAsia="en-IE"/>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104140</wp:posOffset>
                </wp:positionV>
                <wp:extent cx="1184910" cy="725170"/>
                <wp:effectExtent l="5715" t="5080" r="9525" b="12700"/>
                <wp:wrapNone/>
                <wp:docPr id="6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725170"/>
                        </a:xfrm>
                        <a:prstGeom prst="rect">
                          <a:avLst/>
                        </a:prstGeom>
                        <a:solidFill>
                          <a:srgbClr val="FFFFFF"/>
                        </a:solidFill>
                        <a:ln w="9525">
                          <a:solidFill>
                            <a:srgbClr val="000000"/>
                          </a:solidFill>
                          <a:miter lim="800000"/>
                          <a:headEnd/>
                          <a:tailEnd/>
                        </a:ln>
                      </wps:spPr>
                      <wps:txbx>
                        <w:txbxContent>
                          <w:p w:rsidR="00A6678D" w:rsidRPr="00E7178A" w:rsidRDefault="00A6678D">
                            <w:pPr>
                              <w:rPr>
                                <w:sz w:val="16"/>
                                <w:szCs w:val="16"/>
                                <w:lang w:val="en-IE"/>
                              </w:rPr>
                            </w:pPr>
                            <w:r w:rsidRPr="00E7178A">
                              <w:rPr>
                                <w:b/>
                                <w:sz w:val="16"/>
                                <w:szCs w:val="16"/>
                                <w:lang w:val="en-IE"/>
                              </w:rPr>
                              <w:t>Recurrent:</w:t>
                            </w:r>
                          </w:p>
                          <w:p w:rsidR="00A6678D" w:rsidRPr="00E7178A" w:rsidRDefault="00A6678D" w:rsidP="00D525E7">
                            <w:pPr>
                              <w:numPr>
                                <w:ilvl w:val="0"/>
                                <w:numId w:val="22"/>
                              </w:numPr>
                              <w:rPr>
                                <w:sz w:val="16"/>
                                <w:szCs w:val="16"/>
                                <w:lang w:val="en-IE"/>
                              </w:rPr>
                            </w:pPr>
                            <w:r w:rsidRPr="00E7178A">
                              <w:rPr>
                                <w:sz w:val="16"/>
                                <w:szCs w:val="16"/>
                                <w:lang w:val="en-IE"/>
                              </w:rPr>
                              <w:t>Teaching</w:t>
                            </w:r>
                            <w:r>
                              <w:rPr>
                                <w:sz w:val="16"/>
                                <w:szCs w:val="16"/>
                                <w:lang w:val="en-IE"/>
                              </w:rPr>
                              <w:t xml:space="preserve"> </w:t>
                            </w:r>
                            <w:r w:rsidRPr="00E7178A">
                              <w:rPr>
                                <w:sz w:val="16"/>
                                <w:szCs w:val="16"/>
                                <w:lang w:val="en-IE"/>
                              </w:rPr>
                              <w:t>+</w:t>
                            </w:r>
                            <w:r>
                              <w:rPr>
                                <w:sz w:val="16"/>
                                <w:szCs w:val="16"/>
                                <w:lang w:val="en-IE"/>
                              </w:rPr>
                              <w:t xml:space="preserve"> </w:t>
                            </w:r>
                            <w:r w:rsidRPr="00E7178A">
                              <w:rPr>
                                <w:sz w:val="16"/>
                                <w:szCs w:val="16"/>
                                <w:lang w:val="en-IE"/>
                              </w:rPr>
                              <w:t>Learning</w:t>
                            </w:r>
                          </w:p>
                          <w:p w:rsidR="00A6678D" w:rsidRPr="00E7178A" w:rsidRDefault="00A6678D" w:rsidP="00D525E7">
                            <w:pPr>
                              <w:numPr>
                                <w:ilvl w:val="0"/>
                                <w:numId w:val="22"/>
                              </w:numPr>
                              <w:rPr>
                                <w:sz w:val="16"/>
                                <w:szCs w:val="16"/>
                                <w:lang w:val="en-IE"/>
                              </w:rPr>
                            </w:pPr>
                            <w:r w:rsidRPr="00E7178A">
                              <w:rPr>
                                <w:sz w:val="16"/>
                                <w:szCs w:val="16"/>
                                <w:lang w:val="en-IE"/>
                              </w:rPr>
                              <w:t>Research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7" style="position:absolute;left:0;text-align:left;margin-left:0;margin-top:8.2pt;width:93.3pt;height:5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">
                <v:textbox>
                  <w:txbxContent>
                    <w:p w:rsidR="00A6678D" w:rsidRPr="00E7178A" w:rsidRDefault="00A6678D">
                      <w:pPr>
                        <w:rPr>
                          <w:sz w:val="16"/>
                          <w:szCs w:val="16"/>
                          <w:lang w:val="en-IE"/>
                        </w:rPr>
                      </w:pPr>
                      <w:r w:rsidRPr="00E7178A">
                        <w:rPr>
                          <w:b/>
                          <w:sz w:val="16"/>
                          <w:szCs w:val="16"/>
                          <w:lang w:val="en-IE"/>
                        </w:rPr>
                        <w:t>Recurrent:</w:t>
                      </w:r>
                    </w:p>
                    <w:p w:rsidR="00A6678D" w:rsidRPr="00E7178A" w:rsidRDefault="00A6678D" w:rsidP="00D525E7">
                      <w:pPr>
                        <w:numPr>
                          <w:ilvl w:val="0"/>
                          <w:numId w:val="22"/>
                        </w:numPr>
                        <w:rPr>
                          <w:sz w:val="16"/>
                          <w:szCs w:val="16"/>
                          <w:lang w:val="en-IE"/>
                        </w:rPr>
                      </w:pPr>
                      <w:r w:rsidRPr="00E7178A">
                        <w:rPr>
                          <w:sz w:val="16"/>
                          <w:szCs w:val="16"/>
                          <w:lang w:val="en-IE"/>
                        </w:rPr>
                        <w:t>Teaching</w:t>
                      </w:r>
                      <w:r>
                        <w:rPr>
                          <w:sz w:val="16"/>
                          <w:szCs w:val="16"/>
                          <w:lang w:val="en-IE"/>
                        </w:rPr>
                        <w:t xml:space="preserve"> </w:t>
                      </w:r>
                      <w:r w:rsidRPr="00E7178A">
                        <w:rPr>
                          <w:sz w:val="16"/>
                          <w:szCs w:val="16"/>
                          <w:lang w:val="en-IE"/>
                        </w:rPr>
                        <w:t>+</w:t>
                      </w:r>
                      <w:r>
                        <w:rPr>
                          <w:sz w:val="16"/>
                          <w:szCs w:val="16"/>
                          <w:lang w:val="en-IE"/>
                        </w:rPr>
                        <w:t xml:space="preserve"> </w:t>
                      </w:r>
                      <w:r w:rsidRPr="00E7178A">
                        <w:rPr>
                          <w:sz w:val="16"/>
                          <w:szCs w:val="16"/>
                          <w:lang w:val="en-IE"/>
                        </w:rPr>
                        <w:t>Learning</w:t>
                      </w:r>
                    </w:p>
                    <w:p w:rsidR="00A6678D" w:rsidRPr="00E7178A" w:rsidRDefault="00A6678D" w:rsidP="00D525E7">
                      <w:pPr>
                        <w:numPr>
                          <w:ilvl w:val="0"/>
                          <w:numId w:val="22"/>
                        </w:numPr>
                        <w:rPr>
                          <w:sz w:val="16"/>
                          <w:szCs w:val="16"/>
                          <w:lang w:val="en-IE"/>
                        </w:rPr>
                      </w:pPr>
                      <w:r w:rsidRPr="00E7178A">
                        <w:rPr>
                          <w:sz w:val="16"/>
                          <w:szCs w:val="16"/>
                          <w:lang w:val="en-IE"/>
                        </w:rPr>
                        <w:t>Research</w:t>
                      </w:r>
                    </w:p>
                  </w:txbxContent>
                </v:textbox>
              </v:rect>
            </w:pict>
          </mc:Fallback>
        </mc:AlternateContent>
      </w:r>
    </w:p>
    <w:p w:rsidR="00062CE6" w:rsidRDefault="00062CE6" w:rsidP="00F567E2">
      <w:pPr>
        <w:jc w:val="both"/>
        <w:rPr>
          <w:rFonts w:ascii="Lucida Sans" w:hAnsi="Lucida Sans"/>
          <w:sz w:val="22"/>
          <w:szCs w:val="22"/>
        </w:rPr>
      </w:pPr>
    </w:p>
    <w:p w:rsidR="00062CE6" w:rsidRDefault="00062CE6" w:rsidP="00F567E2">
      <w:pPr>
        <w:jc w:val="both"/>
        <w:rPr>
          <w:rFonts w:ascii="Lucida Sans" w:hAnsi="Lucida Sans"/>
          <w:sz w:val="22"/>
          <w:szCs w:val="22"/>
        </w:rPr>
      </w:pPr>
    </w:p>
    <w:p w:rsidR="00062CE6" w:rsidRDefault="00607CF4" w:rsidP="00F567E2">
      <w:pPr>
        <w:jc w:val="both"/>
        <w:rPr>
          <w:rFonts w:ascii="Lucida Sans" w:hAnsi="Lucida Sans"/>
          <w:sz w:val="22"/>
          <w:szCs w:val="22"/>
        </w:rPr>
      </w:pPr>
      <w:r>
        <w:rPr>
          <w:rFonts w:ascii="Lucida Sans" w:hAnsi="Lucida Sans"/>
          <w:noProof/>
          <w:lang w:val="en-IE" w:eastAsia="en-IE"/>
        </w:rPr>
        <mc:AlternateContent>
          <mc:Choice Requires="wps">
            <w:drawing>
              <wp:anchor distT="0" distB="0" distL="114300" distR="114300" simplePos="0" relativeHeight="251672576" behindDoc="0" locked="0" layoutInCell="1" allowOverlap="1">
                <wp:simplePos x="0" y="0"/>
                <wp:positionH relativeFrom="column">
                  <wp:posOffset>1159510</wp:posOffset>
                </wp:positionH>
                <wp:positionV relativeFrom="paragraph">
                  <wp:posOffset>5715</wp:posOffset>
                </wp:positionV>
                <wp:extent cx="457200" cy="0"/>
                <wp:effectExtent l="22225" t="57150" r="6350" b="57150"/>
                <wp:wrapNone/>
                <wp:docPr id="6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179B0" id="Line 3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45pt" to="12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FMQIAAFU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">
                <v:stroke endarrow="block"/>
              </v:line>
            </w:pict>
          </mc:Fallback>
        </mc:AlternateContent>
      </w:r>
      <w:r>
        <w:rPr>
          <w:rFonts w:ascii="Lucida Sans" w:hAnsi="Lucida Sans"/>
          <w:noProof/>
          <w:lang w:val="en-IE" w:eastAsia="en-IE"/>
        </w:rPr>
        <mc:AlternateContent>
          <mc:Choice Requires="wps">
            <w:drawing>
              <wp:anchor distT="0" distB="0" distL="114300" distR="114300" simplePos="0" relativeHeight="251671552" behindDoc="0" locked="0" layoutInCell="1" allowOverlap="1">
                <wp:simplePos x="0" y="0"/>
                <wp:positionH relativeFrom="column">
                  <wp:posOffset>2531110</wp:posOffset>
                </wp:positionH>
                <wp:positionV relativeFrom="paragraph">
                  <wp:posOffset>5715</wp:posOffset>
                </wp:positionV>
                <wp:extent cx="228600" cy="0"/>
                <wp:effectExtent l="22225" t="57150" r="6350" b="57150"/>
                <wp:wrapNone/>
                <wp:docPr id="6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431E5" id="Line 3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pt,.45pt" to="217.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rWMQIAAFU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">
                <v:stroke endarrow="block"/>
              </v:line>
            </w:pict>
          </mc:Fallback>
        </mc:AlternateContent>
      </w:r>
      <w:r>
        <w:rPr>
          <w:rFonts w:ascii="Lucida Sans" w:hAnsi="Lucida Sans"/>
          <w:noProof/>
          <w:lang w:val="en-IE" w:eastAsia="en-IE"/>
        </w:rPr>
        <mc:AlternateContent>
          <mc:Choice Requires="wps">
            <w:drawing>
              <wp:anchor distT="0" distB="0" distL="114300" distR="114300" simplePos="0" relativeHeight="251669504" behindDoc="0" locked="0" layoutInCell="1" allowOverlap="1">
                <wp:simplePos x="0" y="0"/>
                <wp:positionH relativeFrom="column">
                  <wp:posOffset>4914900</wp:posOffset>
                </wp:positionH>
                <wp:positionV relativeFrom="paragraph">
                  <wp:posOffset>5715</wp:posOffset>
                </wp:positionV>
                <wp:extent cx="228600" cy="0"/>
                <wp:effectExtent l="15240" t="57150" r="13335" b="57150"/>
                <wp:wrapNone/>
                <wp:docPr id="3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D2790" id="Line 3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5pt" to="4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">
                <v:stroke endarrow="block"/>
              </v:line>
            </w:pict>
          </mc:Fallback>
        </mc:AlternateContent>
      </w:r>
    </w:p>
    <w:p w:rsidR="00062CE6" w:rsidRDefault="00062CE6" w:rsidP="00F567E2">
      <w:pPr>
        <w:jc w:val="both"/>
        <w:rPr>
          <w:rFonts w:ascii="Lucida Sans" w:hAnsi="Lucida Sans"/>
          <w:sz w:val="22"/>
          <w:szCs w:val="22"/>
        </w:rPr>
      </w:pPr>
    </w:p>
    <w:p w:rsidR="00062CE6" w:rsidRDefault="00062CE6" w:rsidP="00F567E2">
      <w:pPr>
        <w:jc w:val="both"/>
        <w:rPr>
          <w:rFonts w:ascii="Lucida Sans" w:hAnsi="Lucida Sans"/>
          <w:sz w:val="22"/>
          <w:szCs w:val="22"/>
        </w:rPr>
      </w:pPr>
    </w:p>
    <w:p w:rsidR="00062CE6" w:rsidRDefault="00062CE6" w:rsidP="00F567E2">
      <w:pPr>
        <w:jc w:val="both"/>
        <w:rPr>
          <w:rFonts w:ascii="Lucida Sans" w:hAnsi="Lucida Sans"/>
          <w:sz w:val="22"/>
          <w:szCs w:val="22"/>
        </w:rPr>
      </w:pPr>
    </w:p>
    <w:p w:rsidR="0041326D" w:rsidRPr="00F349D0" w:rsidRDefault="0041326D" w:rsidP="00F567E2">
      <w:pPr>
        <w:jc w:val="both"/>
        <w:rPr>
          <w:rFonts w:ascii="Lucida Sans" w:hAnsi="Lucida Sans"/>
          <w:sz w:val="22"/>
          <w:szCs w:val="22"/>
        </w:rPr>
      </w:pPr>
    </w:p>
    <w:p w:rsidR="00571E2E" w:rsidRPr="00F349D0" w:rsidRDefault="00571E2E" w:rsidP="00F567E2">
      <w:pPr>
        <w:ind w:left="357"/>
        <w:jc w:val="both"/>
        <w:rPr>
          <w:rFonts w:ascii="Lucida Sans" w:hAnsi="Lucida Sans"/>
          <w:sz w:val="22"/>
          <w:szCs w:val="22"/>
          <w:lang w:val="en-IE" w:eastAsia="en-IE"/>
        </w:rPr>
        <w:sectPr w:rsidR="00571E2E" w:rsidRPr="00F349D0" w:rsidSect="00E308FE">
          <w:headerReference w:type="even" r:id="rId15"/>
          <w:headerReference w:type="default" r:id="rId16"/>
          <w:footerReference w:type="default" r:id="rId17"/>
          <w:headerReference w:type="first" r:id="rId18"/>
          <w:pgSz w:w="11906" w:h="16838" w:code="9"/>
          <w:pgMar w:top="1134" w:right="1134" w:bottom="1134" w:left="1134" w:header="720" w:footer="720" w:gutter="0"/>
          <w:paperSrc w:first="1273" w:other="1273"/>
          <w:pgNumType w:start="1"/>
          <w:cols w:space="720"/>
          <w:docGrid w:linePitch="272"/>
        </w:sectPr>
      </w:pPr>
    </w:p>
    <w:p w:rsidR="00406C4A" w:rsidRPr="00406C4A" w:rsidRDefault="0041326D" w:rsidP="001E38FC">
      <w:pPr>
        <w:pStyle w:val="StyleHeading2NotItalicCustomColorRGB18338251"/>
        <w:numPr>
          <w:ilvl w:val="1"/>
          <w:numId w:val="2"/>
        </w:numPr>
        <w:tabs>
          <w:tab w:val="num" w:pos="858"/>
        </w:tabs>
        <w:ind w:left="858"/>
        <w:rPr>
          <w:rFonts w:ascii="Times New Roman" w:hAnsi="Times New Roman" w:cs="Times New Roman"/>
          <w:b w:val="0"/>
          <w:bCs w:val="0"/>
          <w:color w:val="auto"/>
          <w:sz w:val="20"/>
          <w:lang w:val="en-IE" w:eastAsia="en-IE"/>
        </w:rPr>
      </w:pPr>
      <w:bookmarkStart w:id="42" w:name="_Toc388449400"/>
      <w:r w:rsidRPr="003B1D72">
        <w:lastRenderedPageBreak/>
        <w:t>O</w:t>
      </w:r>
      <w:r w:rsidR="003E1426">
        <w:t>RGANISATION CHART FOR FINANCIAL M</w:t>
      </w:r>
      <w:r w:rsidR="00224374">
        <w:t>ANAGEMENT</w:t>
      </w:r>
      <w:bookmarkEnd w:id="42"/>
    </w:p>
    <w:p w:rsidR="001A0C80" w:rsidRPr="00406C4A" w:rsidRDefault="00406C4A" w:rsidP="00406C4A">
      <w:pPr>
        <w:pStyle w:val="StyleHeading2NotItalicCustomColorRGB18338251"/>
        <w:tabs>
          <w:tab w:val="num" w:pos="858"/>
        </w:tabs>
        <w:ind w:left="858"/>
        <w:rPr>
          <w:rFonts w:ascii="Times New Roman" w:hAnsi="Times New Roman" w:cs="Times New Roman"/>
          <w:b w:val="0"/>
          <w:bCs w:val="0"/>
          <w:color w:val="auto"/>
          <w:sz w:val="20"/>
          <w:lang w:val="en-IE" w:eastAsia="en-IE"/>
        </w:rPr>
      </w:pPr>
      <w:r>
        <w:rPr>
          <w:noProof/>
        </w:rPr>
        <w:drawing>
          <wp:inline distT="0" distB="0" distL="0" distR="0" wp14:anchorId="77CD7F8D">
            <wp:extent cx="8157410" cy="479069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73906" cy="4800378"/>
                    </a:xfrm>
                    <a:prstGeom prst="rect">
                      <a:avLst/>
                    </a:prstGeom>
                    <a:noFill/>
                  </pic:spPr>
                </pic:pic>
              </a:graphicData>
            </a:graphic>
          </wp:inline>
        </w:drawing>
      </w:r>
      <w:r w:rsidR="001A0C80">
        <w:fldChar w:fldCharType="begin"/>
      </w:r>
      <w:r w:rsidR="001A0C80">
        <w:instrText xml:space="preserve"> LINK Excel.Sheet.12 "\\\\STAFFDATACLUSTER3_STFNODEA_SP1_SERVER\\SHR\\accounts\\Lotus\\LOTUS\\FINACS\\Capital Buildings\\ERDF updates\\Org charts.xlsx" "Fin Org !R1C3:R39C22" \a \f 4 \h </w:instrText>
      </w:r>
      <w:r w:rsidR="001A0C80">
        <w:fldChar w:fldCharType="separate"/>
      </w:r>
    </w:p>
    <w:p w:rsidR="00EF5DA2" w:rsidRDefault="001A0C80" w:rsidP="003B5D57">
      <w:pPr>
        <w:pStyle w:val="StyleHeading2NotItalicCustomColorRGB18338251"/>
      </w:pPr>
      <w:r>
        <w:lastRenderedPageBreak/>
        <w:fldChar w:fldCharType="end"/>
      </w:r>
    </w:p>
    <w:p w:rsidR="00A82D24" w:rsidRPr="00A82D24" w:rsidRDefault="0041326D" w:rsidP="00A82D24">
      <w:pPr>
        <w:pStyle w:val="StyleHeading2NotItalicCustomColorRGB18338251"/>
        <w:numPr>
          <w:ilvl w:val="1"/>
          <w:numId w:val="2"/>
        </w:numPr>
        <w:tabs>
          <w:tab w:val="num" w:pos="858"/>
        </w:tabs>
        <w:ind w:left="858"/>
        <w:rPr>
          <w:szCs w:val="22"/>
        </w:rPr>
      </w:pPr>
      <w:bookmarkStart w:id="43" w:name="_Toc388449402"/>
      <w:r w:rsidRPr="003B1D72">
        <w:t>ORGANISATION CHART FOR RESEARCH FINANCE OF</w:t>
      </w:r>
      <w:bookmarkEnd w:id="43"/>
      <w:r w:rsidR="00B94416">
        <w:rPr>
          <w:noProof/>
          <w:lang w:eastAsia="en-GB"/>
        </w:rPr>
        <w:t>FICE</w:t>
      </w:r>
    </w:p>
    <w:p w:rsidR="00A82D24" w:rsidRDefault="00A82D24" w:rsidP="00A82D24">
      <w:pPr>
        <w:pStyle w:val="StyleHeading2NotItalicCustomColorRGB18338251"/>
        <w:rPr>
          <w:szCs w:val="22"/>
        </w:rPr>
      </w:pPr>
    </w:p>
    <w:p w:rsidR="00B94416" w:rsidRDefault="00B94416" w:rsidP="00A82D24">
      <w:pPr>
        <w:pStyle w:val="StyleHeading2NotItalicCustomColorRGB18338251"/>
        <w:rPr>
          <w:szCs w:val="22"/>
        </w:rPr>
        <w:sectPr w:rsidR="00B94416" w:rsidSect="00A82D24">
          <w:pgSz w:w="16838" w:h="11906" w:orient="landscape" w:code="9"/>
          <w:pgMar w:top="1134" w:right="1134" w:bottom="1134" w:left="1134" w:header="720" w:footer="720" w:gutter="0"/>
          <w:paperSrc w:first="15" w:other="15"/>
          <w:cols w:space="720"/>
          <w:docGrid w:linePitch="272"/>
        </w:sectPr>
      </w:pPr>
      <w:r>
        <w:rPr>
          <w:noProof/>
          <w:lang w:eastAsia="en-GB"/>
        </w:rPr>
        <w:drawing>
          <wp:inline distT="0" distB="0" distL="0" distR="0" wp14:anchorId="755B2FCC" wp14:editId="5A1331FC">
            <wp:extent cx="9553575" cy="4448175"/>
            <wp:effectExtent l="0" t="0" r="9525" b="9525"/>
            <wp:docPr id="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553575" cy="4448175"/>
                    </a:xfrm>
                    <a:prstGeom prst="rect">
                      <a:avLst/>
                    </a:prstGeom>
                  </pic:spPr>
                </pic:pic>
              </a:graphicData>
            </a:graphic>
          </wp:inline>
        </w:drawing>
      </w:r>
    </w:p>
    <w:p w:rsidR="00A82D24" w:rsidRPr="00A82D24" w:rsidRDefault="00A82D24" w:rsidP="00A82D24">
      <w:pPr>
        <w:pStyle w:val="StyleHeading2NotItalicCustomColorRGB18338251"/>
        <w:ind w:left="858"/>
        <w:rPr>
          <w:szCs w:val="22"/>
        </w:rPr>
      </w:pPr>
    </w:p>
    <w:p w:rsidR="00767B18" w:rsidRPr="00A82D24" w:rsidRDefault="009C4F03" w:rsidP="00A82D24">
      <w:pPr>
        <w:pStyle w:val="StyleHeading2NotItalicCustomColorRGB18338251"/>
        <w:numPr>
          <w:ilvl w:val="1"/>
          <w:numId w:val="2"/>
        </w:numPr>
        <w:tabs>
          <w:tab w:val="num" w:pos="858"/>
        </w:tabs>
        <w:ind w:left="858"/>
        <w:rPr>
          <w:szCs w:val="22"/>
        </w:rPr>
      </w:pPr>
      <w:r w:rsidRPr="009C4F03">
        <w:t>T</w:t>
      </w:r>
      <w:r w:rsidR="0041326D" w:rsidRPr="009C4F03">
        <w:t>he University’s organisation structure for each area of funding is included below This includes th</w:t>
      </w:r>
      <w:r w:rsidR="002F6BE2">
        <w:t xml:space="preserve">e </w:t>
      </w:r>
      <w:r w:rsidR="00F607C2">
        <w:t>grade and title</w:t>
      </w:r>
      <w:r w:rsidR="002F6BE2">
        <w:t xml:space="preserve"> of the research accounts </w:t>
      </w:r>
      <w:r w:rsidR="003156F3">
        <w:t xml:space="preserve">financial </w:t>
      </w:r>
      <w:r w:rsidR="002B2395">
        <w:t>officer/administrator</w:t>
      </w:r>
      <w:r w:rsidR="0041326D" w:rsidRPr="009C4F03">
        <w:t xml:space="preserve"> for the various </w:t>
      </w:r>
      <w:r w:rsidR="00224374">
        <w:t xml:space="preserve">grant type and funding agencies </w:t>
      </w:r>
      <w:r w:rsidR="0041326D" w:rsidRPr="009C4F03">
        <w:t>such as EC FP6/7 , EI SFI etc.</w:t>
      </w:r>
      <w:r w:rsidR="00655CF5" w:rsidRPr="00655CF5">
        <w:t xml:space="preserve"> </w:t>
      </w:r>
      <w:bookmarkStart w:id="44" w:name="_Toc284586935"/>
      <w:bookmarkStart w:id="45" w:name="_Toc284596020"/>
      <w:bookmarkStart w:id="46" w:name="_Toc284850351"/>
      <w:bookmarkStart w:id="47" w:name="_Toc388449404"/>
      <w:bookmarkEnd w:id="44"/>
      <w:bookmarkEnd w:id="45"/>
      <w:bookmarkEnd w:id="46"/>
      <w:r w:rsidR="0041326D" w:rsidRPr="0070675D">
        <w:t>ROLE AND RESPONSIBILITIES OF STAFF WITHIN RESEARCH FINANCE OFFICE</w:t>
      </w:r>
      <w:bookmarkEnd w:id="47"/>
      <w:r w:rsidR="00CA4668">
        <w:t>.</w:t>
      </w:r>
    </w:p>
    <w:p w:rsidR="0041326D" w:rsidRPr="003B1D72" w:rsidRDefault="003834D3" w:rsidP="0031460D">
      <w:pPr>
        <w:pStyle w:val="StyleHeading2NotItalicCustomColorRGB18338251"/>
        <w:numPr>
          <w:ilvl w:val="2"/>
          <w:numId w:val="2"/>
        </w:numPr>
      </w:pPr>
      <w:bookmarkStart w:id="48" w:name="_Toc388449405"/>
      <w:r w:rsidRPr="003B1D72">
        <w:t>Head Of Office</w:t>
      </w:r>
      <w:bookmarkEnd w:id="48"/>
    </w:p>
    <w:p w:rsidR="0041326D" w:rsidRPr="00F349D0" w:rsidRDefault="0041326D" w:rsidP="00F567E2">
      <w:pPr>
        <w:jc w:val="both"/>
        <w:rPr>
          <w:rFonts w:ascii="Lucida Sans" w:hAnsi="Lucida Sans"/>
          <w:sz w:val="22"/>
          <w:szCs w:val="22"/>
        </w:rPr>
      </w:pPr>
      <w:r w:rsidRPr="00F349D0">
        <w:rPr>
          <w:rFonts w:ascii="Lucida Sans" w:hAnsi="Lucida Sans"/>
          <w:sz w:val="22"/>
          <w:szCs w:val="22"/>
        </w:rPr>
        <w:t>The Head of Office</w:t>
      </w:r>
      <w:r w:rsidR="00AE6029" w:rsidRPr="00F349D0">
        <w:rPr>
          <w:rFonts w:ascii="Lucida Sans" w:hAnsi="Lucida Sans"/>
          <w:sz w:val="22"/>
          <w:szCs w:val="22"/>
        </w:rPr>
        <w:t xml:space="preserve"> </w:t>
      </w:r>
      <w:r w:rsidRPr="00F349D0">
        <w:rPr>
          <w:rFonts w:ascii="Lucida Sans" w:hAnsi="Lucida Sans"/>
          <w:sz w:val="22"/>
          <w:szCs w:val="22"/>
        </w:rPr>
        <w:t>is responsible for reviewing the B1 return before submission on the EUSF IT System</w:t>
      </w:r>
      <w:r w:rsidR="003D34C0">
        <w:rPr>
          <w:rFonts w:ascii="Lucida Sans" w:hAnsi="Lucida Sans"/>
          <w:sz w:val="22"/>
          <w:szCs w:val="22"/>
        </w:rPr>
        <w:t xml:space="preserve"> (EI ERDF projects only)</w:t>
      </w:r>
      <w:r w:rsidR="00CD0841">
        <w:rPr>
          <w:rFonts w:ascii="Lucida Sans" w:hAnsi="Lucida Sans"/>
          <w:sz w:val="22"/>
          <w:szCs w:val="22"/>
        </w:rPr>
        <w:t xml:space="preserve"> </w:t>
      </w:r>
      <w:r w:rsidR="00DF4DC5">
        <w:rPr>
          <w:rFonts w:ascii="Lucida Sans" w:hAnsi="Lucida Sans"/>
          <w:sz w:val="22"/>
          <w:szCs w:val="22"/>
        </w:rPr>
        <w:t xml:space="preserve">See </w:t>
      </w:r>
      <w:r w:rsidR="00DF4DC5" w:rsidRPr="00CD0841">
        <w:rPr>
          <w:rFonts w:ascii="Lucida Sans" w:hAnsi="Lucida Sans"/>
          <w:sz w:val="22"/>
          <w:szCs w:val="22"/>
        </w:rPr>
        <w:t xml:space="preserve">Appendix </w:t>
      </w:r>
      <w:r w:rsidR="00CD0841" w:rsidRPr="00CD0841">
        <w:rPr>
          <w:rFonts w:ascii="Lucida Sans" w:hAnsi="Lucida Sans"/>
          <w:sz w:val="22"/>
          <w:szCs w:val="22"/>
        </w:rPr>
        <w:t>X</w:t>
      </w:r>
      <w:r w:rsidR="00DF4DC5" w:rsidRPr="00CD0841">
        <w:rPr>
          <w:rFonts w:ascii="Lucida Sans" w:hAnsi="Lucida Sans"/>
          <w:sz w:val="22"/>
          <w:szCs w:val="22"/>
        </w:rPr>
        <w:t xml:space="preserve"> for</w:t>
      </w:r>
      <w:r w:rsidR="00DF4DC5">
        <w:rPr>
          <w:rFonts w:ascii="Lucida Sans" w:hAnsi="Lucida Sans"/>
          <w:sz w:val="22"/>
          <w:szCs w:val="22"/>
        </w:rPr>
        <w:t xml:space="preserve"> further details.</w:t>
      </w:r>
    </w:p>
    <w:p w:rsidR="003A0ADE" w:rsidRDefault="003A0ADE" w:rsidP="00F567E2">
      <w:pPr>
        <w:jc w:val="both"/>
        <w:rPr>
          <w:rFonts w:ascii="Lucida Sans" w:hAnsi="Lucida Sans"/>
          <w:sz w:val="22"/>
          <w:szCs w:val="22"/>
        </w:rPr>
      </w:pPr>
    </w:p>
    <w:p w:rsidR="0041326D" w:rsidRPr="00F349D0" w:rsidRDefault="0041326D" w:rsidP="00F567E2">
      <w:pPr>
        <w:jc w:val="both"/>
        <w:rPr>
          <w:rFonts w:ascii="Lucida Sans" w:hAnsi="Lucida Sans"/>
          <w:sz w:val="22"/>
          <w:szCs w:val="22"/>
        </w:rPr>
      </w:pPr>
      <w:r w:rsidRPr="00F349D0">
        <w:rPr>
          <w:rFonts w:ascii="Lucida Sans" w:hAnsi="Lucida Sans"/>
          <w:sz w:val="22"/>
          <w:szCs w:val="22"/>
        </w:rPr>
        <w:t xml:space="preserve">Research Finance </w:t>
      </w:r>
      <w:r w:rsidR="003A0ADE">
        <w:rPr>
          <w:rFonts w:ascii="Lucida Sans" w:hAnsi="Lucida Sans"/>
          <w:sz w:val="22"/>
          <w:szCs w:val="22"/>
        </w:rPr>
        <w:t xml:space="preserve">Head of </w:t>
      </w:r>
      <w:r w:rsidRPr="00F349D0">
        <w:rPr>
          <w:rFonts w:ascii="Lucida Sans" w:hAnsi="Lucida Sans"/>
          <w:sz w:val="22"/>
          <w:szCs w:val="22"/>
        </w:rPr>
        <w:t>Office</w:t>
      </w:r>
      <w:r w:rsidR="003A0ADE">
        <w:rPr>
          <w:rFonts w:ascii="Lucida Sans" w:hAnsi="Lucida Sans"/>
          <w:sz w:val="22"/>
          <w:szCs w:val="22"/>
        </w:rPr>
        <w:t>,</w:t>
      </w:r>
      <w:r w:rsidR="00AE6029" w:rsidRPr="00F349D0">
        <w:rPr>
          <w:rFonts w:ascii="Lucida Sans" w:hAnsi="Lucida Sans"/>
          <w:sz w:val="22"/>
          <w:szCs w:val="22"/>
        </w:rPr>
        <w:t xml:space="preserve"> </w:t>
      </w:r>
      <w:r w:rsidRPr="00F349D0">
        <w:rPr>
          <w:rFonts w:ascii="Lucida Sans" w:hAnsi="Lucida Sans"/>
          <w:sz w:val="22"/>
          <w:szCs w:val="22"/>
        </w:rPr>
        <w:t>has responsibility for the day to day running of the research Finance Office including work distribution, delegation of tasks and:</w:t>
      </w:r>
    </w:p>
    <w:p w:rsidR="0041326D" w:rsidRPr="00F349D0" w:rsidRDefault="0041326D" w:rsidP="00D525E7">
      <w:pPr>
        <w:numPr>
          <w:ilvl w:val="0"/>
          <w:numId w:val="40"/>
        </w:numPr>
        <w:tabs>
          <w:tab w:val="clear" w:pos="1077"/>
          <w:tab w:val="left" w:pos="709"/>
        </w:tabs>
        <w:ind w:left="709"/>
        <w:jc w:val="both"/>
        <w:rPr>
          <w:rFonts w:ascii="Lucida Sans" w:hAnsi="Lucida Sans"/>
          <w:sz w:val="22"/>
          <w:szCs w:val="22"/>
        </w:rPr>
      </w:pPr>
      <w:r w:rsidRPr="00F349D0">
        <w:rPr>
          <w:rFonts w:ascii="Lucida Sans" w:hAnsi="Lucida Sans"/>
          <w:sz w:val="22"/>
          <w:szCs w:val="22"/>
        </w:rPr>
        <w:t>to support the training and development needs of staff members and to undertake general supervision of staff</w:t>
      </w:r>
      <w:r w:rsidR="00CA4668">
        <w:rPr>
          <w:rFonts w:ascii="Lucida Sans" w:hAnsi="Lucida Sans"/>
          <w:sz w:val="22"/>
          <w:szCs w:val="22"/>
        </w:rPr>
        <w:t>.</w:t>
      </w:r>
    </w:p>
    <w:p w:rsidR="0041326D" w:rsidRPr="00F349D0" w:rsidRDefault="0041326D" w:rsidP="00D525E7">
      <w:pPr>
        <w:numPr>
          <w:ilvl w:val="0"/>
          <w:numId w:val="40"/>
        </w:numPr>
        <w:tabs>
          <w:tab w:val="clear" w:pos="1077"/>
          <w:tab w:val="left" w:pos="709"/>
        </w:tabs>
        <w:ind w:left="709"/>
        <w:jc w:val="both"/>
        <w:rPr>
          <w:rFonts w:ascii="Lucida Sans" w:hAnsi="Lucida Sans"/>
          <w:sz w:val="22"/>
          <w:szCs w:val="22"/>
        </w:rPr>
      </w:pPr>
      <w:r w:rsidRPr="00F349D0">
        <w:rPr>
          <w:rFonts w:ascii="Lucida Sans" w:hAnsi="Lucida Sans"/>
          <w:sz w:val="22"/>
          <w:szCs w:val="22"/>
        </w:rPr>
        <w:t>to assist in the management and control of research contracts awarded to the university</w:t>
      </w:r>
      <w:r w:rsidR="00CA4668">
        <w:rPr>
          <w:rFonts w:ascii="Lucida Sans" w:hAnsi="Lucida Sans"/>
          <w:sz w:val="22"/>
          <w:szCs w:val="22"/>
        </w:rPr>
        <w:t>.</w:t>
      </w:r>
    </w:p>
    <w:p w:rsidR="0041326D" w:rsidRPr="00F349D0" w:rsidRDefault="0041326D" w:rsidP="00D525E7">
      <w:pPr>
        <w:numPr>
          <w:ilvl w:val="0"/>
          <w:numId w:val="40"/>
        </w:numPr>
        <w:tabs>
          <w:tab w:val="clear" w:pos="1077"/>
          <w:tab w:val="left" w:pos="709"/>
        </w:tabs>
        <w:ind w:left="709"/>
        <w:jc w:val="both"/>
        <w:rPr>
          <w:rFonts w:ascii="Lucida Sans" w:hAnsi="Lucida Sans"/>
          <w:sz w:val="22"/>
          <w:szCs w:val="22"/>
        </w:rPr>
      </w:pPr>
      <w:r w:rsidRPr="00F349D0">
        <w:rPr>
          <w:rFonts w:ascii="Lucida Sans" w:hAnsi="Lucida Sans"/>
          <w:sz w:val="22"/>
          <w:szCs w:val="22"/>
        </w:rPr>
        <w:t>to assist in the establishment and implementation of research accounting policies and procedures</w:t>
      </w:r>
      <w:r w:rsidR="00CA4668">
        <w:rPr>
          <w:rFonts w:ascii="Lucida Sans" w:hAnsi="Lucida Sans"/>
          <w:sz w:val="22"/>
          <w:szCs w:val="22"/>
        </w:rPr>
        <w:t>.</w:t>
      </w:r>
    </w:p>
    <w:p w:rsidR="0041326D" w:rsidRPr="00F349D0" w:rsidRDefault="0041326D" w:rsidP="00D525E7">
      <w:pPr>
        <w:numPr>
          <w:ilvl w:val="0"/>
          <w:numId w:val="40"/>
        </w:numPr>
        <w:tabs>
          <w:tab w:val="clear" w:pos="1077"/>
          <w:tab w:val="left" w:pos="709"/>
        </w:tabs>
        <w:ind w:left="709"/>
        <w:jc w:val="both"/>
        <w:rPr>
          <w:rFonts w:ascii="Lucida Sans" w:hAnsi="Lucida Sans"/>
          <w:sz w:val="22"/>
          <w:szCs w:val="22"/>
        </w:rPr>
      </w:pPr>
      <w:r w:rsidRPr="00F349D0">
        <w:rPr>
          <w:rFonts w:ascii="Lucida Sans" w:hAnsi="Lucida Sans"/>
          <w:sz w:val="22"/>
          <w:szCs w:val="22"/>
        </w:rPr>
        <w:t>to provid</w:t>
      </w:r>
      <w:r w:rsidR="00C734A2">
        <w:rPr>
          <w:rFonts w:ascii="Lucida Sans" w:hAnsi="Lucida Sans"/>
          <w:sz w:val="22"/>
          <w:szCs w:val="22"/>
        </w:rPr>
        <w:t>e</w:t>
      </w:r>
      <w:r w:rsidRPr="00F349D0">
        <w:rPr>
          <w:rFonts w:ascii="Lucida Sans" w:hAnsi="Lucida Sans"/>
          <w:sz w:val="22"/>
          <w:szCs w:val="22"/>
        </w:rPr>
        <w:t xml:space="preserve"> a comprehensive financial service to the research community</w:t>
      </w:r>
      <w:r w:rsidR="00CA4668">
        <w:rPr>
          <w:rFonts w:ascii="Lucida Sans" w:hAnsi="Lucida Sans"/>
          <w:sz w:val="22"/>
          <w:szCs w:val="22"/>
        </w:rPr>
        <w:t>.</w:t>
      </w:r>
    </w:p>
    <w:p w:rsidR="0041326D" w:rsidRPr="00F349D0" w:rsidRDefault="0041326D" w:rsidP="00F567E2">
      <w:pPr>
        <w:jc w:val="both"/>
        <w:rPr>
          <w:rFonts w:ascii="Lucida Sans" w:hAnsi="Lucida Sans"/>
          <w:sz w:val="22"/>
          <w:szCs w:val="22"/>
        </w:rPr>
      </w:pPr>
    </w:p>
    <w:p w:rsidR="0041326D" w:rsidRPr="00F349D0" w:rsidRDefault="0041326D" w:rsidP="00F567E2">
      <w:pPr>
        <w:jc w:val="both"/>
        <w:rPr>
          <w:rFonts w:ascii="Lucida Sans" w:hAnsi="Lucida Sans"/>
          <w:sz w:val="22"/>
          <w:szCs w:val="22"/>
          <w:u w:val="single"/>
        </w:rPr>
      </w:pPr>
      <w:r w:rsidRPr="00F349D0">
        <w:rPr>
          <w:rFonts w:ascii="Lucida Sans" w:hAnsi="Lucida Sans"/>
          <w:sz w:val="22"/>
          <w:szCs w:val="22"/>
          <w:u w:val="single"/>
        </w:rPr>
        <w:t>Principle Duties and Responsibility:</w:t>
      </w:r>
    </w:p>
    <w:p w:rsidR="0041326D" w:rsidRPr="00F349D0" w:rsidRDefault="0041326D" w:rsidP="00D525E7">
      <w:pPr>
        <w:numPr>
          <w:ilvl w:val="0"/>
          <w:numId w:val="5"/>
        </w:numPr>
        <w:jc w:val="both"/>
        <w:rPr>
          <w:rFonts w:ascii="Lucida Sans" w:hAnsi="Lucida Sans"/>
          <w:sz w:val="22"/>
          <w:szCs w:val="22"/>
        </w:rPr>
      </w:pPr>
      <w:r w:rsidRPr="00F349D0">
        <w:rPr>
          <w:rFonts w:ascii="Lucida Sans" w:hAnsi="Lucida Sans"/>
          <w:sz w:val="22"/>
          <w:szCs w:val="22"/>
        </w:rPr>
        <w:t>Supervision of dedicated support staff and responsibility for assigning and delegating work.</w:t>
      </w:r>
    </w:p>
    <w:p w:rsidR="0041326D" w:rsidRPr="00F349D0" w:rsidRDefault="0041326D" w:rsidP="00D525E7">
      <w:pPr>
        <w:numPr>
          <w:ilvl w:val="0"/>
          <w:numId w:val="5"/>
        </w:numPr>
        <w:jc w:val="both"/>
        <w:rPr>
          <w:rFonts w:ascii="Lucida Sans" w:hAnsi="Lucida Sans"/>
          <w:sz w:val="22"/>
          <w:szCs w:val="22"/>
        </w:rPr>
      </w:pPr>
      <w:r w:rsidRPr="00F349D0">
        <w:rPr>
          <w:rFonts w:ascii="Lucida Sans" w:hAnsi="Lucida Sans"/>
          <w:sz w:val="22"/>
          <w:szCs w:val="22"/>
        </w:rPr>
        <w:t xml:space="preserve">To liaise with key decision – makers representing funding agencies such as the HEA, the European Commission, Enterprise Ireland </w:t>
      </w:r>
      <w:r w:rsidR="009226B1" w:rsidRPr="00F349D0">
        <w:rPr>
          <w:rFonts w:ascii="Lucida Sans" w:hAnsi="Lucida Sans"/>
          <w:sz w:val="22"/>
          <w:szCs w:val="22"/>
        </w:rPr>
        <w:t>etc.</w:t>
      </w:r>
      <w:r w:rsidRPr="00F349D0">
        <w:rPr>
          <w:rFonts w:ascii="Lucida Sans" w:hAnsi="Lucida Sans"/>
          <w:sz w:val="22"/>
          <w:szCs w:val="22"/>
        </w:rPr>
        <w:t xml:space="preserve"> on financial aspects of research contracts.</w:t>
      </w:r>
    </w:p>
    <w:p w:rsidR="0041326D" w:rsidRPr="00F349D0" w:rsidRDefault="0041326D" w:rsidP="00D525E7">
      <w:pPr>
        <w:numPr>
          <w:ilvl w:val="0"/>
          <w:numId w:val="5"/>
        </w:numPr>
        <w:jc w:val="both"/>
        <w:rPr>
          <w:rFonts w:ascii="Lucida Sans" w:hAnsi="Lucida Sans"/>
          <w:sz w:val="22"/>
          <w:szCs w:val="22"/>
        </w:rPr>
      </w:pPr>
      <w:r w:rsidRPr="00F349D0">
        <w:rPr>
          <w:rFonts w:ascii="Lucida Sans" w:hAnsi="Lucida Sans"/>
          <w:sz w:val="22"/>
          <w:szCs w:val="22"/>
        </w:rPr>
        <w:t>To plan and manage the distribution of Post Award workflows within the office.</w:t>
      </w:r>
    </w:p>
    <w:p w:rsidR="0041326D" w:rsidRPr="00F349D0" w:rsidRDefault="0041326D" w:rsidP="00D525E7">
      <w:pPr>
        <w:numPr>
          <w:ilvl w:val="0"/>
          <w:numId w:val="5"/>
        </w:numPr>
        <w:jc w:val="both"/>
        <w:rPr>
          <w:rFonts w:ascii="Lucida Sans" w:hAnsi="Lucida Sans"/>
          <w:sz w:val="22"/>
          <w:szCs w:val="22"/>
        </w:rPr>
      </w:pPr>
      <w:r w:rsidRPr="00F349D0">
        <w:rPr>
          <w:rFonts w:ascii="Lucida Sans" w:hAnsi="Lucida Sans"/>
          <w:sz w:val="22"/>
          <w:szCs w:val="22"/>
        </w:rPr>
        <w:t>Contribute to the preparation and review of quarterly reports for UCD Finance, Remuneration and Asset Management Committee, annual accounts for publication, internal reporting purposes.</w:t>
      </w:r>
    </w:p>
    <w:p w:rsidR="0041326D" w:rsidRPr="00F349D0" w:rsidRDefault="0041326D" w:rsidP="00D525E7">
      <w:pPr>
        <w:numPr>
          <w:ilvl w:val="0"/>
          <w:numId w:val="5"/>
        </w:numPr>
        <w:jc w:val="both"/>
        <w:rPr>
          <w:rFonts w:ascii="Lucida Sans" w:hAnsi="Lucida Sans"/>
          <w:sz w:val="22"/>
          <w:szCs w:val="22"/>
        </w:rPr>
      </w:pPr>
      <w:r w:rsidRPr="00F349D0">
        <w:rPr>
          <w:rFonts w:ascii="Lucida Sans" w:hAnsi="Lucida Sans"/>
          <w:sz w:val="22"/>
          <w:szCs w:val="22"/>
        </w:rPr>
        <w:t>Assistance in the establishment, implementation and maintenance of research accounting policies and procedures.</w:t>
      </w:r>
    </w:p>
    <w:p w:rsidR="0041326D" w:rsidRPr="00F349D0" w:rsidRDefault="0041326D" w:rsidP="00D525E7">
      <w:pPr>
        <w:numPr>
          <w:ilvl w:val="0"/>
          <w:numId w:val="5"/>
        </w:numPr>
        <w:jc w:val="both"/>
        <w:rPr>
          <w:rFonts w:ascii="Lucida Sans" w:hAnsi="Lucida Sans"/>
          <w:sz w:val="22"/>
          <w:szCs w:val="22"/>
        </w:rPr>
      </w:pPr>
      <w:r w:rsidRPr="00F349D0">
        <w:rPr>
          <w:rFonts w:ascii="Lucida Sans" w:hAnsi="Lucida Sans"/>
          <w:sz w:val="22"/>
          <w:szCs w:val="22"/>
        </w:rPr>
        <w:t>Attendance and participation on various College committees or external working groups.</w:t>
      </w:r>
    </w:p>
    <w:p w:rsidR="00767B18" w:rsidRDefault="0041326D" w:rsidP="00D525E7">
      <w:pPr>
        <w:numPr>
          <w:ilvl w:val="0"/>
          <w:numId w:val="5"/>
        </w:numPr>
        <w:jc w:val="both"/>
        <w:rPr>
          <w:rFonts w:ascii="Lucida Sans" w:hAnsi="Lucida Sans"/>
          <w:sz w:val="22"/>
          <w:szCs w:val="22"/>
        </w:rPr>
      </w:pPr>
      <w:r w:rsidRPr="00F349D0">
        <w:rPr>
          <w:rFonts w:ascii="Lucida Sans" w:hAnsi="Lucida Sans"/>
          <w:sz w:val="22"/>
          <w:szCs w:val="22"/>
        </w:rPr>
        <w:t>Presentation and delivery of presentation at various workshops and courses on research finance related matters</w:t>
      </w:r>
      <w:r w:rsidR="00CA4668">
        <w:rPr>
          <w:rFonts w:ascii="Lucida Sans" w:hAnsi="Lucida Sans"/>
          <w:sz w:val="22"/>
          <w:szCs w:val="22"/>
        </w:rPr>
        <w:t>.</w:t>
      </w:r>
    </w:p>
    <w:p w:rsidR="0041326D" w:rsidRPr="00767B18" w:rsidRDefault="00401BF3" w:rsidP="0031460D">
      <w:pPr>
        <w:pStyle w:val="StyleHeading2NotItalicCustomColorRGB18338251"/>
        <w:numPr>
          <w:ilvl w:val="2"/>
          <w:numId w:val="2"/>
        </w:numPr>
      </w:pPr>
      <w:bookmarkStart w:id="49" w:name="_Toc388449406"/>
      <w:r w:rsidRPr="003B1D72">
        <w:t xml:space="preserve">Research Accounts </w:t>
      </w:r>
      <w:r>
        <w:t>Financial Officer</w:t>
      </w:r>
      <w:bookmarkEnd w:id="49"/>
    </w:p>
    <w:p w:rsidR="0041326D" w:rsidRPr="00F349D0" w:rsidRDefault="0041326D" w:rsidP="00F567E2">
      <w:pPr>
        <w:jc w:val="both"/>
        <w:rPr>
          <w:rFonts w:ascii="Lucida Sans" w:hAnsi="Lucida Sans"/>
          <w:sz w:val="22"/>
          <w:szCs w:val="22"/>
        </w:rPr>
      </w:pPr>
      <w:r w:rsidRPr="00F349D0">
        <w:rPr>
          <w:rFonts w:ascii="Lucida Sans" w:hAnsi="Lucida Sans"/>
          <w:sz w:val="22"/>
          <w:szCs w:val="22"/>
        </w:rPr>
        <w:t xml:space="preserve">The research accounts </w:t>
      </w:r>
      <w:r w:rsidR="00C734A2">
        <w:rPr>
          <w:rFonts w:ascii="Lucida Sans" w:hAnsi="Lucida Sans"/>
          <w:sz w:val="22"/>
          <w:szCs w:val="22"/>
        </w:rPr>
        <w:t>financial officer,</w:t>
      </w:r>
      <w:r w:rsidRPr="00F349D0">
        <w:rPr>
          <w:rFonts w:ascii="Lucida Sans" w:hAnsi="Lucida Sans"/>
          <w:sz w:val="22"/>
          <w:szCs w:val="22"/>
        </w:rPr>
        <w:t xml:space="preserve"> is responsible for preparing ERDF returns</w:t>
      </w:r>
      <w:r w:rsidR="00C734A2">
        <w:rPr>
          <w:rFonts w:ascii="Lucida Sans" w:hAnsi="Lucida Sans"/>
          <w:sz w:val="22"/>
          <w:szCs w:val="22"/>
        </w:rPr>
        <w:t>, as required, where a research grant is co-funded</w:t>
      </w:r>
      <w:r w:rsidRPr="00F349D0">
        <w:rPr>
          <w:rFonts w:ascii="Lucida Sans" w:hAnsi="Lucida Sans"/>
          <w:sz w:val="22"/>
          <w:szCs w:val="22"/>
        </w:rPr>
        <w:t>.</w:t>
      </w:r>
    </w:p>
    <w:p w:rsidR="0041326D" w:rsidRPr="00F349D0" w:rsidRDefault="0041326D" w:rsidP="00F567E2">
      <w:pPr>
        <w:jc w:val="both"/>
        <w:rPr>
          <w:rFonts w:ascii="Lucida Sans" w:hAnsi="Lucida Sans"/>
          <w:sz w:val="22"/>
          <w:szCs w:val="22"/>
        </w:rPr>
      </w:pPr>
    </w:p>
    <w:p w:rsidR="0041326D" w:rsidRPr="00F349D0" w:rsidRDefault="0041326D" w:rsidP="00F567E2">
      <w:pPr>
        <w:jc w:val="both"/>
        <w:rPr>
          <w:rFonts w:ascii="Lucida Sans" w:hAnsi="Lucida Sans"/>
          <w:sz w:val="22"/>
          <w:szCs w:val="22"/>
          <w:u w:val="single"/>
        </w:rPr>
      </w:pPr>
      <w:r w:rsidRPr="00F349D0">
        <w:rPr>
          <w:rFonts w:ascii="Lucida Sans" w:hAnsi="Lucida Sans"/>
          <w:sz w:val="22"/>
          <w:szCs w:val="22"/>
          <w:u w:val="single"/>
        </w:rPr>
        <w:t>Principle duties and responsibilities</w:t>
      </w:r>
    </w:p>
    <w:p w:rsidR="0041326D" w:rsidRPr="00F349D0" w:rsidRDefault="0041326D" w:rsidP="00D525E7">
      <w:pPr>
        <w:numPr>
          <w:ilvl w:val="0"/>
          <w:numId w:val="6"/>
        </w:numPr>
        <w:jc w:val="both"/>
        <w:rPr>
          <w:rFonts w:ascii="Lucida Sans" w:hAnsi="Lucida Sans"/>
          <w:sz w:val="22"/>
          <w:szCs w:val="22"/>
        </w:rPr>
      </w:pPr>
      <w:r w:rsidRPr="00F349D0">
        <w:rPr>
          <w:rFonts w:ascii="Lucida Sans" w:hAnsi="Lucida Sans"/>
          <w:sz w:val="22"/>
          <w:szCs w:val="22"/>
        </w:rPr>
        <w:t>Prepare/verify cost statements and grant claim forms</w:t>
      </w:r>
      <w:r w:rsidR="00CA4668">
        <w:rPr>
          <w:rFonts w:ascii="Lucida Sans" w:hAnsi="Lucida Sans"/>
          <w:sz w:val="22"/>
          <w:szCs w:val="22"/>
        </w:rPr>
        <w:t>.</w:t>
      </w:r>
    </w:p>
    <w:p w:rsidR="0041326D" w:rsidRPr="00F349D0" w:rsidRDefault="0041326D" w:rsidP="00D525E7">
      <w:pPr>
        <w:numPr>
          <w:ilvl w:val="0"/>
          <w:numId w:val="6"/>
        </w:numPr>
        <w:jc w:val="both"/>
        <w:rPr>
          <w:rFonts w:ascii="Lucida Sans" w:hAnsi="Lucida Sans"/>
          <w:sz w:val="22"/>
          <w:szCs w:val="22"/>
        </w:rPr>
      </w:pPr>
      <w:r w:rsidRPr="00F349D0">
        <w:rPr>
          <w:rFonts w:ascii="Lucida Sans" w:hAnsi="Lucida Sans"/>
          <w:sz w:val="22"/>
          <w:szCs w:val="22"/>
        </w:rPr>
        <w:t>Submit all expenditure claims on a timely basis to the research accountant for forwarding to funding agencies</w:t>
      </w:r>
      <w:r w:rsidR="00CA4668">
        <w:rPr>
          <w:rFonts w:ascii="Lucida Sans" w:hAnsi="Lucida Sans"/>
          <w:sz w:val="22"/>
          <w:szCs w:val="22"/>
        </w:rPr>
        <w:t>.</w:t>
      </w:r>
    </w:p>
    <w:p w:rsidR="0041326D" w:rsidRPr="00F349D0" w:rsidRDefault="0041326D" w:rsidP="00D525E7">
      <w:pPr>
        <w:numPr>
          <w:ilvl w:val="0"/>
          <w:numId w:val="6"/>
        </w:numPr>
        <w:jc w:val="both"/>
        <w:rPr>
          <w:rFonts w:ascii="Lucida Sans" w:hAnsi="Lucida Sans"/>
          <w:sz w:val="22"/>
          <w:szCs w:val="22"/>
        </w:rPr>
      </w:pPr>
      <w:r w:rsidRPr="00F349D0">
        <w:rPr>
          <w:rFonts w:ascii="Lucida Sans" w:hAnsi="Lucida Sans"/>
          <w:sz w:val="22"/>
          <w:szCs w:val="22"/>
        </w:rPr>
        <w:t>Deal with specific queries from researchers and funding bodies concerning research activity</w:t>
      </w:r>
      <w:r w:rsidR="00CA4668">
        <w:rPr>
          <w:rFonts w:ascii="Lucida Sans" w:hAnsi="Lucida Sans"/>
          <w:sz w:val="22"/>
          <w:szCs w:val="22"/>
        </w:rPr>
        <w:t>.</w:t>
      </w:r>
    </w:p>
    <w:p w:rsidR="0041326D" w:rsidRPr="00F349D0" w:rsidRDefault="0041326D" w:rsidP="00D525E7">
      <w:pPr>
        <w:numPr>
          <w:ilvl w:val="0"/>
          <w:numId w:val="6"/>
        </w:numPr>
        <w:jc w:val="both"/>
        <w:rPr>
          <w:rFonts w:ascii="Lucida Sans" w:hAnsi="Lucida Sans"/>
          <w:sz w:val="22"/>
          <w:szCs w:val="22"/>
        </w:rPr>
      </w:pPr>
      <w:r w:rsidRPr="00F349D0">
        <w:rPr>
          <w:rFonts w:ascii="Lucida Sans" w:hAnsi="Lucida Sans"/>
          <w:sz w:val="22"/>
          <w:szCs w:val="22"/>
        </w:rPr>
        <w:t>Monitor expenditure and notify researchers of overspends on University research accounts</w:t>
      </w:r>
      <w:r w:rsidR="00CA4668">
        <w:rPr>
          <w:rFonts w:ascii="Lucida Sans" w:hAnsi="Lucida Sans"/>
          <w:sz w:val="22"/>
          <w:szCs w:val="22"/>
        </w:rPr>
        <w:t>.</w:t>
      </w:r>
    </w:p>
    <w:p w:rsidR="0041326D" w:rsidRPr="00F349D0" w:rsidRDefault="0041326D" w:rsidP="00D525E7">
      <w:pPr>
        <w:numPr>
          <w:ilvl w:val="0"/>
          <w:numId w:val="6"/>
        </w:numPr>
        <w:jc w:val="both"/>
        <w:rPr>
          <w:rFonts w:ascii="Lucida Sans" w:hAnsi="Lucida Sans"/>
          <w:sz w:val="22"/>
          <w:szCs w:val="22"/>
        </w:rPr>
      </w:pPr>
      <w:r w:rsidRPr="00F349D0">
        <w:rPr>
          <w:rFonts w:ascii="Lucida Sans" w:hAnsi="Lucida Sans"/>
          <w:sz w:val="22"/>
          <w:szCs w:val="22"/>
        </w:rPr>
        <w:lastRenderedPageBreak/>
        <w:t>Ensure all research accounts have an up to date budget</w:t>
      </w:r>
      <w:r w:rsidR="00CA4668">
        <w:rPr>
          <w:rFonts w:ascii="Lucida Sans" w:hAnsi="Lucida Sans"/>
          <w:sz w:val="22"/>
          <w:szCs w:val="22"/>
        </w:rPr>
        <w:t>.</w:t>
      </w:r>
    </w:p>
    <w:p w:rsidR="0041326D" w:rsidRPr="00F349D0" w:rsidRDefault="0041326D" w:rsidP="00D525E7">
      <w:pPr>
        <w:numPr>
          <w:ilvl w:val="0"/>
          <w:numId w:val="6"/>
        </w:numPr>
        <w:jc w:val="both"/>
        <w:rPr>
          <w:rFonts w:ascii="Lucida Sans" w:hAnsi="Lucida Sans"/>
          <w:sz w:val="22"/>
          <w:szCs w:val="22"/>
        </w:rPr>
      </w:pPr>
      <w:r w:rsidRPr="00F349D0">
        <w:rPr>
          <w:rFonts w:ascii="Lucida Sans" w:hAnsi="Lucida Sans"/>
          <w:sz w:val="22"/>
          <w:szCs w:val="22"/>
        </w:rPr>
        <w:t>Liaise with funding bodies regarding financial aspects of funded research projects</w:t>
      </w:r>
    </w:p>
    <w:p w:rsidR="0041326D" w:rsidRPr="00F349D0" w:rsidRDefault="0041326D" w:rsidP="00D525E7">
      <w:pPr>
        <w:numPr>
          <w:ilvl w:val="0"/>
          <w:numId w:val="6"/>
        </w:numPr>
        <w:jc w:val="both"/>
        <w:rPr>
          <w:rFonts w:ascii="Lucida Sans" w:hAnsi="Lucida Sans"/>
          <w:sz w:val="22"/>
          <w:szCs w:val="22"/>
        </w:rPr>
      </w:pPr>
      <w:r w:rsidRPr="00F349D0">
        <w:rPr>
          <w:rFonts w:ascii="Lucida Sans" w:hAnsi="Lucida Sans"/>
          <w:sz w:val="22"/>
          <w:szCs w:val="22"/>
        </w:rPr>
        <w:t>Provide advisory services to researchers in respect of contract administration</w:t>
      </w:r>
      <w:r w:rsidR="00CA4668">
        <w:rPr>
          <w:rFonts w:ascii="Lucida Sans" w:hAnsi="Lucida Sans"/>
          <w:sz w:val="22"/>
          <w:szCs w:val="22"/>
        </w:rPr>
        <w:t>.</w:t>
      </w:r>
    </w:p>
    <w:p w:rsidR="0041326D" w:rsidRPr="00F349D0" w:rsidRDefault="0041326D" w:rsidP="00D525E7">
      <w:pPr>
        <w:numPr>
          <w:ilvl w:val="0"/>
          <w:numId w:val="6"/>
        </w:numPr>
        <w:jc w:val="both"/>
        <w:rPr>
          <w:rFonts w:ascii="Lucida Sans" w:hAnsi="Lucida Sans"/>
          <w:sz w:val="22"/>
          <w:szCs w:val="22"/>
        </w:rPr>
      </w:pPr>
      <w:r w:rsidRPr="00F349D0">
        <w:rPr>
          <w:rFonts w:ascii="Lucida Sans" w:hAnsi="Lucida Sans"/>
          <w:sz w:val="22"/>
          <w:szCs w:val="22"/>
        </w:rPr>
        <w:t>Assist with the implementation of new accounting policies and procedures insofar as they affect research project accounts</w:t>
      </w:r>
      <w:r w:rsidR="00CA4668">
        <w:rPr>
          <w:rFonts w:ascii="Lucida Sans" w:hAnsi="Lucida Sans"/>
          <w:sz w:val="22"/>
          <w:szCs w:val="22"/>
        </w:rPr>
        <w:t>.</w:t>
      </w:r>
    </w:p>
    <w:p w:rsidR="0041326D" w:rsidRPr="00F349D0" w:rsidRDefault="0041326D" w:rsidP="00D525E7">
      <w:pPr>
        <w:numPr>
          <w:ilvl w:val="0"/>
          <w:numId w:val="6"/>
        </w:numPr>
        <w:jc w:val="both"/>
        <w:rPr>
          <w:rFonts w:ascii="Lucida Sans" w:hAnsi="Lucida Sans"/>
          <w:sz w:val="22"/>
          <w:szCs w:val="22"/>
        </w:rPr>
      </w:pPr>
      <w:r w:rsidRPr="00F349D0">
        <w:rPr>
          <w:rFonts w:ascii="Lucida Sans" w:hAnsi="Lucida Sans"/>
          <w:sz w:val="22"/>
          <w:szCs w:val="22"/>
        </w:rPr>
        <w:t>Delegation of certain tasks to other members of staff including staff supervision</w:t>
      </w:r>
    </w:p>
    <w:p w:rsidR="00767B18" w:rsidRDefault="0041326D" w:rsidP="00D525E7">
      <w:pPr>
        <w:numPr>
          <w:ilvl w:val="0"/>
          <w:numId w:val="6"/>
        </w:numPr>
        <w:jc w:val="both"/>
        <w:rPr>
          <w:rFonts w:ascii="Lucida Sans" w:hAnsi="Lucida Sans"/>
          <w:sz w:val="22"/>
          <w:szCs w:val="22"/>
        </w:rPr>
      </w:pPr>
      <w:r w:rsidRPr="00F349D0">
        <w:rPr>
          <w:rFonts w:ascii="Lucida Sans" w:hAnsi="Lucida Sans"/>
          <w:sz w:val="22"/>
          <w:szCs w:val="22"/>
        </w:rPr>
        <w:t xml:space="preserve">Other duties as assigned by the </w:t>
      </w:r>
      <w:r w:rsidR="00D27C15" w:rsidRPr="00F349D0">
        <w:rPr>
          <w:rFonts w:ascii="Lucida Sans" w:hAnsi="Lucida Sans"/>
          <w:sz w:val="22"/>
          <w:szCs w:val="22"/>
        </w:rPr>
        <w:t>Head of Office.</w:t>
      </w:r>
    </w:p>
    <w:p w:rsidR="00D5533A" w:rsidRPr="003834D3" w:rsidRDefault="00401BF3" w:rsidP="0031460D">
      <w:pPr>
        <w:pStyle w:val="StyleHeading2NotItalicCustomColorRGB18338251"/>
        <w:numPr>
          <w:ilvl w:val="2"/>
          <w:numId w:val="2"/>
        </w:numPr>
      </w:pPr>
      <w:bookmarkStart w:id="50" w:name="_Toc388449407"/>
      <w:r w:rsidRPr="003B1D72">
        <w:t>The Principle Investigator</w:t>
      </w:r>
      <w:bookmarkEnd w:id="50"/>
    </w:p>
    <w:p w:rsidR="00401BF3" w:rsidRDefault="00D5533A" w:rsidP="00401BF3">
      <w:pPr>
        <w:jc w:val="both"/>
        <w:rPr>
          <w:rFonts w:ascii="Lucida Sans" w:hAnsi="Lucida Sans"/>
          <w:sz w:val="22"/>
          <w:szCs w:val="22"/>
        </w:rPr>
      </w:pPr>
      <w:r w:rsidRPr="00F349D0">
        <w:rPr>
          <w:rFonts w:ascii="Lucida Sans" w:hAnsi="Lucida Sans"/>
          <w:sz w:val="22"/>
          <w:szCs w:val="22"/>
        </w:rPr>
        <w:t xml:space="preserve">The Principle Investigator (PI) is responsible for the day to day financial management of the project account, through which ERDF expenditure is channelled. PI is responsible for reviewing expenditure monthly via the management reporting system </w:t>
      </w:r>
      <w:r w:rsidR="00F607C2" w:rsidRPr="00F349D0">
        <w:rPr>
          <w:rFonts w:ascii="Lucida Sans" w:hAnsi="Lucida Sans"/>
          <w:sz w:val="22"/>
          <w:szCs w:val="22"/>
        </w:rPr>
        <w:t>and</w:t>
      </w:r>
      <w:r w:rsidRPr="00F349D0">
        <w:rPr>
          <w:rFonts w:ascii="Lucida Sans" w:hAnsi="Lucida Sans"/>
          <w:sz w:val="22"/>
          <w:szCs w:val="22"/>
        </w:rPr>
        <w:t xml:space="preserve"> has responsibility for procurement and publicity policy implementation.</w:t>
      </w:r>
    </w:p>
    <w:p w:rsidR="001A13DF" w:rsidRPr="0070675D" w:rsidRDefault="0041326D" w:rsidP="00747D9D">
      <w:pPr>
        <w:pStyle w:val="StyleHeading2NotItalicCustomColorRGB18338251"/>
        <w:numPr>
          <w:ilvl w:val="1"/>
          <w:numId w:val="2"/>
        </w:numPr>
        <w:tabs>
          <w:tab w:val="num" w:pos="858"/>
        </w:tabs>
        <w:ind w:left="858"/>
      </w:pPr>
      <w:bookmarkStart w:id="51" w:name="_Toc388449408"/>
      <w:r w:rsidRPr="0070675D">
        <w:t>ROLE AND RESPONSIBILITIES IN RELATION TO CAPITAL PROJECTS</w:t>
      </w:r>
      <w:bookmarkEnd w:id="51"/>
    </w:p>
    <w:p w:rsidR="001A13DF" w:rsidRDefault="00401BF3" w:rsidP="0031460D">
      <w:pPr>
        <w:pStyle w:val="StyleHeading2NotItalicCustomColorRGB18338251"/>
        <w:numPr>
          <w:ilvl w:val="2"/>
          <w:numId w:val="2"/>
        </w:numPr>
      </w:pPr>
      <w:bookmarkStart w:id="52" w:name="_Toc388449409"/>
      <w:r>
        <w:t>UCD</w:t>
      </w:r>
      <w:r w:rsidRPr="00590C00">
        <w:t xml:space="preserve"> </w:t>
      </w:r>
      <w:r w:rsidR="003B67DC">
        <w:t>Capital and Commercial Office</w:t>
      </w:r>
      <w:r w:rsidRPr="00590C00">
        <w:t xml:space="preserve"> Section</w:t>
      </w:r>
      <w:bookmarkEnd w:id="52"/>
    </w:p>
    <w:p w:rsidR="00C237EE" w:rsidRDefault="00C237EE" w:rsidP="001A13DF">
      <w:pPr>
        <w:jc w:val="both"/>
      </w:pPr>
    </w:p>
    <w:p w:rsidR="001A13DF" w:rsidRDefault="001A13DF" w:rsidP="00F567E2">
      <w:pPr>
        <w:jc w:val="both"/>
        <w:rPr>
          <w:rFonts w:ascii="Lucida Sans" w:hAnsi="Lucida Sans"/>
          <w:sz w:val="22"/>
          <w:szCs w:val="22"/>
          <w:lang w:val="en-US"/>
        </w:rPr>
      </w:pPr>
    </w:p>
    <w:p w:rsidR="0041326D" w:rsidRPr="00590C00" w:rsidRDefault="0041326D" w:rsidP="00F567E2">
      <w:pPr>
        <w:jc w:val="both"/>
        <w:rPr>
          <w:rFonts w:ascii="Lucida Sans" w:hAnsi="Lucida Sans"/>
          <w:sz w:val="22"/>
          <w:szCs w:val="22"/>
          <w:lang w:val="en-US"/>
        </w:rPr>
      </w:pPr>
      <w:r w:rsidRPr="00590C00">
        <w:rPr>
          <w:rFonts w:ascii="Lucida Sans" w:hAnsi="Lucida Sans"/>
          <w:sz w:val="22"/>
          <w:szCs w:val="22"/>
          <w:lang w:val="en-US"/>
        </w:rPr>
        <w:t>The</w:t>
      </w:r>
      <w:r w:rsidRPr="008A39DF">
        <w:rPr>
          <w:rFonts w:ascii="Lucida Sans" w:hAnsi="Lucida Sans"/>
          <w:sz w:val="22"/>
        </w:rPr>
        <w:t xml:space="preserve"> Organisational</w:t>
      </w:r>
      <w:r w:rsidRPr="00590C00">
        <w:rPr>
          <w:rFonts w:ascii="Lucida Sans" w:hAnsi="Lucida Sans"/>
          <w:sz w:val="22"/>
          <w:szCs w:val="22"/>
          <w:lang w:val="en-US"/>
        </w:rPr>
        <w:t xml:space="preserve"> Chart above depicts the structure of the Bursar’s Office and the relationships of the different sections involved in administration, project management and financial planning of Capital Projects, including Equipment purchases.</w:t>
      </w:r>
    </w:p>
    <w:p w:rsidR="0041326D" w:rsidRPr="00590C00" w:rsidRDefault="0041326D" w:rsidP="00F567E2">
      <w:pPr>
        <w:jc w:val="both"/>
        <w:rPr>
          <w:rFonts w:ascii="Lucida Sans" w:hAnsi="Lucida Sans"/>
          <w:sz w:val="22"/>
          <w:szCs w:val="22"/>
          <w:lang w:val="en-US"/>
        </w:rPr>
      </w:pPr>
    </w:p>
    <w:p w:rsidR="0041326D" w:rsidRDefault="0041326D" w:rsidP="00F567E2">
      <w:pPr>
        <w:jc w:val="both"/>
        <w:rPr>
          <w:rFonts w:ascii="Lucida Sans" w:hAnsi="Lucida Sans"/>
          <w:sz w:val="22"/>
          <w:szCs w:val="22"/>
          <w:lang w:val="en-US"/>
        </w:rPr>
      </w:pPr>
      <w:r w:rsidRPr="00590C00">
        <w:rPr>
          <w:rFonts w:ascii="Lucida Sans" w:hAnsi="Lucida Sans"/>
          <w:sz w:val="22"/>
          <w:szCs w:val="22"/>
          <w:lang w:val="en-US"/>
        </w:rPr>
        <w:t xml:space="preserve">The </w:t>
      </w:r>
      <w:r w:rsidR="003B67DC">
        <w:rPr>
          <w:rFonts w:ascii="Lucida Sans" w:hAnsi="Lucida Sans"/>
          <w:sz w:val="22"/>
          <w:szCs w:val="22"/>
          <w:lang w:val="en-US"/>
        </w:rPr>
        <w:t>Capital and Commercial Office</w:t>
      </w:r>
      <w:r w:rsidRPr="00590C00">
        <w:rPr>
          <w:rFonts w:ascii="Lucida Sans" w:hAnsi="Lucida Sans"/>
          <w:sz w:val="22"/>
          <w:szCs w:val="22"/>
          <w:lang w:val="en-US"/>
        </w:rPr>
        <w:t xml:space="preserve"> </w:t>
      </w:r>
      <w:r w:rsidR="00596BF6">
        <w:rPr>
          <w:rFonts w:ascii="Lucida Sans" w:hAnsi="Lucida Sans"/>
          <w:sz w:val="22"/>
          <w:szCs w:val="22"/>
          <w:lang w:val="en-US"/>
        </w:rPr>
        <w:t>reports</w:t>
      </w:r>
      <w:r w:rsidRPr="00590C00">
        <w:rPr>
          <w:rFonts w:ascii="Lucida Sans" w:hAnsi="Lucida Sans"/>
          <w:sz w:val="22"/>
          <w:szCs w:val="22"/>
          <w:lang w:val="en-US"/>
        </w:rPr>
        <w:t xml:space="preserve"> to the Head of Financial Management.   There are distinct links and daily active collaboration and support with </w:t>
      </w:r>
      <w:r w:rsidR="000E0424">
        <w:rPr>
          <w:rFonts w:ascii="Lucida Sans" w:hAnsi="Lucida Sans"/>
          <w:sz w:val="22"/>
          <w:szCs w:val="22"/>
          <w:lang w:val="en-US"/>
        </w:rPr>
        <w:t>Estate Services</w:t>
      </w:r>
      <w:r w:rsidRPr="00590C00">
        <w:rPr>
          <w:rFonts w:ascii="Lucida Sans" w:hAnsi="Lucida Sans"/>
          <w:sz w:val="22"/>
          <w:szCs w:val="22"/>
          <w:lang w:val="en-US"/>
        </w:rPr>
        <w:t xml:space="preserve">.   Periodically, there </w:t>
      </w:r>
      <w:r w:rsidR="00596BF6">
        <w:rPr>
          <w:rFonts w:ascii="Lucida Sans" w:hAnsi="Lucida Sans"/>
          <w:sz w:val="22"/>
          <w:szCs w:val="22"/>
          <w:lang w:val="en-US"/>
        </w:rPr>
        <w:t>is</w:t>
      </w:r>
      <w:r w:rsidRPr="00590C00">
        <w:rPr>
          <w:rFonts w:ascii="Lucida Sans" w:hAnsi="Lucida Sans"/>
          <w:sz w:val="22"/>
          <w:szCs w:val="22"/>
          <w:lang w:val="en-US"/>
        </w:rPr>
        <w:t xml:space="preserve"> interaction with the</w:t>
      </w:r>
      <w:r w:rsidR="00A712F5">
        <w:rPr>
          <w:rFonts w:ascii="Lucida Sans" w:hAnsi="Lucida Sans"/>
          <w:sz w:val="22"/>
          <w:szCs w:val="22"/>
          <w:lang w:val="en-US"/>
        </w:rPr>
        <w:t xml:space="preserve"> </w:t>
      </w:r>
      <w:r w:rsidRPr="00590C00">
        <w:rPr>
          <w:rFonts w:ascii="Lucida Sans" w:hAnsi="Lucida Sans"/>
          <w:sz w:val="22"/>
          <w:szCs w:val="22"/>
          <w:lang w:val="en-US"/>
        </w:rPr>
        <w:t>Research Finance Office for the purchase of Equipment, although there would be more contact campus-wide with Principal Investigators (PI’s).</w:t>
      </w:r>
    </w:p>
    <w:p w:rsidR="00596BF6" w:rsidRPr="00590C00" w:rsidRDefault="00596BF6" w:rsidP="00F567E2">
      <w:pPr>
        <w:jc w:val="both"/>
        <w:rPr>
          <w:rFonts w:ascii="Lucida Sans" w:hAnsi="Lucida Sans"/>
          <w:sz w:val="22"/>
          <w:szCs w:val="22"/>
          <w:lang w:val="en-US"/>
        </w:rPr>
      </w:pPr>
    </w:p>
    <w:p w:rsidR="0041326D" w:rsidRPr="00590C00" w:rsidRDefault="0041326D" w:rsidP="00F567E2">
      <w:pPr>
        <w:jc w:val="both"/>
        <w:rPr>
          <w:rFonts w:ascii="Lucida Sans" w:hAnsi="Lucida Sans"/>
          <w:sz w:val="22"/>
          <w:szCs w:val="22"/>
        </w:rPr>
      </w:pPr>
      <w:r w:rsidRPr="00590C00">
        <w:rPr>
          <w:rFonts w:ascii="Lucida Sans" w:hAnsi="Lucida Sans"/>
          <w:sz w:val="22"/>
          <w:szCs w:val="22"/>
        </w:rPr>
        <w:t xml:space="preserve">The </w:t>
      </w:r>
      <w:r w:rsidR="003B67DC">
        <w:rPr>
          <w:rFonts w:ascii="Lucida Sans" w:hAnsi="Lucida Sans"/>
          <w:sz w:val="22"/>
          <w:szCs w:val="22"/>
        </w:rPr>
        <w:t>Capital and Commercial Office</w:t>
      </w:r>
      <w:r w:rsidRPr="00590C00">
        <w:rPr>
          <w:rFonts w:ascii="Lucida Sans" w:hAnsi="Lucida Sans"/>
          <w:sz w:val="22"/>
          <w:szCs w:val="22"/>
        </w:rPr>
        <w:t xml:space="preserve"> section plays a major role in the administration of the capital development of the University’s several campuses.   </w:t>
      </w:r>
      <w:r w:rsidR="00596BF6">
        <w:rPr>
          <w:rFonts w:ascii="Lucida Sans" w:hAnsi="Lucida Sans"/>
          <w:sz w:val="22"/>
          <w:szCs w:val="22"/>
        </w:rPr>
        <w:t xml:space="preserve">The </w:t>
      </w:r>
      <w:r w:rsidR="003B67DC">
        <w:rPr>
          <w:rFonts w:ascii="Lucida Sans" w:hAnsi="Lucida Sans"/>
          <w:sz w:val="22"/>
          <w:szCs w:val="22"/>
        </w:rPr>
        <w:t>Capital and Commercial Office</w:t>
      </w:r>
      <w:r w:rsidRPr="00590C00">
        <w:rPr>
          <w:rFonts w:ascii="Lucida Sans" w:hAnsi="Lucida Sans"/>
          <w:sz w:val="22"/>
          <w:szCs w:val="22"/>
        </w:rPr>
        <w:t xml:space="preserve"> is responsible for developing, implementing and co-ordinating systems, policies and procedures that ensure:</w:t>
      </w:r>
    </w:p>
    <w:p w:rsidR="0041326D" w:rsidRPr="00590C00" w:rsidRDefault="00A712F5" w:rsidP="00D525E7">
      <w:pPr>
        <w:numPr>
          <w:ilvl w:val="0"/>
          <w:numId w:val="7"/>
        </w:numPr>
        <w:jc w:val="both"/>
        <w:rPr>
          <w:rFonts w:ascii="Lucida Sans" w:hAnsi="Lucida Sans"/>
          <w:sz w:val="22"/>
          <w:szCs w:val="22"/>
        </w:rPr>
      </w:pPr>
      <w:r>
        <w:rPr>
          <w:rFonts w:ascii="Lucida Sans" w:hAnsi="Lucida Sans"/>
          <w:sz w:val="22"/>
          <w:szCs w:val="22"/>
        </w:rPr>
        <w:t>Proper identification of C</w:t>
      </w:r>
      <w:r w:rsidR="0041326D" w:rsidRPr="00590C00">
        <w:rPr>
          <w:rFonts w:ascii="Lucida Sans" w:hAnsi="Lucida Sans"/>
          <w:sz w:val="22"/>
          <w:szCs w:val="22"/>
        </w:rPr>
        <w:t>apital property (Buildings &amp; Equipment)</w:t>
      </w:r>
      <w:r w:rsidR="00CA4668">
        <w:rPr>
          <w:rFonts w:ascii="Lucida Sans" w:hAnsi="Lucida Sans"/>
          <w:sz w:val="22"/>
          <w:szCs w:val="22"/>
        </w:rPr>
        <w:t>.</w:t>
      </w:r>
    </w:p>
    <w:p w:rsidR="0041326D" w:rsidRPr="00590C00" w:rsidRDefault="0041326D" w:rsidP="00D525E7">
      <w:pPr>
        <w:numPr>
          <w:ilvl w:val="0"/>
          <w:numId w:val="7"/>
        </w:numPr>
        <w:jc w:val="both"/>
        <w:rPr>
          <w:rFonts w:ascii="Lucida Sans" w:hAnsi="Lucida Sans"/>
          <w:sz w:val="22"/>
          <w:szCs w:val="22"/>
        </w:rPr>
      </w:pPr>
      <w:r w:rsidRPr="00590C00">
        <w:rPr>
          <w:rFonts w:ascii="Lucida Sans" w:hAnsi="Lucida Sans"/>
          <w:sz w:val="22"/>
          <w:szCs w:val="22"/>
        </w:rPr>
        <w:t xml:space="preserve">Recognition, recording and drawdown of </w:t>
      </w:r>
      <w:r w:rsidR="00A712F5">
        <w:rPr>
          <w:rFonts w:ascii="Lucida Sans" w:hAnsi="Lucida Sans"/>
          <w:sz w:val="22"/>
          <w:szCs w:val="22"/>
        </w:rPr>
        <w:t>Capital funds</w:t>
      </w:r>
      <w:r w:rsidRPr="00590C00">
        <w:rPr>
          <w:rFonts w:ascii="Lucida Sans" w:hAnsi="Lucida Sans"/>
          <w:sz w:val="22"/>
          <w:szCs w:val="22"/>
        </w:rPr>
        <w:t xml:space="preserve"> (from Donor pledges and Internal contributions)</w:t>
      </w:r>
      <w:r w:rsidR="00CA4668">
        <w:rPr>
          <w:rFonts w:ascii="Lucida Sans" w:hAnsi="Lucida Sans"/>
          <w:sz w:val="22"/>
          <w:szCs w:val="22"/>
        </w:rPr>
        <w:t>.</w:t>
      </w:r>
    </w:p>
    <w:p w:rsidR="0041326D" w:rsidRPr="00590C00" w:rsidRDefault="0041326D" w:rsidP="00D525E7">
      <w:pPr>
        <w:numPr>
          <w:ilvl w:val="0"/>
          <w:numId w:val="7"/>
        </w:numPr>
        <w:jc w:val="both"/>
        <w:rPr>
          <w:rFonts w:ascii="Lucida Sans" w:hAnsi="Lucida Sans"/>
          <w:sz w:val="22"/>
          <w:szCs w:val="22"/>
        </w:rPr>
      </w:pPr>
      <w:r w:rsidRPr="00590C00">
        <w:rPr>
          <w:rFonts w:ascii="Lucida Sans" w:hAnsi="Lucida Sans"/>
          <w:sz w:val="22"/>
          <w:szCs w:val="22"/>
        </w:rPr>
        <w:t>Acc</w:t>
      </w:r>
      <w:r w:rsidR="00A712F5">
        <w:rPr>
          <w:rFonts w:ascii="Lucida Sans" w:hAnsi="Lucida Sans"/>
          <w:sz w:val="22"/>
          <w:szCs w:val="22"/>
        </w:rPr>
        <w:t>urate capture and reporting of C</w:t>
      </w:r>
      <w:r w:rsidRPr="00590C00">
        <w:rPr>
          <w:rFonts w:ascii="Lucida Sans" w:hAnsi="Lucida Sans"/>
          <w:sz w:val="22"/>
          <w:szCs w:val="22"/>
        </w:rPr>
        <w:t>apital ex</w:t>
      </w:r>
      <w:r w:rsidR="00CA4668">
        <w:rPr>
          <w:rFonts w:ascii="Lucida Sans" w:hAnsi="Lucida Sans"/>
          <w:sz w:val="22"/>
          <w:szCs w:val="22"/>
        </w:rPr>
        <w:t>penditure within UCD job codes (</w:t>
      </w:r>
      <w:r w:rsidRPr="00590C00">
        <w:rPr>
          <w:rFonts w:ascii="Lucida Sans" w:hAnsi="Lucida Sans"/>
          <w:sz w:val="22"/>
          <w:szCs w:val="22"/>
        </w:rPr>
        <w:t>CB</w:t>
      </w:r>
      <w:r w:rsidR="00A712F5">
        <w:rPr>
          <w:rFonts w:ascii="Lucida Sans" w:hAnsi="Lucida Sans"/>
          <w:sz w:val="22"/>
          <w:szCs w:val="22"/>
        </w:rPr>
        <w:t xml:space="preserve"> &amp; </w:t>
      </w:r>
      <w:r w:rsidRPr="00590C00">
        <w:rPr>
          <w:rFonts w:ascii="Lucida Sans" w:hAnsi="Lucida Sans"/>
          <w:sz w:val="22"/>
          <w:szCs w:val="22"/>
        </w:rPr>
        <w:t>CE</w:t>
      </w:r>
      <w:r w:rsidR="00A712F5">
        <w:rPr>
          <w:rFonts w:ascii="Lucida Sans" w:hAnsi="Lucida Sans"/>
          <w:sz w:val="22"/>
          <w:szCs w:val="22"/>
        </w:rPr>
        <w:t xml:space="preserve"> codes</w:t>
      </w:r>
      <w:r w:rsidR="00CA4668">
        <w:rPr>
          <w:rFonts w:ascii="Lucida Sans" w:hAnsi="Lucida Sans"/>
          <w:sz w:val="22"/>
          <w:szCs w:val="22"/>
        </w:rPr>
        <w:t>).</w:t>
      </w:r>
    </w:p>
    <w:p w:rsidR="0041326D" w:rsidRPr="00590C00" w:rsidRDefault="00596BF6" w:rsidP="00D525E7">
      <w:pPr>
        <w:numPr>
          <w:ilvl w:val="0"/>
          <w:numId w:val="7"/>
        </w:numPr>
        <w:jc w:val="both"/>
        <w:rPr>
          <w:rFonts w:ascii="Lucida Sans" w:hAnsi="Lucida Sans"/>
          <w:sz w:val="22"/>
          <w:szCs w:val="22"/>
        </w:rPr>
      </w:pPr>
      <w:r>
        <w:rPr>
          <w:rFonts w:ascii="Lucida Sans" w:hAnsi="Lucida Sans"/>
          <w:sz w:val="22"/>
          <w:szCs w:val="22"/>
        </w:rPr>
        <w:t>Tracking that sums</w:t>
      </w:r>
      <w:r w:rsidR="0041326D" w:rsidRPr="00590C00">
        <w:rPr>
          <w:rFonts w:ascii="Lucida Sans" w:hAnsi="Lucida Sans"/>
          <w:sz w:val="22"/>
          <w:szCs w:val="22"/>
        </w:rPr>
        <w:t xml:space="preserve"> assigned for specific capit</w:t>
      </w:r>
      <w:r>
        <w:rPr>
          <w:rFonts w:ascii="Lucida Sans" w:hAnsi="Lucida Sans"/>
          <w:sz w:val="22"/>
          <w:szCs w:val="22"/>
        </w:rPr>
        <w:t xml:space="preserve">al project use are </w:t>
      </w:r>
      <w:r w:rsidR="00A712F5">
        <w:rPr>
          <w:rFonts w:ascii="Lucida Sans" w:hAnsi="Lucida Sans"/>
          <w:sz w:val="22"/>
          <w:szCs w:val="22"/>
        </w:rPr>
        <w:t xml:space="preserve">both </w:t>
      </w:r>
      <w:r>
        <w:rPr>
          <w:rFonts w:ascii="Lucida Sans" w:hAnsi="Lucida Sans"/>
          <w:sz w:val="22"/>
          <w:szCs w:val="22"/>
        </w:rPr>
        <w:t xml:space="preserve">fully </w:t>
      </w:r>
      <w:r w:rsidR="00A712F5">
        <w:rPr>
          <w:rFonts w:ascii="Lucida Sans" w:hAnsi="Lucida Sans"/>
          <w:sz w:val="22"/>
          <w:szCs w:val="22"/>
        </w:rPr>
        <w:t>expended</w:t>
      </w:r>
      <w:r>
        <w:rPr>
          <w:rFonts w:ascii="Lucida Sans" w:hAnsi="Lucida Sans"/>
          <w:sz w:val="22"/>
          <w:szCs w:val="22"/>
        </w:rPr>
        <w:t xml:space="preserve"> and</w:t>
      </w:r>
      <w:r w:rsidR="0041326D" w:rsidRPr="00590C00">
        <w:rPr>
          <w:rFonts w:ascii="Lucida Sans" w:hAnsi="Lucida Sans"/>
          <w:sz w:val="22"/>
          <w:szCs w:val="22"/>
        </w:rPr>
        <w:t xml:space="preserve"> spent for the particular purpose as intended and approved by the FRAMC and Donor/s funding programmes</w:t>
      </w:r>
      <w:r w:rsidR="00CA4668">
        <w:rPr>
          <w:rFonts w:ascii="Lucida Sans" w:hAnsi="Lucida Sans"/>
          <w:sz w:val="22"/>
          <w:szCs w:val="22"/>
        </w:rPr>
        <w:t>.</w:t>
      </w:r>
    </w:p>
    <w:p w:rsidR="0041326D" w:rsidRPr="00590C00" w:rsidRDefault="0041326D" w:rsidP="00D525E7">
      <w:pPr>
        <w:numPr>
          <w:ilvl w:val="0"/>
          <w:numId w:val="7"/>
        </w:numPr>
        <w:jc w:val="both"/>
        <w:rPr>
          <w:rFonts w:ascii="Lucida Sans" w:hAnsi="Lucida Sans"/>
          <w:sz w:val="22"/>
          <w:szCs w:val="22"/>
        </w:rPr>
      </w:pPr>
      <w:r w:rsidRPr="00590C00">
        <w:rPr>
          <w:rFonts w:ascii="Lucida Sans" w:hAnsi="Lucida Sans"/>
          <w:sz w:val="22"/>
          <w:szCs w:val="22"/>
        </w:rPr>
        <w:t xml:space="preserve">The annual co-ordination of an Inventory </w:t>
      </w:r>
      <w:r w:rsidR="00596BF6">
        <w:rPr>
          <w:rFonts w:ascii="Lucida Sans" w:hAnsi="Lucida Sans"/>
          <w:sz w:val="22"/>
          <w:szCs w:val="22"/>
        </w:rPr>
        <w:t xml:space="preserve">assessment </w:t>
      </w:r>
      <w:r w:rsidRPr="00590C00">
        <w:rPr>
          <w:rFonts w:ascii="Lucida Sans" w:hAnsi="Lucida Sans"/>
          <w:sz w:val="22"/>
          <w:szCs w:val="22"/>
        </w:rPr>
        <w:t>process.   This will include:</w:t>
      </w:r>
    </w:p>
    <w:p w:rsidR="0041326D" w:rsidRPr="00590C00" w:rsidRDefault="0041326D" w:rsidP="00D525E7">
      <w:pPr>
        <w:numPr>
          <w:ilvl w:val="1"/>
          <w:numId w:val="7"/>
        </w:numPr>
        <w:jc w:val="both"/>
        <w:rPr>
          <w:rFonts w:ascii="Lucida Sans" w:hAnsi="Lucida Sans"/>
          <w:sz w:val="22"/>
          <w:szCs w:val="22"/>
        </w:rPr>
      </w:pPr>
      <w:r w:rsidRPr="00590C00">
        <w:rPr>
          <w:rFonts w:ascii="Lucida Sans" w:hAnsi="Lucida Sans"/>
          <w:sz w:val="22"/>
          <w:szCs w:val="22"/>
        </w:rPr>
        <w:t>Depreciation Charge calculation for the Financial Statements (all Assets)</w:t>
      </w:r>
      <w:r w:rsidR="00CA4668">
        <w:rPr>
          <w:rFonts w:ascii="Lucida Sans" w:hAnsi="Lucida Sans"/>
          <w:sz w:val="22"/>
          <w:szCs w:val="22"/>
        </w:rPr>
        <w:t>.</w:t>
      </w:r>
    </w:p>
    <w:p w:rsidR="0041326D" w:rsidRPr="00590C00" w:rsidRDefault="0041326D" w:rsidP="00D525E7">
      <w:pPr>
        <w:numPr>
          <w:ilvl w:val="1"/>
          <w:numId w:val="7"/>
        </w:numPr>
        <w:jc w:val="both"/>
        <w:rPr>
          <w:rFonts w:ascii="Lucida Sans" w:hAnsi="Lucida Sans"/>
          <w:sz w:val="22"/>
          <w:szCs w:val="22"/>
        </w:rPr>
      </w:pPr>
      <w:r w:rsidRPr="00590C00">
        <w:rPr>
          <w:rFonts w:ascii="Lucida Sans" w:hAnsi="Lucida Sans"/>
          <w:sz w:val="22"/>
          <w:szCs w:val="22"/>
        </w:rPr>
        <w:t>Calculation of A</w:t>
      </w:r>
      <w:r w:rsidR="00A712F5">
        <w:rPr>
          <w:rFonts w:ascii="Lucida Sans" w:hAnsi="Lucida Sans"/>
          <w:sz w:val="22"/>
          <w:szCs w:val="22"/>
        </w:rPr>
        <w:t>ssets Under Construction (AUC), including</w:t>
      </w:r>
      <w:r w:rsidRPr="00590C00">
        <w:rPr>
          <w:rFonts w:ascii="Lucida Sans" w:hAnsi="Lucida Sans"/>
          <w:sz w:val="22"/>
          <w:szCs w:val="22"/>
        </w:rPr>
        <w:t xml:space="preserve"> brought forward </w:t>
      </w:r>
      <w:r w:rsidR="00A712F5">
        <w:rPr>
          <w:rFonts w:ascii="Lucida Sans" w:hAnsi="Lucida Sans"/>
          <w:sz w:val="22"/>
          <w:szCs w:val="22"/>
        </w:rPr>
        <w:t>AUC</w:t>
      </w:r>
      <w:r w:rsidRPr="00590C00">
        <w:rPr>
          <w:rFonts w:ascii="Lucida Sans" w:hAnsi="Lucida Sans"/>
          <w:sz w:val="22"/>
          <w:szCs w:val="22"/>
        </w:rPr>
        <w:t xml:space="preserve"> now completed and added</w:t>
      </w:r>
      <w:r w:rsidR="00A712F5">
        <w:rPr>
          <w:rFonts w:ascii="Lucida Sans" w:hAnsi="Lucida Sans"/>
          <w:sz w:val="22"/>
          <w:szCs w:val="22"/>
        </w:rPr>
        <w:t xml:space="preserve"> to Land &amp; Buildings</w:t>
      </w:r>
      <w:r w:rsidRPr="00590C00">
        <w:rPr>
          <w:rFonts w:ascii="Lucida Sans" w:hAnsi="Lucida Sans"/>
          <w:sz w:val="22"/>
          <w:szCs w:val="22"/>
        </w:rPr>
        <w:t xml:space="preserve">, and </w:t>
      </w:r>
      <w:r w:rsidR="00A712F5">
        <w:rPr>
          <w:rFonts w:ascii="Lucida Sans" w:hAnsi="Lucida Sans"/>
          <w:sz w:val="22"/>
          <w:szCs w:val="22"/>
        </w:rPr>
        <w:t xml:space="preserve">new </w:t>
      </w:r>
      <w:r w:rsidRPr="00590C00">
        <w:rPr>
          <w:rFonts w:ascii="Lucida Sans" w:hAnsi="Lucida Sans"/>
          <w:sz w:val="22"/>
          <w:szCs w:val="22"/>
        </w:rPr>
        <w:t xml:space="preserve">projects </w:t>
      </w:r>
      <w:r w:rsidR="001E1CB3">
        <w:rPr>
          <w:rFonts w:ascii="Lucida Sans" w:hAnsi="Lucida Sans"/>
          <w:sz w:val="22"/>
          <w:szCs w:val="22"/>
        </w:rPr>
        <w:t>initiated but not complete</w:t>
      </w:r>
      <w:r w:rsidR="00CA4668">
        <w:rPr>
          <w:rFonts w:ascii="Lucida Sans" w:hAnsi="Lucida Sans"/>
          <w:sz w:val="22"/>
          <w:szCs w:val="22"/>
        </w:rPr>
        <w:t>.</w:t>
      </w:r>
    </w:p>
    <w:p w:rsidR="0041326D" w:rsidRPr="00590C00" w:rsidRDefault="0041326D" w:rsidP="00D525E7">
      <w:pPr>
        <w:numPr>
          <w:ilvl w:val="1"/>
          <w:numId w:val="7"/>
        </w:numPr>
        <w:jc w:val="both"/>
        <w:rPr>
          <w:rFonts w:ascii="Lucida Sans" w:hAnsi="Lucida Sans"/>
          <w:sz w:val="22"/>
          <w:szCs w:val="22"/>
        </w:rPr>
      </w:pPr>
      <w:r w:rsidRPr="00590C00">
        <w:rPr>
          <w:rFonts w:ascii="Lucida Sans" w:hAnsi="Lucida Sans"/>
          <w:sz w:val="22"/>
          <w:szCs w:val="22"/>
        </w:rPr>
        <w:t>Physical inspection and tagging of Equipment assets</w:t>
      </w:r>
      <w:r w:rsidR="00CA4668">
        <w:rPr>
          <w:rFonts w:ascii="Lucida Sans" w:hAnsi="Lucida Sans"/>
          <w:sz w:val="22"/>
          <w:szCs w:val="22"/>
        </w:rPr>
        <w:t>.</w:t>
      </w:r>
    </w:p>
    <w:p w:rsidR="0041326D" w:rsidRPr="00590C00" w:rsidRDefault="0041326D" w:rsidP="00D525E7">
      <w:pPr>
        <w:numPr>
          <w:ilvl w:val="1"/>
          <w:numId w:val="7"/>
        </w:numPr>
        <w:jc w:val="both"/>
        <w:rPr>
          <w:rFonts w:ascii="Lucida Sans" w:hAnsi="Lucida Sans"/>
          <w:sz w:val="22"/>
          <w:szCs w:val="22"/>
        </w:rPr>
      </w:pPr>
      <w:r w:rsidRPr="00590C00">
        <w:rPr>
          <w:rFonts w:ascii="Lucida Sans" w:hAnsi="Lucida Sans"/>
          <w:sz w:val="22"/>
          <w:szCs w:val="22"/>
        </w:rPr>
        <w:t>Distribution of comprehensi</w:t>
      </w:r>
      <w:r w:rsidR="00596BF6">
        <w:rPr>
          <w:rFonts w:ascii="Lucida Sans" w:hAnsi="Lucida Sans"/>
          <w:sz w:val="22"/>
          <w:szCs w:val="22"/>
        </w:rPr>
        <w:t xml:space="preserve">ve Equipment Lists to Units, </w:t>
      </w:r>
      <w:r w:rsidRPr="00590C00">
        <w:rPr>
          <w:rFonts w:ascii="Lucida Sans" w:hAnsi="Lucida Sans"/>
          <w:sz w:val="22"/>
          <w:szCs w:val="22"/>
        </w:rPr>
        <w:t xml:space="preserve">Schools </w:t>
      </w:r>
      <w:r w:rsidR="00596BF6">
        <w:rPr>
          <w:rFonts w:ascii="Lucida Sans" w:hAnsi="Lucida Sans"/>
          <w:sz w:val="22"/>
          <w:szCs w:val="22"/>
        </w:rPr>
        <w:t xml:space="preserve">and </w:t>
      </w:r>
      <w:r w:rsidRPr="00590C00">
        <w:rPr>
          <w:rFonts w:ascii="Lucida Sans" w:hAnsi="Lucida Sans"/>
          <w:sz w:val="22"/>
          <w:szCs w:val="22"/>
        </w:rPr>
        <w:t>Colleges</w:t>
      </w:r>
      <w:r w:rsidR="00CA4668">
        <w:rPr>
          <w:rFonts w:ascii="Lucida Sans" w:hAnsi="Lucida Sans"/>
          <w:sz w:val="22"/>
          <w:szCs w:val="22"/>
        </w:rPr>
        <w:t>.</w:t>
      </w:r>
    </w:p>
    <w:p w:rsidR="0041326D" w:rsidRPr="00590C00" w:rsidRDefault="0041326D" w:rsidP="00D525E7">
      <w:pPr>
        <w:numPr>
          <w:ilvl w:val="1"/>
          <w:numId w:val="7"/>
        </w:numPr>
        <w:jc w:val="both"/>
        <w:rPr>
          <w:rFonts w:ascii="Lucida Sans" w:hAnsi="Lucida Sans"/>
          <w:sz w:val="22"/>
          <w:szCs w:val="22"/>
        </w:rPr>
      </w:pPr>
      <w:r w:rsidRPr="00590C00">
        <w:rPr>
          <w:rFonts w:ascii="Lucida Sans" w:hAnsi="Lucida Sans"/>
          <w:sz w:val="22"/>
          <w:szCs w:val="22"/>
        </w:rPr>
        <w:t>Disposa</w:t>
      </w:r>
      <w:r w:rsidR="00596BF6">
        <w:rPr>
          <w:rFonts w:ascii="Lucida Sans" w:hAnsi="Lucida Sans"/>
          <w:sz w:val="22"/>
          <w:szCs w:val="22"/>
        </w:rPr>
        <w:t>l Form completion and corresponding accounting Journals completed</w:t>
      </w:r>
      <w:r w:rsidR="00CA4668">
        <w:rPr>
          <w:rFonts w:ascii="Lucida Sans" w:hAnsi="Lucida Sans"/>
          <w:sz w:val="22"/>
          <w:szCs w:val="22"/>
        </w:rPr>
        <w:t>.</w:t>
      </w:r>
    </w:p>
    <w:p w:rsidR="0041326D" w:rsidRPr="00590C00" w:rsidRDefault="0041326D" w:rsidP="00D525E7">
      <w:pPr>
        <w:numPr>
          <w:ilvl w:val="1"/>
          <w:numId w:val="7"/>
        </w:numPr>
        <w:jc w:val="both"/>
        <w:rPr>
          <w:rFonts w:ascii="Lucida Sans" w:hAnsi="Lucida Sans"/>
          <w:sz w:val="22"/>
          <w:szCs w:val="22"/>
        </w:rPr>
      </w:pPr>
      <w:r w:rsidRPr="00590C00">
        <w:rPr>
          <w:rFonts w:ascii="Lucida Sans" w:hAnsi="Lucida Sans"/>
          <w:sz w:val="22"/>
          <w:szCs w:val="22"/>
        </w:rPr>
        <w:t>Calculation of Net Book Values on all Assets</w:t>
      </w:r>
      <w:r w:rsidR="00CA4668">
        <w:rPr>
          <w:rFonts w:ascii="Lucida Sans" w:hAnsi="Lucida Sans"/>
          <w:sz w:val="22"/>
          <w:szCs w:val="22"/>
        </w:rPr>
        <w:t>.</w:t>
      </w:r>
    </w:p>
    <w:p w:rsidR="0041326D" w:rsidRPr="00590C00" w:rsidRDefault="0041326D" w:rsidP="00D525E7">
      <w:pPr>
        <w:numPr>
          <w:ilvl w:val="1"/>
          <w:numId w:val="7"/>
        </w:numPr>
        <w:jc w:val="both"/>
        <w:rPr>
          <w:rFonts w:ascii="Lucida Sans" w:hAnsi="Lucida Sans"/>
          <w:sz w:val="22"/>
          <w:szCs w:val="22"/>
        </w:rPr>
      </w:pPr>
      <w:r w:rsidRPr="00590C00">
        <w:rPr>
          <w:rFonts w:ascii="Lucida Sans" w:hAnsi="Lucida Sans"/>
          <w:sz w:val="22"/>
          <w:szCs w:val="22"/>
        </w:rPr>
        <w:t xml:space="preserve">Preparation of Reports and Returns to </w:t>
      </w:r>
      <w:r w:rsidR="00596BF6">
        <w:rPr>
          <w:rFonts w:ascii="Lucida Sans" w:hAnsi="Lucida Sans"/>
          <w:sz w:val="22"/>
          <w:szCs w:val="22"/>
        </w:rPr>
        <w:t xml:space="preserve">internal and external </w:t>
      </w:r>
      <w:r w:rsidRPr="00590C00">
        <w:rPr>
          <w:rFonts w:ascii="Lucida Sans" w:hAnsi="Lucida Sans"/>
          <w:sz w:val="22"/>
          <w:szCs w:val="22"/>
        </w:rPr>
        <w:t>sponsors</w:t>
      </w:r>
      <w:r w:rsidR="00CA4668">
        <w:rPr>
          <w:rFonts w:ascii="Lucida Sans" w:hAnsi="Lucida Sans"/>
          <w:sz w:val="22"/>
          <w:szCs w:val="22"/>
        </w:rPr>
        <w:t>.</w:t>
      </w:r>
    </w:p>
    <w:p w:rsidR="0041326D" w:rsidRDefault="0041326D" w:rsidP="00D525E7">
      <w:pPr>
        <w:numPr>
          <w:ilvl w:val="0"/>
          <w:numId w:val="6"/>
        </w:numPr>
        <w:jc w:val="both"/>
        <w:rPr>
          <w:rFonts w:ascii="Lucida Sans" w:hAnsi="Lucida Sans"/>
          <w:sz w:val="22"/>
          <w:szCs w:val="22"/>
        </w:rPr>
      </w:pPr>
      <w:r w:rsidRPr="00590C00">
        <w:rPr>
          <w:rFonts w:ascii="Lucida Sans" w:hAnsi="Lucida Sans"/>
          <w:sz w:val="22"/>
          <w:szCs w:val="22"/>
        </w:rPr>
        <w:lastRenderedPageBreak/>
        <w:t xml:space="preserve">Preparation of periodically </w:t>
      </w:r>
      <w:r w:rsidR="00596BF6">
        <w:rPr>
          <w:rFonts w:ascii="Lucida Sans" w:hAnsi="Lucida Sans"/>
          <w:sz w:val="22"/>
          <w:szCs w:val="22"/>
        </w:rPr>
        <w:t>requested</w:t>
      </w:r>
      <w:r w:rsidRPr="00590C00">
        <w:rPr>
          <w:rFonts w:ascii="Lucida Sans" w:hAnsi="Lucida Sans"/>
          <w:sz w:val="22"/>
          <w:szCs w:val="22"/>
        </w:rPr>
        <w:t xml:space="preserve"> Management Reports and ad hoc reporting </w:t>
      </w:r>
      <w:r w:rsidR="00596BF6">
        <w:rPr>
          <w:rFonts w:ascii="Lucida Sans" w:hAnsi="Lucida Sans"/>
          <w:sz w:val="22"/>
          <w:szCs w:val="22"/>
        </w:rPr>
        <w:t>(</w:t>
      </w:r>
      <w:r w:rsidRPr="00590C00">
        <w:rPr>
          <w:rFonts w:ascii="Lucida Sans" w:hAnsi="Lucida Sans"/>
          <w:sz w:val="22"/>
          <w:szCs w:val="22"/>
        </w:rPr>
        <w:t xml:space="preserve">internal </w:t>
      </w:r>
      <w:r w:rsidR="00596BF6">
        <w:rPr>
          <w:rFonts w:ascii="Lucida Sans" w:hAnsi="Lucida Sans"/>
          <w:sz w:val="22"/>
          <w:szCs w:val="22"/>
        </w:rPr>
        <w:t>and external)</w:t>
      </w:r>
      <w:r w:rsidR="00CA4668">
        <w:rPr>
          <w:rFonts w:ascii="Lucida Sans" w:hAnsi="Lucida Sans"/>
          <w:sz w:val="22"/>
          <w:szCs w:val="22"/>
        </w:rPr>
        <w:t>.</w:t>
      </w:r>
    </w:p>
    <w:p w:rsidR="00B94A56" w:rsidRPr="00590C00" w:rsidRDefault="00B94A56" w:rsidP="00B94A56">
      <w:pPr>
        <w:ind w:left="720"/>
        <w:jc w:val="both"/>
        <w:rPr>
          <w:rFonts w:ascii="Lucida Sans" w:hAnsi="Lucida Sans"/>
          <w:sz w:val="22"/>
          <w:szCs w:val="22"/>
        </w:rPr>
      </w:pPr>
    </w:p>
    <w:p w:rsidR="0041326D" w:rsidRPr="00542030" w:rsidRDefault="00526BB8" w:rsidP="00F567E2">
      <w:pPr>
        <w:pStyle w:val="StyleHeading2NotItalicCustomColorRGB18338251"/>
        <w:numPr>
          <w:ilvl w:val="2"/>
          <w:numId w:val="2"/>
        </w:numPr>
        <w:ind w:left="360"/>
        <w:jc w:val="both"/>
        <w:rPr>
          <w:szCs w:val="22"/>
        </w:rPr>
      </w:pPr>
      <w:bookmarkStart w:id="53" w:name="_Toc284586944"/>
      <w:bookmarkStart w:id="54" w:name="_Toc284596029"/>
      <w:bookmarkStart w:id="55" w:name="_Toc284850360"/>
      <w:bookmarkStart w:id="56" w:name="_Toc388449410"/>
      <w:bookmarkEnd w:id="53"/>
      <w:bookmarkEnd w:id="54"/>
      <w:bookmarkEnd w:id="55"/>
      <w:r w:rsidRPr="00B94A56">
        <w:t>Project Management Of Capital Projects</w:t>
      </w:r>
      <w:bookmarkEnd w:id="56"/>
    </w:p>
    <w:p w:rsidR="0041326D" w:rsidRPr="00590C00" w:rsidRDefault="0041326D" w:rsidP="00D525E7">
      <w:pPr>
        <w:numPr>
          <w:ilvl w:val="0"/>
          <w:numId w:val="8"/>
        </w:numPr>
        <w:autoSpaceDE w:val="0"/>
        <w:autoSpaceDN w:val="0"/>
        <w:adjustRightInd w:val="0"/>
        <w:jc w:val="both"/>
        <w:rPr>
          <w:rFonts w:ascii="Lucida Sans" w:hAnsi="Lucida Sans"/>
          <w:sz w:val="22"/>
          <w:szCs w:val="22"/>
          <w:lang w:val="en-IE" w:eastAsia="en-IE"/>
        </w:rPr>
      </w:pPr>
      <w:r w:rsidRPr="00590C00">
        <w:rPr>
          <w:rFonts w:ascii="Lucida Sans" w:hAnsi="Lucida Sans"/>
          <w:sz w:val="22"/>
          <w:szCs w:val="22"/>
          <w:lang w:val="en-IE" w:eastAsia="en-IE"/>
        </w:rPr>
        <w:t>An outline is required to be created indicating the policies and procedures applied to the said Project</w:t>
      </w:r>
      <w:r w:rsidR="00CA4668">
        <w:rPr>
          <w:rFonts w:ascii="Lucida Sans" w:hAnsi="Lucida Sans"/>
          <w:sz w:val="22"/>
          <w:szCs w:val="22"/>
          <w:lang w:val="en-IE" w:eastAsia="en-IE"/>
        </w:rPr>
        <w:t>.</w:t>
      </w:r>
    </w:p>
    <w:p w:rsidR="0041326D" w:rsidRPr="00590C00" w:rsidRDefault="0041326D" w:rsidP="00D525E7">
      <w:pPr>
        <w:numPr>
          <w:ilvl w:val="0"/>
          <w:numId w:val="8"/>
        </w:numPr>
        <w:autoSpaceDE w:val="0"/>
        <w:autoSpaceDN w:val="0"/>
        <w:adjustRightInd w:val="0"/>
        <w:jc w:val="both"/>
        <w:rPr>
          <w:rFonts w:ascii="Lucida Sans" w:hAnsi="Lucida Sans"/>
          <w:sz w:val="22"/>
          <w:szCs w:val="22"/>
          <w:lang w:val="en-IE" w:eastAsia="en-IE"/>
        </w:rPr>
      </w:pPr>
      <w:r w:rsidRPr="00590C00">
        <w:rPr>
          <w:rFonts w:ascii="Lucida Sans" w:hAnsi="Lucida Sans"/>
          <w:sz w:val="22"/>
          <w:szCs w:val="22"/>
          <w:lang w:val="en-IE" w:eastAsia="en-IE"/>
        </w:rPr>
        <w:t>Project Manager/s to be appointed: full name and contact details to be advised to all Stakeholders</w:t>
      </w:r>
      <w:r w:rsidR="00CA4668">
        <w:rPr>
          <w:rFonts w:ascii="Lucida Sans" w:hAnsi="Lucida Sans"/>
          <w:sz w:val="22"/>
          <w:szCs w:val="22"/>
          <w:lang w:val="en-IE" w:eastAsia="en-IE"/>
        </w:rPr>
        <w:t>.</w:t>
      </w:r>
    </w:p>
    <w:p w:rsidR="0041326D" w:rsidRPr="00590C00" w:rsidRDefault="0041326D" w:rsidP="00D525E7">
      <w:pPr>
        <w:numPr>
          <w:ilvl w:val="0"/>
          <w:numId w:val="8"/>
        </w:numPr>
        <w:autoSpaceDE w:val="0"/>
        <w:autoSpaceDN w:val="0"/>
        <w:adjustRightInd w:val="0"/>
        <w:jc w:val="both"/>
        <w:rPr>
          <w:rFonts w:ascii="Lucida Sans" w:hAnsi="Lucida Sans"/>
          <w:sz w:val="22"/>
          <w:szCs w:val="22"/>
          <w:lang w:val="en-IE" w:eastAsia="en-IE"/>
        </w:rPr>
      </w:pPr>
      <w:r w:rsidRPr="00590C00">
        <w:rPr>
          <w:rFonts w:ascii="Lucida Sans" w:hAnsi="Lucida Sans"/>
          <w:sz w:val="22"/>
          <w:szCs w:val="22"/>
          <w:lang w:val="en-IE" w:eastAsia="en-IE"/>
        </w:rPr>
        <w:t>Responsibility of the Project Manager/s is:</w:t>
      </w:r>
    </w:p>
    <w:p w:rsidR="0041326D" w:rsidRPr="00590C00" w:rsidRDefault="0041326D" w:rsidP="00D525E7">
      <w:pPr>
        <w:numPr>
          <w:ilvl w:val="1"/>
          <w:numId w:val="8"/>
        </w:numPr>
        <w:jc w:val="both"/>
        <w:rPr>
          <w:rFonts w:ascii="Lucida Sans" w:hAnsi="Lucida Sans"/>
          <w:sz w:val="22"/>
          <w:szCs w:val="22"/>
        </w:rPr>
      </w:pPr>
      <w:r w:rsidRPr="00590C00">
        <w:rPr>
          <w:rFonts w:ascii="Lucida Sans" w:hAnsi="Lucida Sans"/>
          <w:sz w:val="22"/>
          <w:szCs w:val="22"/>
          <w:lang w:val="en-IE" w:eastAsia="en-IE"/>
        </w:rPr>
        <w:t>To ensure Consultants or Contra</w:t>
      </w:r>
      <w:r w:rsidR="00596BF6">
        <w:rPr>
          <w:rFonts w:ascii="Lucida Sans" w:hAnsi="Lucida Sans"/>
          <w:sz w:val="22"/>
          <w:szCs w:val="22"/>
          <w:lang w:val="en-IE" w:eastAsia="en-IE"/>
        </w:rPr>
        <w:t xml:space="preserve">ctors engaged by the University </w:t>
      </w:r>
      <w:r w:rsidRPr="00590C00">
        <w:rPr>
          <w:rFonts w:ascii="Lucida Sans" w:hAnsi="Lucida Sans"/>
          <w:sz w:val="22"/>
          <w:szCs w:val="22"/>
          <w:lang w:val="en-IE" w:eastAsia="en-IE"/>
        </w:rPr>
        <w:t xml:space="preserve">hold appropriate </w:t>
      </w:r>
      <w:r w:rsidRPr="00590C00">
        <w:rPr>
          <w:rFonts w:ascii="Lucida Sans" w:hAnsi="Lucida Sans"/>
          <w:sz w:val="22"/>
          <w:szCs w:val="22"/>
          <w:lang w:val="en-IE" w:eastAsia="en-IE"/>
        </w:rPr>
        <w:tab/>
        <w:t>insurance coverage</w:t>
      </w:r>
      <w:r w:rsidRPr="00590C00">
        <w:rPr>
          <w:rFonts w:ascii="Lucida Sans" w:hAnsi="Lucida Sans"/>
          <w:sz w:val="22"/>
          <w:szCs w:val="22"/>
        </w:rPr>
        <w:t xml:space="preserve"> for these activities: the Project Co-</w:t>
      </w:r>
      <w:r w:rsidR="007770E2" w:rsidRPr="00590C00">
        <w:rPr>
          <w:rFonts w:ascii="Lucida Sans" w:hAnsi="Lucida Sans"/>
          <w:sz w:val="22"/>
          <w:szCs w:val="22"/>
        </w:rPr>
        <w:t>ordinator</w:t>
      </w:r>
      <w:r w:rsidRPr="00590C00">
        <w:rPr>
          <w:rFonts w:ascii="Lucida Sans" w:hAnsi="Lucida Sans"/>
          <w:sz w:val="22"/>
          <w:szCs w:val="22"/>
        </w:rPr>
        <w:t>/s must be satisfied that risks are mitigated</w:t>
      </w:r>
      <w:r w:rsidR="00CA4668">
        <w:rPr>
          <w:rFonts w:ascii="Lucida Sans" w:hAnsi="Lucida Sans"/>
          <w:sz w:val="22"/>
          <w:szCs w:val="22"/>
        </w:rPr>
        <w:t>.</w:t>
      </w:r>
    </w:p>
    <w:p w:rsidR="0041326D" w:rsidRPr="00590C00" w:rsidRDefault="0041326D" w:rsidP="00D525E7">
      <w:pPr>
        <w:numPr>
          <w:ilvl w:val="1"/>
          <w:numId w:val="8"/>
        </w:numPr>
        <w:autoSpaceDE w:val="0"/>
        <w:autoSpaceDN w:val="0"/>
        <w:adjustRightInd w:val="0"/>
        <w:jc w:val="both"/>
        <w:rPr>
          <w:rFonts w:ascii="Lucida Sans" w:hAnsi="Lucida Sans"/>
          <w:sz w:val="22"/>
          <w:szCs w:val="22"/>
          <w:lang w:val="en-IE" w:eastAsia="en-IE"/>
        </w:rPr>
      </w:pPr>
      <w:r w:rsidRPr="00590C00">
        <w:rPr>
          <w:rFonts w:ascii="Lucida Sans" w:hAnsi="Lucida Sans"/>
          <w:sz w:val="22"/>
          <w:szCs w:val="22"/>
          <w:lang w:val="en-IE" w:eastAsia="en-IE"/>
        </w:rPr>
        <w:t>Project completed on Time, within Budget and to expected Quality</w:t>
      </w:r>
      <w:r w:rsidR="00CA4668">
        <w:rPr>
          <w:rFonts w:ascii="Lucida Sans" w:hAnsi="Lucida Sans"/>
          <w:sz w:val="22"/>
          <w:szCs w:val="22"/>
          <w:lang w:val="en-IE" w:eastAsia="en-IE"/>
        </w:rPr>
        <w:t>.</w:t>
      </w:r>
    </w:p>
    <w:p w:rsidR="0041326D" w:rsidRPr="00590C00" w:rsidRDefault="0041326D" w:rsidP="00D525E7">
      <w:pPr>
        <w:numPr>
          <w:ilvl w:val="1"/>
          <w:numId w:val="8"/>
        </w:numPr>
        <w:autoSpaceDE w:val="0"/>
        <w:autoSpaceDN w:val="0"/>
        <w:adjustRightInd w:val="0"/>
        <w:jc w:val="both"/>
        <w:rPr>
          <w:rFonts w:ascii="Lucida Sans" w:hAnsi="Lucida Sans"/>
          <w:sz w:val="22"/>
          <w:szCs w:val="22"/>
          <w:lang w:val="en-IE" w:eastAsia="en-IE"/>
        </w:rPr>
      </w:pPr>
      <w:r w:rsidRPr="00590C00">
        <w:rPr>
          <w:rFonts w:ascii="Lucida Sans" w:hAnsi="Lucida Sans"/>
          <w:sz w:val="22"/>
          <w:szCs w:val="22"/>
          <w:lang w:val="en-IE" w:eastAsia="en-IE"/>
        </w:rPr>
        <w:t>That relevant financial and performance requirements are met</w:t>
      </w:r>
      <w:r w:rsidR="00CA4668">
        <w:rPr>
          <w:rFonts w:ascii="Lucida Sans" w:hAnsi="Lucida Sans"/>
          <w:sz w:val="22"/>
          <w:szCs w:val="22"/>
          <w:lang w:val="en-IE" w:eastAsia="en-IE"/>
        </w:rPr>
        <w:t>.</w:t>
      </w:r>
    </w:p>
    <w:p w:rsidR="0041326D" w:rsidRPr="00590C00" w:rsidRDefault="0041326D" w:rsidP="00D525E7">
      <w:pPr>
        <w:numPr>
          <w:ilvl w:val="1"/>
          <w:numId w:val="8"/>
        </w:numPr>
        <w:autoSpaceDE w:val="0"/>
        <w:autoSpaceDN w:val="0"/>
        <w:adjustRightInd w:val="0"/>
        <w:jc w:val="both"/>
        <w:rPr>
          <w:rFonts w:ascii="Lucida Sans" w:hAnsi="Lucida Sans"/>
          <w:sz w:val="22"/>
          <w:szCs w:val="22"/>
          <w:lang w:val="en-IE" w:eastAsia="en-IE"/>
        </w:rPr>
      </w:pPr>
      <w:r w:rsidRPr="00590C00">
        <w:rPr>
          <w:rFonts w:ascii="Lucida Sans" w:hAnsi="Lucida Sans"/>
          <w:sz w:val="22"/>
          <w:szCs w:val="22"/>
          <w:lang w:val="en-IE" w:eastAsia="en-IE"/>
        </w:rPr>
        <w:t>That a Central Project File is kept with original document</w:t>
      </w:r>
      <w:r w:rsidR="00596BF6">
        <w:rPr>
          <w:rFonts w:ascii="Lucida Sans" w:hAnsi="Lucida Sans"/>
          <w:sz w:val="22"/>
          <w:szCs w:val="22"/>
          <w:lang w:val="en-IE" w:eastAsia="en-IE"/>
        </w:rPr>
        <w:t>ation</w:t>
      </w:r>
      <w:r w:rsidRPr="00590C00">
        <w:rPr>
          <w:rFonts w:ascii="Lucida Sans" w:hAnsi="Lucida Sans"/>
          <w:sz w:val="22"/>
          <w:szCs w:val="22"/>
          <w:lang w:val="en-IE" w:eastAsia="en-IE"/>
        </w:rPr>
        <w:t xml:space="preserve"> being original submission/s</w:t>
      </w:r>
      <w:r w:rsidR="00596BF6">
        <w:rPr>
          <w:rFonts w:ascii="Lucida Sans" w:hAnsi="Lucida Sans"/>
          <w:sz w:val="22"/>
          <w:szCs w:val="22"/>
          <w:lang w:val="en-IE" w:eastAsia="en-IE"/>
        </w:rPr>
        <w:t xml:space="preserve"> and approvals</w:t>
      </w:r>
      <w:r w:rsidRPr="00590C00">
        <w:rPr>
          <w:rFonts w:ascii="Lucida Sans" w:hAnsi="Lucida Sans"/>
          <w:sz w:val="22"/>
          <w:szCs w:val="22"/>
          <w:lang w:val="en-IE" w:eastAsia="en-IE"/>
        </w:rPr>
        <w:t xml:space="preserve">; </w:t>
      </w:r>
      <w:r w:rsidR="00443100" w:rsidRPr="00590C00">
        <w:rPr>
          <w:rFonts w:ascii="Lucida Sans" w:hAnsi="Lucida Sans"/>
          <w:sz w:val="22"/>
          <w:szCs w:val="22"/>
          <w:lang w:val="en-IE" w:eastAsia="en-IE"/>
        </w:rPr>
        <w:t>Cash flows</w:t>
      </w:r>
      <w:r w:rsidRPr="00590C00">
        <w:rPr>
          <w:rFonts w:ascii="Lucida Sans" w:hAnsi="Lucida Sans"/>
          <w:sz w:val="22"/>
          <w:szCs w:val="22"/>
          <w:lang w:val="en-IE" w:eastAsia="en-IE"/>
        </w:rPr>
        <w:t xml:space="preserve"> updated; tender documentation; development and building contracts; consultancy agreements or contracts; correspondence including that with Dono</w:t>
      </w:r>
      <w:r w:rsidR="00CA4668">
        <w:rPr>
          <w:rFonts w:ascii="Lucida Sans" w:hAnsi="Lucida Sans"/>
          <w:sz w:val="22"/>
          <w:szCs w:val="22"/>
          <w:lang w:val="en-IE" w:eastAsia="en-IE"/>
        </w:rPr>
        <w:t xml:space="preserve">r/s; </w:t>
      </w:r>
      <w:r w:rsidR="00CA4668">
        <w:rPr>
          <w:rFonts w:ascii="Lucida Sans" w:hAnsi="Lucida Sans"/>
          <w:sz w:val="22"/>
          <w:szCs w:val="22"/>
          <w:lang w:val="en-IE" w:eastAsia="en-IE"/>
        </w:rPr>
        <w:tab/>
        <w:t>regulatory certification (</w:t>
      </w:r>
      <w:r w:rsidRPr="00590C00">
        <w:rPr>
          <w:rFonts w:ascii="Lucida Sans" w:hAnsi="Lucida Sans"/>
          <w:sz w:val="22"/>
          <w:szCs w:val="22"/>
          <w:lang w:val="en-IE" w:eastAsia="en-IE"/>
        </w:rPr>
        <w:t>Fire Cert., Occupational Cert.</w:t>
      </w:r>
      <w:r w:rsidR="00CA4668">
        <w:rPr>
          <w:rFonts w:ascii="Lucida Sans" w:hAnsi="Lucida Sans"/>
          <w:sz w:val="22"/>
          <w:szCs w:val="22"/>
          <w:lang w:val="en-IE" w:eastAsia="en-IE"/>
        </w:rPr>
        <w:t>, Cert. of Practical Completion).</w:t>
      </w:r>
    </w:p>
    <w:p w:rsidR="0041326D" w:rsidRPr="00590C00" w:rsidRDefault="0041326D" w:rsidP="00D525E7">
      <w:pPr>
        <w:numPr>
          <w:ilvl w:val="1"/>
          <w:numId w:val="8"/>
        </w:numPr>
        <w:autoSpaceDE w:val="0"/>
        <w:autoSpaceDN w:val="0"/>
        <w:adjustRightInd w:val="0"/>
        <w:jc w:val="both"/>
        <w:rPr>
          <w:rFonts w:ascii="Lucida Sans" w:hAnsi="Lucida Sans"/>
          <w:sz w:val="22"/>
          <w:szCs w:val="22"/>
          <w:lang w:val="en-IE" w:eastAsia="en-IE"/>
        </w:rPr>
      </w:pPr>
      <w:r w:rsidRPr="00590C00">
        <w:rPr>
          <w:rFonts w:ascii="Lucida Sans" w:hAnsi="Lucida Sans"/>
          <w:sz w:val="22"/>
          <w:szCs w:val="22"/>
          <w:lang w:val="en-IE" w:eastAsia="en-IE"/>
        </w:rPr>
        <w:t>Reporting periodically to Co-</w:t>
      </w:r>
      <w:r w:rsidR="00443100" w:rsidRPr="00590C00">
        <w:rPr>
          <w:rFonts w:ascii="Lucida Sans" w:hAnsi="Lucida Sans"/>
          <w:sz w:val="22"/>
          <w:szCs w:val="22"/>
          <w:lang w:val="en-IE" w:eastAsia="en-IE"/>
        </w:rPr>
        <w:t>Coordinator</w:t>
      </w:r>
      <w:r w:rsidRPr="00590C00">
        <w:rPr>
          <w:rFonts w:ascii="Lucida Sans" w:hAnsi="Lucida Sans"/>
          <w:sz w:val="22"/>
          <w:szCs w:val="22"/>
          <w:lang w:val="en-IE" w:eastAsia="en-IE"/>
        </w:rPr>
        <w:t xml:space="preserve">/s and/or to UCD </w:t>
      </w:r>
      <w:r w:rsidR="003C6960" w:rsidRPr="00590C00">
        <w:rPr>
          <w:rFonts w:ascii="Lucida Sans" w:hAnsi="Lucida Sans"/>
          <w:sz w:val="22"/>
          <w:szCs w:val="22"/>
          <w:lang w:val="en-IE" w:eastAsia="en-IE"/>
        </w:rPr>
        <w:t xml:space="preserve">SMT (Senior Management Team). </w:t>
      </w:r>
    </w:p>
    <w:p w:rsidR="0041326D" w:rsidRPr="00590C00" w:rsidRDefault="0041326D" w:rsidP="00D525E7">
      <w:pPr>
        <w:numPr>
          <w:ilvl w:val="1"/>
          <w:numId w:val="8"/>
        </w:numPr>
        <w:autoSpaceDE w:val="0"/>
        <w:autoSpaceDN w:val="0"/>
        <w:adjustRightInd w:val="0"/>
        <w:jc w:val="both"/>
        <w:rPr>
          <w:rFonts w:ascii="Lucida Sans" w:hAnsi="Lucida Sans"/>
          <w:sz w:val="22"/>
          <w:szCs w:val="22"/>
          <w:lang w:val="en-IE" w:eastAsia="en-IE"/>
        </w:rPr>
      </w:pPr>
      <w:r w:rsidRPr="00590C00">
        <w:rPr>
          <w:rFonts w:ascii="Lucida Sans" w:hAnsi="Lucida Sans"/>
          <w:sz w:val="22"/>
          <w:szCs w:val="22"/>
          <w:lang w:val="en-IE" w:eastAsia="en-IE"/>
        </w:rPr>
        <w:t>Finalising the Project – the project manager/s to ensure all obligations for performance against funding will be met and that all reports or publications are completed.</w:t>
      </w:r>
    </w:p>
    <w:p w:rsidR="0041326D" w:rsidRPr="00590C00" w:rsidRDefault="0041326D" w:rsidP="00D525E7">
      <w:pPr>
        <w:numPr>
          <w:ilvl w:val="1"/>
          <w:numId w:val="8"/>
        </w:numPr>
        <w:autoSpaceDE w:val="0"/>
        <w:autoSpaceDN w:val="0"/>
        <w:adjustRightInd w:val="0"/>
        <w:jc w:val="both"/>
        <w:rPr>
          <w:rFonts w:ascii="Lucida Sans" w:hAnsi="Lucida Sans"/>
          <w:sz w:val="22"/>
          <w:szCs w:val="22"/>
          <w:lang w:val="en-IE" w:eastAsia="en-IE"/>
        </w:rPr>
      </w:pPr>
      <w:r w:rsidRPr="00590C00">
        <w:rPr>
          <w:rFonts w:ascii="Lucida Sans" w:hAnsi="Lucida Sans"/>
          <w:sz w:val="22"/>
          <w:szCs w:val="22"/>
          <w:lang w:val="en-IE" w:eastAsia="en-IE"/>
        </w:rPr>
        <w:t>Final valuation of the project “As-Built”</w:t>
      </w:r>
      <w:r w:rsidR="00CA4668">
        <w:rPr>
          <w:rFonts w:ascii="Lucida Sans" w:hAnsi="Lucida Sans"/>
          <w:sz w:val="22"/>
          <w:szCs w:val="22"/>
          <w:lang w:val="en-IE" w:eastAsia="en-IE"/>
        </w:rPr>
        <w:t>.</w:t>
      </w:r>
    </w:p>
    <w:p w:rsidR="0041326D" w:rsidRPr="00590C00" w:rsidRDefault="0041326D" w:rsidP="00F567E2">
      <w:pPr>
        <w:jc w:val="both"/>
        <w:rPr>
          <w:rFonts w:ascii="Lucida Sans" w:hAnsi="Lucida Sans"/>
        </w:rPr>
      </w:pPr>
    </w:p>
    <w:p w:rsidR="00E21D09" w:rsidRDefault="0041326D" w:rsidP="00E21D09">
      <w:pPr>
        <w:jc w:val="both"/>
        <w:rPr>
          <w:rFonts w:ascii="Lucida Sans" w:hAnsi="Lucida Sans"/>
          <w:sz w:val="22"/>
          <w:szCs w:val="22"/>
        </w:rPr>
      </w:pPr>
      <w:r w:rsidRPr="00590C00">
        <w:rPr>
          <w:rFonts w:ascii="Lucida Sans" w:hAnsi="Lucida Sans"/>
          <w:sz w:val="22"/>
          <w:szCs w:val="22"/>
        </w:rPr>
        <w:t xml:space="preserve">This approach emphasises the </w:t>
      </w:r>
      <w:r w:rsidR="003B67DC">
        <w:rPr>
          <w:rFonts w:ascii="Lucida Sans" w:hAnsi="Lucida Sans"/>
          <w:sz w:val="22"/>
          <w:szCs w:val="22"/>
        </w:rPr>
        <w:t>Capital and Commercial Office</w:t>
      </w:r>
      <w:r w:rsidRPr="00590C00">
        <w:rPr>
          <w:rFonts w:ascii="Lucida Sans" w:hAnsi="Lucida Sans"/>
          <w:sz w:val="22"/>
          <w:szCs w:val="22"/>
        </w:rPr>
        <w:t xml:space="preserve"> goal to </w:t>
      </w:r>
      <w:r w:rsidR="00A431D7">
        <w:rPr>
          <w:rFonts w:ascii="Lucida Sans" w:hAnsi="Lucida Sans"/>
          <w:sz w:val="22"/>
          <w:szCs w:val="22"/>
        </w:rPr>
        <w:t>establish standardised and compliant procedures throughout t</w:t>
      </w:r>
      <w:r w:rsidRPr="00590C00">
        <w:rPr>
          <w:rFonts w:ascii="Lucida Sans" w:hAnsi="Lucida Sans"/>
          <w:sz w:val="22"/>
          <w:szCs w:val="22"/>
        </w:rPr>
        <w:t>heir processes.</w:t>
      </w:r>
      <w:r w:rsidR="00A431D7">
        <w:rPr>
          <w:rFonts w:ascii="Lucida Sans" w:hAnsi="Lucida Sans"/>
          <w:sz w:val="22"/>
          <w:szCs w:val="22"/>
        </w:rPr>
        <w:t xml:space="preserve">  </w:t>
      </w:r>
      <w:r w:rsidRPr="00590C00">
        <w:rPr>
          <w:rFonts w:ascii="Lucida Sans" w:hAnsi="Lucida Sans"/>
          <w:sz w:val="22"/>
          <w:szCs w:val="22"/>
        </w:rPr>
        <w:t>These objectives ensure accountability and transparency in semi-state expenditure and a reliable record of cash expenditure and receipts in a modern and competitive University.</w:t>
      </w:r>
    </w:p>
    <w:p w:rsidR="00E21D09" w:rsidRDefault="00E21D09" w:rsidP="00E21D09">
      <w:pPr>
        <w:jc w:val="both"/>
        <w:rPr>
          <w:rFonts w:ascii="Lucida Sans" w:hAnsi="Lucida Sans"/>
          <w:sz w:val="22"/>
          <w:szCs w:val="22"/>
        </w:rPr>
      </w:pPr>
    </w:p>
    <w:p w:rsidR="00E21D09" w:rsidRDefault="00E21D09" w:rsidP="00E21D09">
      <w:pPr>
        <w:jc w:val="both"/>
        <w:rPr>
          <w:rFonts w:ascii="Lucida Sans" w:hAnsi="Lucida Sans"/>
          <w:sz w:val="22"/>
          <w:szCs w:val="22"/>
        </w:rPr>
      </w:pPr>
    </w:p>
    <w:p w:rsidR="005E1FC8" w:rsidRPr="00F349D0" w:rsidRDefault="00C03D49" w:rsidP="00747D9D">
      <w:pPr>
        <w:pStyle w:val="StyleHeading112ptCustomColorRGB1833825"/>
        <w:numPr>
          <w:ilvl w:val="0"/>
          <w:numId w:val="2"/>
        </w:numPr>
        <w:rPr>
          <w:rFonts w:ascii="Lucida Sans" w:hAnsi="Lucida Sans"/>
          <w:caps/>
        </w:rPr>
      </w:pPr>
      <w:bookmarkStart w:id="57" w:name="_Toc286044581"/>
      <w:bookmarkStart w:id="58" w:name="_Toc388449411"/>
      <w:bookmarkEnd w:id="57"/>
      <w:r>
        <w:rPr>
          <w:rFonts w:ascii="Lucida Sans" w:hAnsi="Lucida Sans"/>
          <w:caps/>
        </w:rPr>
        <w:t>CRi</w:t>
      </w:r>
      <w:r w:rsidR="005E1FC8" w:rsidRPr="00F349D0">
        <w:rPr>
          <w:rFonts w:ascii="Lucida Sans" w:hAnsi="Lucida Sans"/>
          <w:caps/>
        </w:rPr>
        <w:t>TERIA APPROVED BY THE MONITORING COMMITTEE</w:t>
      </w:r>
      <w:bookmarkEnd w:id="58"/>
    </w:p>
    <w:p w:rsidR="005E1FC8" w:rsidRPr="00F349D0" w:rsidRDefault="005E1FC8" w:rsidP="005E1FC8">
      <w:pPr>
        <w:autoSpaceDE w:val="0"/>
        <w:autoSpaceDN w:val="0"/>
        <w:adjustRightInd w:val="0"/>
        <w:jc w:val="both"/>
        <w:rPr>
          <w:rFonts w:ascii="Lucida Sans" w:hAnsi="Lucida Sans"/>
          <w:sz w:val="22"/>
          <w:szCs w:val="22"/>
          <w:u w:val="single"/>
        </w:rPr>
      </w:pPr>
    </w:p>
    <w:p w:rsidR="003236C5" w:rsidRDefault="005E1FC8" w:rsidP="005E1FC8">
      <w:pPr>
        <w:autoSpaceDE w:val="0"/>
        <w:autoSpaceDN w:val="0"/>
        <w:adjustRightInd w:val="0"/>
        <w:jc w:val="both"/>
        <w:rPr>
          <w:rFonts w:ascii="Lucida Sans" w:hAnsi="Lucida Sans"/>
          <w:sz w:val="22"/>
          <w:szCs w:val="22"/>
        </w:rPr>
      </w:pPr>
      <w:r w:rsidRPr="00F349D0">
        <w:rPr>
          <w:rFonts w:ascii="Lucida Sans" w:hAnsi="Lucida Sans"/>
          <w:sz w:val="22"/>
          <w:szCs w:val="22"/>
        </w:rPr>
        <w:t xml:space="preserve">Details of procedures in relation to </w:t>
      </w:r>
      <w:r w:rsidR="00A431D7">
        <w:rPr>
          <w:rFonts w:ascii="Lucida Sans" w:hAnsi="Lucida Sans"/>
          <w:sz w:val="22"/>
          <w:szCs w:val="22"/>
        </w:rPr>
        <w:t xml:space="preserve">the selection </w:t>
      </w:r>
      <w:r w:rsidRPr="00F349D0">
        <w:rPr>
          <w:rFonts w:ascii="Lucida Sans" w:hAnsi="Lucida Sans"/>
          <w:sz w:val="22"/>
          <w:szCs w:val="22"/>
        </w:rPr>
        <w:t>and approva</w:t>
      </w:r>
      <w:r w:rsidR="003236C5" w:rsidRPr="00F349D0">
        <w:rPr>
          <w:rFonts w:ascii="Lucida Sans" w:hAnsi="Lucida Sans"/>
          <w:sz w:val="22"/>
          <w:szCs w:val="22"/>
        </w:rPr>
        <w:t xml:space="preserve">l of </w:t>
      </w:r>
      <w:r w:rsidR="00A431D7">
        <w:rPr>
          <w:rFonts w:ascii="Lucida Sans" w:hAnsi="Lucida Sans"/>
          <w:sz w:val="22"/>
          <w:szCs w:val="22"/>
        </w:rPr>
        <w:t>subjects</w:t>
      </w:r>
      <w:r w:rsidRPr="00F349D0">
        <w:rPr>
          <w:rFonts w:ascii="Lucida Sans" w:hAnsi="Lucida Sans"/>
          <w:sz w:val="22"/>
          <w:szCs w:val="22"/>
        </w:rPr>
        <w:t xml:space="preserve"> </w:t>
      </w:r>
      <w:r w:rsidR="00A431D7">
        <w:rPr>
          <w:rFonts w:ascii="Lucida Sans" w:hAnsi="Lucida Sans"/>
          <w:sz w:val="22"/>
          <w:szCs w:val="22"/>
        </w:rPr>
        <w:t>for r</w:t>
      </w:r>
      <w:r w:rsidR="003236C5" w:rsidRPr="00F349D0">
        <w:rPr>
          <w:rFonts w:ascii="Lucida Sans" w:hAnsi="Lucida Sans"/>
          <w:sz w:val="22"/>
          <w:szCs w:val="22"/>
        </w:rPr>
        <w:t xml:space="preserve">esearch projects are detailed in </w:t>
      </w:r>
      <w:r w:rsidR="003236C5" w:rsidRPr="00CD0841">
        <w:rPr>
          <w:rFonts w:ascii="Lucida Sans" w:hAnsi="Lucida Sans"/>
          <w:sz w:val="22"/>
          <w:szCs w:val="22"/>
        </w:rPr>
        <w:t xml:space="preserve">Appendix </w:t>
      </w:r>
      <w:r w:rsidR="000B3662" w:rsidRPr="00CD0841">
        <w:rPr>
          <w:rFonts w:ascii="Lucida Sans" w:hAnsi="Lucida Sans"/>
          <w:sz w:val="22"/>
          <w:szCs w:val="22"/>
        </w:rPr>
        <w:t xml:space="preserve">VI </w:t>
      </w:r>
      <w:r w:rsidRPr="00CD0841">
        <w:rPr>
          <w:rFonts w:ascii="Lucida Sans" w:hAnsi="Lucida Sans"/>
          <w:sz w:val="22"/>
          <w:szCs w:val="22"/>
        </w:rPr>
        <w:t>Research</w:t>
      </w:r>
      <w:r w:rsidRPr="00F349D0">
        <w:rPr>
          <w:rFonts w:ascii="Lucida Sans" w:hAnsi="Lucida Sans"/>
          <w:sz w:val="22"/>
          <w:szCs w:val="22"/>
        </w:rPr>
        <w:t xml:space="preserve"> Project Life Cycle.</w:t>
      </w:r>
    </w:p>
    <w:p w:rsidR="00A431D7" w:rsidRPr="00F349D0" w:rsidRDefault="00A431D7" w:rsidP="005E1FC8">
      <w:pPr>
        <w:autoSpaceDE w:val="0"/>
        <w:autoSpaceDN w:val="0"/>
        <w:adjustRightInd w:val="0"/>
        <w:jc w:val="both"/>
        <w:rPr>
          <w:rFonts w:ascii="Lucida Sans" w:hAnsi="Lucida Sans"/>
          <w:sz w:val="22"/>
          <w:szCs w:val="22"/>
        </w:rPr>
      </w:pPr>
    </w:p>
    <w:p w:rsidR="005E1FC8" w:rsidRPr="00F349D0" w:rsidRDefault="005E1FC8" w:rsidP="005E1FC8">
      <w:pPr>
        <w:autoSpaceDE w:val="0"/>
        <w:autoSpaceDN w:val="0"/>
        <w:adjustRightInd w:val="0"/>
        <w:jc w:val="both"/>
        <w:rPr>
          <w:rFonts w:ascii="Lucida Sans" w:hAnsi="Lucida Sans"/>
          <w:sz w:val="22"/>
          <w:szCs w:val="22"/>
        </w:rPr>
      </w:pPr>
      <w:r w:rsidRPr="00F349D0">
        <w:rPr>
          <w:rFonts w:ascii="Lucida Sans" w:hAnsi="Lucida Sans"/>
          <w:sz w:val="22"/>
          <w:szCs w:val="22"/>
        </w:rPr>
        <w:t>Specific steps in relation to PRTLI project</w:t>
      </w:r>
      <w:r w:rsidR="003236C5" w:rsidRPr="00F349D0">
        <w:rPr>
          <w:rFonts w:ascii="Lucida Sans" w:hAnsi="Lucida Sans"/>
          <w:sz w:val="22"/>
          <w:szCs w:val="22"/>
        </w:rPr>
        <w:t xml:space="preserve">s are detailed </w:t>
      </w:r>
      <w:r w:rsidR="003236C5" w:rsidRPr="00CD0841">
        <w:rPr>
          <w:rFonts w:ascii="Lucida Sans" w:hAnsi="Lucida Sans"/>
          <w:sz w:val="22"/>
          <w:szCs w:val="22"/>
        </w:rPr>
        <w:t xml:space="preserve">in section </w:t>
      </w:r>
      <w:r w:rsidR="000B3662" w:rsidRPr="00CD0841">
        <w:rPr>
          <w:rFonts w:ascii="Lucida Sans" w:hAnsi="Lucida Sans"/>
          <w:sz w:val="22"/>
          <w:szCs w:val="22"/>
        </w:rPr>
        <w:t>1</w:t>
      </w:r>
      <w:r w:rsidR="00610712">
        <w:rPr>
          <w:rFonts w:ascii="Lucida Sans" w:hAnsi="Lucida Sans"/>
          <w:sz w:val="22"/>
          <w:szCs w:val="22"/>
        </w:rPr>
        <w:t>3</w:t>
      </w:r>
      <w:r w:rsidR="000B3662" w:rsidRPr="00F349D0">
        <w:rPr>
          <w:rFonts w:ascii="Lucida Sans" w:hAnsi="Lucida Sans"/>
          <w:sz w:val="22"/>
          <w:szCs w:val="22"/>
        </w:rPr>
        <w:t xml:space="preserve"> </w:t>
      </w:r>
      <w:r w:rsidR="003236C5" w:rsidRPr="00F349D0">
        <w:rPr>
          <w:rFonts w:ascii="Lucida Sans" w:hAnsi="Lucida Sans"/>
          <w:sz w:val="22"/>
          <w:szCs w:val="22"/>
        </w:rPr>
        <w:t>of this manual.</w:t>
      </w:r>
    </w:p>
    <w:p w:rsidR="005E1FC8" w:rsidRPr="00F349D0" w:rsidRDefault="005E1FC8" w:rsidP="00F567E2">
      <w:pPr>
        <w:jc w:val="both"/>
        <w:rPr>
          <w:rFonts w:ascii="Lucida Sans" w:hAnsi="Lucida Sans"/>
          <w:b/>
          <w:sz w:val="22"/>
          <w:szCs w:val="22"/>
        </w:rPr>
      </w:pPr>
    </w:p>
    <w:p w:rsidR="00491981" w:rsidRPr="00F349D0" w:rsidRDefault="00491981" w:rsidP="00747D9D">
      <w:pPr>
        <w:pStyle w:val="StyleHeading112ptCustomColorRGB1833825"/>
        <w:numPr>
          <w:ilvl w:val="0"/>
          <w:numId w:val="2"/>
        </w:numPr>
        <w:rPr>
          <w:rFonts w:ascii="Lucida Sans" w:hAnsi="Lucida Sans"/>
          <w:caps/>
        </w:rPr>
      </w:pPr>
      <w:bookmarkStart w:id="59" w:name="_Toc388449412"/>
      <w:r w:rsidRPr="00F349D0">
        <w:rPr>
          <w:rFonts w:ascii="Lucida Sans" w:hAnsi="Lucida Sans"/>
          <w:caps/>
        </w:rPr>
        <w:t>EU/National regulations</w:t>
      </w:r>
      <w:bookmarkEnd w:id="59"/>
      <w:r w:rsidRPr="00F349D0">
        <w:rPr>
          <w:rFonts w:ascii="Lucida Sans" w:hAnsi="Lucida Sans"/>
          <w:caps/>
        </w:rPr>
        <w:t xml:space="preserve"> </w:t>
      </w:r>
    </w:p>
    <w:p w:rsidR="00491981" w:rsidRPr="003B1D72" w:rsidRDefault="00491981" w:rsidP="00747D9D">
      <w:pPr>
        <w:pStyle w:val="StyleHeading2NotItalicCustomColorRGB18338251"/>
        <w:numPr>
          <w:ilvl w:val="1"/>
          <w:numId w:val="2"/>
        </w:numPr>
        <w:tabs>
          <w:tab w:val="num" w:pos="858"/>
        </w:tabs>
        <w:ind w:left="858"/>
      </w:pPr>
      <w:bookmarkStart w:id="60" w:name="_Toc388449413"/>
      <w:r w:rsidRPr="003B1D72">
        <w:t>EMPLOYEE RELATIONS, EQUALITY &amp; DIVERSITY</w:t>
      </w:r>
      <w:bookmarkEnd w:id="60"/>
    </w:p>
    <w:p w:rsidR="00491981" w:rsidRPr="00F349D0" w:rsidRDefault="00491981" w:rsidP="00491981">
      <w:pPr>
        <w:jc w:val="both"/>
        <w:rPr>
          <w:rFonts w:ascii="Lucida Sans" w:hAnsi="Lucida Sans"/>
          <w:b/>
          <w:sz w:val="22"/>
          <w:szCs w:val="22"/>
        </w:rPr>
      </w:pPr>
      <w:r w:rsidRPr="00F349D0">
        <w:rPr>
          <w:rFonts w:ascii="Lucida Sans" w:hAnsi="Lucida Sans"/>
          <w:b/>
          <w:sz w:val="22"/>
          <w:szCs w:val="22"/>
        </w:rPr>
        <w:t>Conditions as set out in Art</w:t>
      </w:r>
      <w:r w:rsidR="00A431D7">
        <w:rPr>
          <w:rFonts w:ascii="Lucida Sans" w:hAnsi="Lucida Sans"/>
          <w:b/>
          <w:sz w:val="22"/>
          <w:szCs w:val="22"/>
        </w:rPr>
        <w:t>icle</w:t>
      </w:r>
      <w:r w:rsidRPr="00F349D0">
        <w:rPr>
          <w:rFonts w:ascii="Lucida Sans" w:hAnsi="Lucida Sans"/>
          <w:b/>
          <w:sz w:val="22"/>
          <w:szCs w:val="22"/>
        </w:rPr>
        <w:t xml:space="preserve"> 16 of Commission Regulations 1083/2006 with regard to equality and non-discrimination are met.  </w:t>
      </w:r>
    </w:p>
    <w:p w:rsidR="00491981" w:rsidRPr="00F349D0" w:rsidRDefault="00491981" w:rsidP="00491981">
      <w:pPr>
        <w:pStyle w:val="NormalWeb"/>
        <w:rPr>
          <w:rFonts w:ascii="Lucida Sans" w:hAnsi="Lucida Sans"/>
          <w:color w:val="003366"/>
          <w:sz w:val="22"/>
          <w:szCs w:val="22"/>
        </w:rPr>
      </w:pPr>
      <w:r w:rsidRPr="00F349D0">
        <w:rPr>
          <w:rFonts w:ascii="Lucida Sans" w:hAnsi="Lucida Sans"/>
          <w:color w:val="003366"/>
          <w:sz w:val="22"/>
          <w:szCs w:val="22"/>
        </w:rPr>
        <w:t xml:space="preserve">UCD HR provides an employee relations service that is available to all staff. The service ranges from the provision of employee relations, equality and diversity advice on policies and procedures in the University to representation at third party hearings. The primary </w:t>
      </w:r>
      <w:r w:rsidRPr="00F349D0">
        <w:rPr>
          <w:rFonts w:ascii="Lucida Sans" w:hAnsi="Lucida Sans"/>
          <w:color w:val="003366"/>
          <w:sz w:val="22"/>
          <w:szCs w:val="22"/>
        </w:rPr>
        <w:lastRenderedPageBreak/>
        <w:t xml:space="preserve">focus of the service is to bring about an early resolution of employee relations issues through positive intervention.  </w:t>
      </w:r>
      <w:r w:rsidR="00A431D7">
        <w:rPr>
          <w:rFonts w:ascii="Lucida Sans" w:hAnsi="Lucida Sans"/>
          <w:color w:val="003366"/>
          <w:sz w:val="22"/>
          <w:szCs w:val="22"/>
        </w:rPr>
        <w:t>HR</w:t>
      </w:r>
      <w:r w:rsidRPr="00F349D0">
        <w:rPr>
          <w:rFonts w:ascii="Lucida Sans" w:hAnsi="Lucida Sans"/>
          <w:color w:val="003366"/>
          <w:sz w:val="22"/>
          <w:szCs w:val="22"/>
        </w:rPr>
        <w:t xml:space="preserve"> is also responsible for fostering a positive employee engagement environment and facilitates the work of the university’s partnership committee</w:t>
      </w:r>
      <w:r w:rsidR="00A431D7">
        <w:rPr>
          <w:rFonts w:ascii="Lucida Sans" w:hAnsi="Lucida Sans"/>
          <w:color w:val="003366"/>
          <w:sz w:val="22"/>
          <w:szCs w:val="22"/>
        </w:rPr>
        <w:t>.</w:t>
      </w:r>
    </w:p>
    <w:p w:rsidR="00491981" w:rsidRPr="00F349D0" w:rsidRDefault="00491981" w:rsidP="00491981">
      <w:pPr>
        <w:pStyle w:val="NormalWeb"/>
        <w:rPr>
          <w:rFonts w:ascii="Lucida Sans" w:hAnsi="Lucida Sans"/>
          <w:color w:val="003366"/>
          <w:sz w:val="22"/>
          <w:szCs w:val="22"/>
        </w:rPr>
      </w:pPr>
      <w:r w:rsidRPr="00F349D0">
        <w:rPr>
          <w:rFonts w:ascii="Lucida Sans" w:hAnsi="Lucida Sans"/>
          <w:color w:val="003366"/>
          <w:sz w:val="22"/>
          <w:szCs w:val="22"/>
        </w:rPr>
        <w:t xml:space="preserve">The Equality and Diversity Unit provides information on equality and diversity issues and promotes a policy of equal opportunities for all.  In conjunction with UCD HR, the Equality and Diversity Unit will develop strategies which support the identification and implementation on best practice policies in the University.  It will ensure the delivery of consistent equality and diversity management and </w:t>
      </w:r>
      <w:r w:rsidR="00F607C2" w:rsidRPr="00F349D0">
        <w:rPr>
          <w:rFonts w:ascii="Lucida Sans" w:hAnsi="Lucida Sans"/>
          <w:color w:val="003366"/>
          <w:sz w:val="22"/>
          <w:szCs w:val="22"/>
        </w:rPr>
        <w:t>advice and</w:t>
      </w:r>
      <w:r w:rsidRPr="00F349D0">
        <w:rPr>
          <w:rFonts w:ascii="Lucida Sans" w:hAnsi="Lucida Sans"/>
          <w:color w:val="003366"/>
          <w:sz w:val="22"/>
          <w:szCs w:val="22"/>
        </w:rPr>
        <w:t xml:space="preserve"> will build relationships with both internal and external customers.  </w:t>
      </w:r>
    </w:p>
    <w:p w:rsidR="00491981" w:rsidRPr="00F349D0" w:rsidRDefault="00491981" w:rsidP="00491981">
      <w:pPr>
        <w:pStyle w:val="NormalWeb"/>
        <w:rPr>
          <w:rFonts w:ascii="Lucida Sans" w:hAnsi="Lucida Sans"/>
          <w:color w:val="003366"/>
          <w:sz w:val="22"/>
          <w:szCs w:val="22"/>
        </w:rPr>
      </w:pPr>
      <w:r w:rsidRPr="00F349D0">
        <w:rPr>
          <w:rFonts w:ascii="Lucida Sans" w:hAnsi="Lucida Sans"/>
          <w:color w:val="003366"/>
          <w:sz w:val="22"/>
          <w:szCs w:val="22"/>
        </w:rPr>
        <w:t>The Equality and Diversity Unit facilitates a number of resources available to staff, such as the support colleagues’ network</w:t>
      </w:r>
      <w:r w:rsidR="006F1A35" w:rsidRPr="006F1A35">
        <w:t xml:space="preserve"> </w:t>
      </w:r>
      <w:r w:rsidR="006F1A35" w:rsidRPr="006F1A35">
        <w:rPr>
          <w:rFonts w:ascii="Lucida Sans" w:hAnsi="Lucida Sans"/>
          <w:color w:val="003366"/>
          <w:sz w:val="22"/>
          <w:szCs w:val="22"/>
        </w:rPr>
        <w:t>the employee assistance programme</w:t>
      </w:r>
      <w:r w:rsidR="006F1A35">
        <w:rPr>
          <w:rFonts w:ascii="Lucida Sans" w:hAnsi="Lucida Sans"/>
          <w:color w:val="003366"/>
          <w:sz w:val="22"/>
          <w:szCs w:val="22"/>
        </w:rPr>
        <w:t>,</w:t>
      </w:r>
      <w:r w:rsidR="006F1A35" w:rsidRPr="006F1A35">
        <w:rPr>
          <w:rFonts w:ascii="Lucida Sans" w:hAnsi="Lucida Sans"/>
          <w:color w:val="003366"/>
          <w:sz w:val="22"/>
          <w:szCs w:val="22"/>
        </w:rPr>
        <w:t xml:space="preserve"> </w:t>
      </w:r>
      <w:hyperlink r:id="rId21" w:history="1">
        <w:r w:rsidR="006F1A35" w:rsidRPr="00CF442C">
          <w:rPr>
            <w:rStyle w:val="Hyperlink"/>
            <w:rFonts w:ascii="Lucida Sans" w:hAnsi="Lucida Sans"/>
            <w:sz w:val="22"/>
            <w:szCs w:val="22"/>
          </w:rPr>
          <w:t>http://www.ucd.ie/hr/t4cms/employee_assistance_programme_policy.pdf</w:t>
        </w:r>
      </w:hyperlink>
      <w:r w:rsidR="006F1A35">
        <w:rPr>
          <w:rFonts w:ascii="Lucida Sans" w:hAnsi="Lucida Sans"/>
          <w:color w:val="003366"/>
          <w:sz w:val="22"/>
          <w:szCs w:val="22"/>
        </w:rPr>
        <w:t xml:space="preserve"> </w:t>
      </w:r>
      <w:r w:rsidRPr="00F349D0">
        <w:rPr>
          <w:rFonts w:ascii="Lucida Sans" w:hAnsi="Lucida Sans"/>
          <w:color w:val="003366"/>
          <w:sz w:val="22"/>
          <w:szCs w:val="22"/>
        </w:rPr>
        <w:t xml:space="preserve">and mediation services. </w:t>
      </w:r>
    </w:p>
    <w:p w:rsidR="006F1A35" w:rsidRDefault="00885025" w:rsidP="00491981">
      <w:pPr>
        <w:pStyle w:val="NormalWeb"/>
        <w:rPr>
          <w:rFonts w:ascii="Lucida Sans" w:hAnsi="Lucida Sans"/>
          <w:sz w:val="22"/>
          <w:szCs w:val="22"/>
        </w:rPr>
      </w:pPr>
      <w:r w:rsidRPr="00FA36F7">
        <w:rPr>
          <w:rFonts w:ascii="Lucida Sans" w:hAnsi="Lucida Sans"/>
          <w:color w:val="003366"/>
          <w:sz w:val="22"/>
          <w:szCs w:val="22"/>
        </w:rPr>
        <w:t xml:space="preserve">The University </w:t>
      </w:r>
      <w:r w:rsidR="00491981" w:rsidRPr="00FA36F7">
        <w:rPr>
          <w:rFonts w:ascii="Lucida Sans" w:hAnsi="Lucida Sans"/>
          <w:color w:val="003366"/>
          <w:sz w:val="22"/>
          <w:szCs w:val="22"/>
        </w:rPr>
        <w:t xml:space="preserve">has an equal opportunity policy in place which can be found at </w:t>
      </w:r>
      <w:hyperlink r:id="rId22" w:history="1">
        <w:r w:rsidR="006F1A35" w:rsidRPr="00CF442C">
          <w:rPr>
            <w:rStyle w:val="Hyperlink"/>
            <w:rFonts w:ascii="Lucida Sans" w:hAnsi="Lucida Sans"/>
            <w:sz w:val="22"/>
            <w:szCs w:val="22"/>
          </w:rPr>
          <w:t>http://www.ucd.ie/hr/policies/</w:t>
        </w:r>
      </w:hyperlink>
    </w:p>
    <w:p w:rsidR="006F1A35" w:rsidRPr="00F349D0" w:rsidRDefault="00885025" w:rsidP="00885025">
      <w:pPr>
        <w:jc w:val="both"/>
        <w:rPr>
          <w:rFonts w:ascii="Lucida Sans" w:hAnsi="Lucida Sans"/>
          <w:sz w:val="22"/>
          <w:szCs w:val="22"/>
        </w:rPr>
      </w:pPr>
      <w:r w:rsidRPr="00F349D0">
        <w:rPr>
          <w:rFonts w:ascii="Lucida Sans" w:hAnsi="Lucida Sans"/>
          <w:sz w:val="22"/>
          <w:szCs w:val="22"/>
        </w:rPr>
        <w:t xml:space="preserve">The University has an occupational Health and Safety policy </w:t>
      </w:r>
      <w:r w:rsidR="00443100" w:rsidRPr="00F349D0">
        <w:rPr>
          <w:rFonts w:ascii="Lucida Sans" w:hAnsi="Lucida Sans"/>
          <w:sz w:val="22"/>
          <w:szCs w:val="22"/>
        </w:rPr>
        <w:t>in place</w:t>
      </w:r>
      <w:r w:rsidRPr="00F349D0">
        <w:rPr>
          <w:rFonts w:ascii="Lucida Sans" w:hAnsi="Lucida Sans"/>
          <w:sz w:val="22"/>
          <w:szCs w:val="22"/>
        </w:rPr>
        <w:t xml:space="preserve"> which can be found </w:t>
      </w:r>
      <w:r w:rsidR="00443100" w:rsidRPr="00F349D0">
        <w:rPr>
          <w:rFonts w:ascii="Lucida Sans" w:hAnsi="Lucida Sans"/>
          <w:sz w:val="22"/>
          <w:szCs w:val="22"/>
        </w:rPr>
        <w:t xml:space="preserve">at </w:t>
      </w:r>
      <w:hyperlink r:id="rId23" w:history="1">
        <w:r w:rsidR="006F1A35" w:rsidRPr="00CF442C">
          <w:rPr>
            <w:rStyle w:val="Hyperlink"/>
            <w:rFonts w:ascii="Lucida Sans" w:hAnsi="Lucida Sans" w:cs="Lucida Sans Unicode"/>
            <w:sz w:val="22"/>
            <w:szCs w:val="22"/>
          </w:rPr>
          <w:t>http://www.ucd.ie/sirc/healthandsafety/</w:t>
        </w:r>
      </w:hyperlink>
    </w:p>
    <w:p w:rsidR="00491981" w:rsidRPr="003B1D72" w:rsidRDefault="00491981" w:rsidP="00747D9D">
      <w:pPr>
        <w:pStyle w:val="StyleHeading2NotItalicCustomColorRGB18338251"/>
        <w:numPr>
          <w:ilvl w:val="1"/>
          <w:numId w:val="2"/>
        </w:numPr>
        <w:tabs>
          <w:tab w:val="num" w:pos="858"/>
        </w:tabs>
        <w:ind w:left="858"/>
      </w:pPr>
      <w:bookmarkStart w:id="61" w:name="_Toc388449414"/>
      <w:r w:rsidRPr="003B1D72">
        <w:t>DURABILITY OF OPERATIONS</w:t>
      </w:r>
      <w:r w:rsidR="007770E2" w:rsidRPr="003B1D72">
        <w:t xml:space="preserve"> (Research)</w:t>
      </w:r>
      <w:bookmarkEnd w:id="61"/>
    </w:p>
    <w:p w:rsidR="00491981" w:rsidRPr="00F349D0" w:rsidRDefault="00491981" w:rsidP="00491981">
      <w:pPr>
        <w:jc w:val="both"/>
        <w:rPr>
          <w:rFonts w:ascii="Lucida Sans" w:hAnsi="Lucida Sans"/>
          <w:b/>
          <w:sz w:val="22"/>
          <w:szCs w:val="22"/>
        </w:rPr>
      </w:pPr>
      <w:r w:rsidRPr="00F349D0">
        <w:rPr>
          <w:rFonts w:ascii="Lucida Sans" w:hAnsi="Lucida Sans"/>
          <w:b/>
          <w:sz w:val="22"/>
          <w:szCs w:val="22"/>
        </w:rPr>
        <w:t>In Accordance with Art</w:t>
      </w:r>
      <w:r w:rsidR="003A67C5">
        <w:rPr>
          <w:rFonts w:ascii="Lucida Sans" w:hAnsi="Lucida Sans"/>
          <w:b/>
          <w:sz w:val="22"/>
          <w:szCs w:val="22"/>
        </w:rPr>
        <w:t>icle</w:t>
      </w:r>
      <w:r w:rsidRPr="00F349D0">
        <w:rPr>
          <w:rFonts w:ascii="Lucida Sans" w:hAnsi="Lucida Sans"/>
          <w:b/>
          <w:sz w:val="22"/>
          <w:szCs w:val="22"/>
        </w:rPr>
        <w:t xml:space="preserve"> 57 of the Commission Regulations 1083/2006 the following conditions should be complied with;</w:t>
      </w:r>
    </w:p>
    <w:p w:rsidR="00491981" w:rsidRPr="00F349D0" w:rsidRDefault="00491981" w:rsidP="00491981">
      <w:pPr>
        <w:jc w:val="both"/>
        <w:rPr>
          <w:rFonts w:ascii="Lucida Sans" w:hAnsi="Lucida Sans"/>
          <w:b/>
          <w:sz w:val="22"/>
          <w:szCs w:val="22"/>
          <w:highlight w:val="green"/>
        </w:rPr>
      </w:pPr>
    </w:p>
    <w:p w:rsidR="00491981" w:rsidRPr="00F349D0" w:rsidRDefault="00491981" w:rsidP="00D525E7">
      <w:pPr>
        <w:numPr>
          <w:ilvl w:val="0"/>
          <w:numId w:val="35"/>
        </w:numPr>
        <w:jc w:val="both"/>
        <w:rPr>
          <w:rFonts w:ascii="Lucida Sans" w:hAnsi="Lucida Sans"/>
          <w:iCs/>
          <w:sz w:val="22"/>
          <w:szCs w:val="22"/>
        </w:rPr>
      </w:pPr>
      <w:r w:rsidRPr="00F349D0">
        <w:rPr>
          <w:rFonts w:ascii="Lucida Sans" w:hAnsi="Lucida Sans"/>
          <w:iCs/>
          <w:sz w:val="22"/>
          <w:szCs w:val="22"/>
        </w:rPr>
        <w:t>The Member State or managing authority shall ensure that an operation retains the contribution from the Funds only if that operation does not, within five years from the completion of the operation or three years from the completion of the operation in Member States which have exercised the option of reducing that time limit for the maintenance of an investment or jobs created by SMEs, undergo a substantial modification:</w:t>
      </w:r>
    </w:p>
    <w:p w:rsidR="00491981" w:rsidRPr="00F349D0" w:rsidRDefault="00491981" w:rsidP="00D525E7">
      <w:pPr>
        <w:numPr>
          <w:ilvl w:val="1"/>
          <w:numId w:val="35"/>
        </w:numPr>
        <w:jc w:val="both"/>
        <w:rPr>
          <w:rFonts w:ascii="Lucida Sans" w:hAnsi="Lucida Sans"/>
          <w:iCs/>
          <w:sz w:val="22"/>
          <w:szCs w:val="22"/>
        </w:rPr>
      </w:pPr>
      <w:r w:rsidRPr="00F349D0">
        <w:rPr>
          <w:rFonts w:ascii="Lucida Sans" w:hAnsi="Lucida Sans"/>
          <w:iCs/>
          <w:sz w:val="22"/>
          <w:szCs w:val="22"/>
        </w:rPr>
        <w:t>affecting its nature or its implementation conditions or giving to a firm or a public body an undue advantage; and</w:t>
      </w:r>
    </w:p>
    <w:p w:rsidR="00491981" w:rsidRPr="00F349D0" w:rsidRDefault="00443100" w:rsidP="00D525E7">
      <w:pPr>
        <w:numPr>
          <w:ilvl w:val="1"/>
          <w:numId w:val="35"/>
        </w:numPr>
        <w:jc w:val="both"/>
        <w:rPr>
          <w:rFonts w:ascii="Lucida Sans" w:hAnsi="Lucida Sans"/>
          <w:iCs/>
          <w:sz w:val="22"/>
          <w:szCs w:val="22"/>
        </w:rPr>
      </w:pPr>
      <w:r w:rsidRPr="00F349D0">
        <w:rPr>
          <w:rFonts w:ascii="Lucida Sans" w:hAnsi="Lucida Sans"/>
          <w:iCs/>
          <w:sz w:val="22"/>
          <w:szCs w:val="22"/>
        </w:rPr>
        <w:t>Resulting</w:t>
      </w:r>
      <w:r w:rsidR="00491981" w:rsidRPr="00F349D0">
        <w:rPr>
          <w:rFonts w:ascii="Lucida Sans" w:hAnsi="Lucida Sans"/>
          <w:iCs/>
          <w:sz w:val="22"/>
          <w:szCs w:val="22"/>
        </w:rPr>
        <w:t xml:space="preserve"> either from a change in the nature of ownership of an item of infrastructure or the cessation of a productive activity.</w:t>
      </w:r>
    </w:p>
    <w:p w:rsidR="00491981" w:rsidRPr="00F349D0" w:rsidRDefault="00491981" w:rsidP="00D525E7">
      <w:pPr>
        <w:numPr>
          <w:ilvl w:val="0"/>
          <w:numId w:val="35"/>
        </w:numPr>
        <w:jc w:val="both"/>
        <w:rPr>
          <w:rFonts w:ascii="Lucida Sans" w:hAnsi="Lucida Sans"/>
          <w:iCs/>
          <w:sz w:val="22"/>
          <w:szCs w:val="22"/>
        </w:rPr>
      </w:pPr>
      <w:r w:rsidRPr="00F349D0">
        <w:rPr>
          <w:rFonts w:ascii="Lucida Sans" w:hAnsi="Lucida Sans"/>
          <w:iCs/>
          <w:sz w:val="22"/>
          <w:szCs w:val="22"/>
        </w:rPr>
        <w:t>The Member State and the managing authority shall inform the Commission in the annual implementation report referred to in Article 67 of any modification referred to in paragraph 1. The Commission shall inform the other Member States.</w:t>
      </w:r>
    </w:p>
    <w:p w:rsidR="00491981" w:rsidRPr="00F349D0" w:rsidRDefault="00491981" w:rsidP="00D525E7">
      <w:pPr>
        <w:numPr>
          <w:ilvl w:val="0"/>
          <w:numId w:val="35"/>
        </w:numPr>
        <w:jc w:val="both"/>
        <w:rPr>
          <w:rFonts w:ascii="Lucida Sans" w:hAnsi="Lucida Sans"/>
          <w:iCs/>
          <w:sz w:val="22"/>
          <w:szCs w:val="22"/>
        </w:rPr>
      </w:pPr>
      <w:r w:rsidRPr="00F349D0">
        <w:rPr>
          <w:rFonts w:ascii="Lucida Sans" w:hAnsi="Lucida Sans"/>
          <w:iCs/>
          <w:sz w:val="22"/>
          <w:szCs w:val="22"/>
        </w:rPr>
        <w:t>Sums unduly paid shall be recovered in accordance with Articles 98 to 102.</w:t>
      </w:r>
    </w:p>
    <w:p w:rsidR="00491981" w:rsidRPr="00F349D0" w:rsidRDefault="00491981" w:rsidP="00D525E7">
      <w:pPr>
        <w:numPr>
          <w:ilvl w:val="0"/>
          <w:numId w:val="35"/>
        </w:numPr>
        <w:jc w:val="both"/>
        <w:rPr>
          <w:rFonts w:ascii="Lucida Sans" w:hAnsi="Lucida Sans"/>
          <w:iCs/>
          <w:sz w:val="22"/>
          <w:szCs w:val="22"/>
        </w:rPr>
      </w:pPr>
      <w:r w:rsidRPr="00F349D0">
        <w:rPr>
          <w:rFonts w:ascii="Lucida Sans" w:hAnsi="Lucida Sans"/>
          <w:iCs/>
          <w:sz w:val="22"/>
          <w:szCs w:val="22"/>
        </w:rPr>
        <w:t>The Member States and the Commission shall ensure that undertakings which are or have been subject to a procedure of recovery in accordance with paragraph 3 following the transfer</w:t>
      </w:r>
    </w:p>
    <w:p w:rsidR="00491981" w:rsidRPr="00F349D0" w:rsidRDefault="00443100" w:rsidP="00D525E7">
      <w:pPr>
        <w:numPr>
          <w:ilvl w:val="0"/>
          <w:numId w:val="35"/>
        </w:numPr>
        <w:jc w:val="both"/>
        <w:rPr>
          <w:rFonts w:ascii="Lucida Sans" w:hAnsi="Lucida Sans"/>
          <w:iCs/>
          <w:sz w:val="22"/>
          <w:szCs w:val="22"/>
        </w:rPr>
      </w:pPr>
      <w:r w:rsidRPr="00F349D0">
        <w:rPr>
          <w:rFonts w:ascii="Lucida Sans" w:hAnsi="Lucida Sans"/>
          <w:iCs/>
          <w:sz w:val="22"/>
          <w:szCs w:val="22"/>
        </w:rPr>
        <w:t>Of</w:t>
      </w:r>
      <w:r w:rsidR="00491981" w:rsidRPr="00F349D0">
        <w:rPr>
          <w:rFonts w:ascii="Lucida Sans" w:hAnsi="Lucida Sans"/>
          <w:iCs/>
          <w:sz w:val="22"/>
          <w:szCs w:val="22"/>
        </w:rPr>
        <w:t xml:space="preserve"> a productive activity within a Member State or to another Member State do not benefit from a contribution from the Funds.</w:t>
      </w:r>
    </w:p>
    <w:p w:rsidR="00491981" w:rsidRPr="003B1D72" w:rsidRDefault="00491981" w:rsidP="00747D9D">
      <w:pPr>
        <w:pStyle w:val="StyleHeading2NotItalicCustomColorRGB18338251"/>
        <w:numPr>
          <w:ilvl w:val="1"/>
          <w:numId w:val="2"/>
        </w:numPr>
        <w:tabs>
          <w:tab w:val="num" w:pos="858"/>
        </w:tabs>
        <w:ind w:left="858"/>
      </w:pPr>
      <w:bookmarkStart w:id="62" w:name="_Toc388449415"/>
      <w:r w:rsidRPr="003B1D72">
        <w:t>STATE AID</w:t>
      </w:r>
      <w:bookmarkEnd w:id="62"/>
    </w:p>
    <w:p w:rsidR="00491981" w:rsidRPr="00F349D0" w:rsidRDefault="00491981" w:rsidP="00491981">
      <w:pPr>
        <w:jc w:val="both"/>
        <w:rPr>
          <w:rFonts w:ascii="Lucida Sans" w:hAnsi="Lucida Sans"/>
          <w:b/>
          <w:sz w:val="22"/>
          <w:szCs w:val="22"/>
        </w:rPr>
      </w:pPr>
      <w:r w:rsidRPr="00F349D0">
        <w:rPr>
          <w:rFonts w:ascii="Lucida Sans" w:hAnsi="Lucida Sans"/>
          <w:b/>
          <w:sz w:val="22"/>
          <w:szCs w:val="22"/>
        </w:rPr>
        <w:t>The University should ensure that all conditions regarding state aid are satisfied as laid out in both National and Community</w:t>
      </w:r>
      <w:r w:rsidR="003A67C5">
        <w:rPr>
          <w:rFonts w:ascii="Lucida Sans" w:hAnsi="Lucida Sans"/>
          <w:b/>
          <w:sz w:val="22"/>
          <w:szCs w:val="22"/>
        </w:rPr>
        <w:t xml:space="preserve"> </w:t>
      </w:r>
      <w:r w:rsidRPr="00F349D0">
        <w:rPr>
          <w:rFonts w:ascii="Lucida Sans" w:hAnsi="Lucida Sans"/>
          <w:b/>
          <w:sz w:val="22"/>
          <w:szCs w:val="22"/>
        </w:rPr>
        <w:t xml:space="preserve">rules.  </w:t>
      </w:r>
    </w:p>
    <w:p w:rsidR="00491981" w:rsidRPr="00F349D0" w:rsidRDefault="00491981" w:rsidP="00491981">
      <w:pPr>
        <w:jc w:val="both"/>
        <w:rPr>
          <w:rFonts w:ascii="Lucida Sans" w:hAnsi="Lucida Sans"/>
          <w:b/>
          <w:sz w:val="22"/>
          <w:szCs w:val="22"/>
          <w:highlight w:val="green"/>
        </w:rPr>
      </w:pPr>
    </w:p>
    <w:p w:rsidR="003A67C5" w:rsidRDefault="00491981" w:rsidP="00491981">
      <w:pPr>
        <w:autoSpaceDE w:val="0"/>
        <w:autoSpaceDN w:val="0"/>
        <w:adjustRightInd w:val="0"/>
        <w:jc w:val="both"/>
        <w:rPr>
          <w:rFonts w:ascii="Lucida Sans" w:hAnsi="Lucida Sans" w:cs="TimesNewRoman"/>
          <w:sz w:val="22"/>
          <w:szCs w:val="22"/>
        </w:rPr>
      </w:pPr>
      <w:r w:rsidRPr="00F349D0">
        <w:rPr>
          <w:rFonts w:ascii="Lucida Sans" w:hAnsi="Lucida Sans" w:cs="TimesNewRoman"/>
          <w:sz w:val="22"/>
          <w:szCs w:val="22"/>
        </w:rPr>
        <w:lastRenderedPageBreak/>
        <w:t>State aid rules cover measures involving a transfer of “State” (public) resources including European, national, regional and local funds. State Aid issues are likely to arise</w:t>
      </w:r>
      <w:r w:rsidR="003A67C5">
        <w:rPr>
          <w:rFonts w:ascii="Lucida Sans" w:hAnsi="Lucida Sans" w:cs="TimesNewRoman"/>
          <w:sz w:val="22"/>
          <w:szCs w:val="22"/>
        </w:rPr>
        <w:t xml:space="preserve"> </w:t>
      </w:r>
      <w:r w:rsidRPr="00F349D0">
        <w:rPr>
          <w:rFonts w:ascii="Lucida Sans" w:hAnsi="Lucida Sans" w:cs="TimesNewRoman"/>
          <w:sz w:val="22"/>
          <w:szCs w:val="22"/>
        </w:rPr>
        <w:t xml:space="preserve">where an aid constitutes an economic advantage that </w:t>
      </w:r>
      <w:r w:rsidR="003A67C5">
        <w:rPr>
          <w:rFonts w:ascii="Lucida Sans" w:hAnsi="Lucida Sans" w:cs="TimesNewRoman"/>
          <w:sz w:val="22"/>
          <w:szCs w:val="22"/>
        </w:rPr>
        <w:t>a</w:t>
      </w:r>
      <w:r w:rsidRPr="00F349D0">
        <w:rPr>
          <w:rFonts w:ascii="Lucida Sans" w:hAnsi="Lucida Sans" w:cs="TimesNewRoman"/>
          <w:sz w:val="22"/>
          <w:szCs w:val="22"/>
        </w:rPr>
        <w:t xml:space="preserve"> business would not </w:t>
      </w:r>
      <w:r w:rsidR="003A67C5">
        <w:rPr>
          <w:rFonts w:ascii="Lucida Sans" w:hAnsi="Lucida Sans" w:cs="TimesNewRoman"/>
          <w:sz w:val="22"/>
          <w:szCs w:val="22"/>
        </w:rPr>
        <w:t xml:space="preserve">normally </w:t>
      </w:r>
      <w:r w:rsidRPr="00F349D0">
        <w:rPr>
          <w:rFonts w:ascii="Lucida Sans" w:hAnsi="Lucida Sans" w:cs="TimesNewRoman"/>
          <w:sz w:val="22"/>
          <w:szCs w:val="22"/>
        </w:rPr>
        <w:t>receive i</w:t>
      </w:r>
      <w:r w:rsidR="003A67C5">
        <w:rPr>
          <w:rFonts w:ascii="Lucida Sans" w:hAnsi="Lucida Sans" w:cs="TimesNewRoman"/>
          <w:sz w:val="22"/>
          <w:szCs w:val="22"/>
        </w:rPr>
        <w:t>n the regular course of business,</w:t>
      </w:r>
      <w:r w:rsidRPr="00F349D0">
        <w:rPr>
          <w:rFonts w:ascii="Lucida Sans" w:hAnsi="Lucida Sans" w:cs="TimesNewRoman"/>
          <w:sz w:val="22"/>
          <w:szCs w:val="22"/>
        </w:rPr>
        <w:t xml:space="preserve"> thus affecting the balance between </w:t>
      </w:r>
      <w:r w:rsidR="003A67C5">
        <w:rPr>
          <w:rFonts w:ascii="Lucida Sans" w:hAnsi="Lucida Sans" w:cs="TimesNewRoman"/>
          <w:sz w:val="22"/>
          <w:szCs w:val="22"/>
        </w:rPr>
        <w:t>that business</w:t>
      </w:r>
      <w:r w:rsidRPr="00F349D0">
        <w:rPr>
          <w:rFonts w:ascii="Lucida Sans" w:hAnsi="Lucida Sans" w:cs="TimesNewRoman"/>
          <w:sz w:val="22"/>
          <w:szCs w:val="22"/>
        </w:rPr>
        <w:t xml:space="preserve"> and their</w:t>
      </w:r>
      <w:r w:rsidR="003A67C5">
        <w:rPr>
          <w:rFonts w:ascii="Lucida Sans" w:hAnsi="Lucida Sans" w:cs="TimesNewRoman"/>
          <w:sz w:val="22"/>
          <w:szCs w:val="22"/>
        </w:rPr>
        <w:t xml:space="preserve"> </w:t>
      </w:r>
      <w:r w:rsidRPr="00F349D0">
        <w:rPr>
          <w:rFonts w:ascii="Lucida Sans" w:hAnsi="Lucida Sans" w:cs="TimesNewRoman"/>
          <w:sz w:val="22"/>
          <w:szCs w:val="22"/>
        </w:rPr>
        <w:t>competitors</w:t>
      </w:r>
      <w:r w:rsidR="003A67C5">
        <w:rPr>
          <w:rFonts w:ascii="Lucida Sans" w:hAnsi="Lucida Sans" w:cs="TimesNewRoman"/>
          <w:sz w:val="22"/>
          <w:szCs w:val="22"/>
        </w:rPr>
        <w:t>.</w:t>
      </w:r>
    </w:p>
    <w:p w:rsidR="003A67C5" w:rsidRDefault="003A67C5" w:rsidP="00491981">
      <w:pPr>
        <w:autoSpaceDE w:val="0"/>
        <w:autoSpaceDN w:val="0"/>
        <w:adjustRightInd w:val="0"/>
        <w:jc w:val="both"/>
        <w:rPr>
          <w:rFonts w:ascii="Lucida Sans" w:hAnsi="Lucida Sans" w:cs="TimesNewRoman"/>
          <w:sz w:val="22"/>
          <w:szCs w:val="22"/>
        </w:rPr>
      </w:pPr>
    </w:p>
    <w:p w:rsidR="00491981" w:rsidRPr="00F349D0" w:rsidRDefault="00491981" w:rsidP="00491981">
      <w:pPr>
        <w:autoSpaceDE w:val="0"/>
        <w:autoSpaceDN w:val="0"/>
        <w:adjustRightInd w:val="0"/>
        <w:jc w:val="both"/>
        <w:rPr>
          <w:rFonts w:ascii="Lucida Sans" w:hAnsi="Lucida Sans" w:cs="TimesNewRoman"/>
          <w:sz w:val="22"/>
          <w:szCs w:val="22"/>
        </w:rPr>
      </w:pPr>
      <w:r w:rsidRPr="00F349D0">
        <w:rPr>
          <w:rFonts w:ascii="Lucida Sans" w:hAnsi="Lucida Sans" w:cs="TimesNewRoman"/>
          <w:sz w:val="22"/>
          <w:szCs w:val="22"/>
        </w:rPr>
        <w:t xml:space="preserve">Examples of State Aid include direct grants; subsidised loans or benefits </w:t>
      </w:r>
      <w:r w:rsidR="003A67C5">
        <w:rPr>
          <w:rFonts w:ascii="Lucida Sans" w:hAnsi="Lucida Sans" w:cs="TimesNewRoman"/>
          <w:sz w:val="22"/>
          <w:szCs w:val="22"/>
        </w:rPr>
        <w:t xml:space="preserve">arising </w:t>
      </w:r>
      <w:r w:rsidRPr="00F349D0">
        <w:rPr>
          <w:rFonts w:ascii="Lucida Sans" w:hAnsi="Lucida Sans" w:cs="TimesNewRoman"/>
          <w:sz w:val="22"/>
          <w:szCs w:val="22"/>
        </w:rPr>
        <w:t>from subsidised business support schemes (e.g. reduced cost business consultancy, subsidised rents, training)</w:t>
      </w:r>
      <w:r w:rsidR="003A67C5">
        <w:rPr>
          <w:rFonts w:ascii="Lucida Sans" w:hAnsi="Lucida Sans" w:cs="TimesNewRoman"/>
          <w:sz w:val="22"/>
          <w:szCs w:val="22"/>
        </w:rPr>
        <w:t xml:space="preserve">.  </w:t>
      </w:r>
      <w:r w:rsidRPr="00F349D0">
        <w:rPr>
          <w:rFonts w:ascii="Lucida Sans" w:hAnsi="Lucida Sans" w:cs="TimesNewRoman"/>
          <w:sz w:val="22"/>
          <w:szCs w:val="22"/>
        </w:rPr>
        <w:t xml:space="preserve">General support does not normally fall within the scope of State </w:t>
      </w:r>
      <w:r w:rsidR="003A67C5">
        <w:rPr>
          <w:rFonts w:ascii="Lucida Sans" w:hAnsi="Lucida Sans" w:cs="TimesNewRoman"/>
          <w:sz w:val="22"/>
          <w:szCs w:val="22"/>
        </w:rPr>
        <w:t>A</w:t>
      </w:r>
      <w:r w:rsidRPr="00F349D0">
        <w:rPr>
          <w:rFonts w:ascii="Lucida Sans" w:hAnsi="Lucida Sans" w:cs="TimesNewRoman"/>
          <w:sz w:val="22"/>
          <w:szCs w:val="22"/>
        </w:rPr>
        <w:t>id rules. For example, the building of infrastructure by the public sector, provided access to the infrastructure is</w:t>
      </w:r>
      <w:r w:rsidR="003A67C5">
        <w:rPr>
          <w:rFonts w:ascii="Lucida Sans" w:hAnsi="Lucida Sans" w:cs="TimesNewRoman"/>
          <w:sz w:val="22"/>
          <w:szCs w:val="22"/>
        </w:rPr>
        <w:t xml:space="preserve"> </w:t>
      </w:r>
      <w:r w:rsidRPr="00F349D0">
        <w:rPr>
          <w:rFonts w:ascii="Lucida Sans" w:hAnsi="Lucida Sans" w:cs="TimesNewRoman"/>
          <w:sz w:val="22"/>
          <w:szCs w:val="22"/>
        </w:rPr>
        <w:t>guaranteed for all potential users on equal terms, is not a state aid. However, if the support has geographic boundaries e.g. only region wide, then it is selective and further guidance is required.</w:t>
      </w:r>
    </w:p>
    <w:p w:rsidR="00491981" w:rsidRPr="00F349D0" w:rsidRDefault="00491981" w:rsidP="00491981">
      <w:pPr>
        <w:autoSpaceDE w:val="0"/>
        <w:autoSpaceDN w:val="0"/>
        <w:adjustRightInd w:val="0"/>
        <w:jc w:val="both"/>
        <w:rPr>
          <w:rFonts w:ascii="Lucida Sans" w:hAnsi="Lucida Sans" w:cs="TimesNewRoman"/>
          <w:sz w:val="22"/>
          <w:szCs w:val="22"/>
        </w:rPr>
      </w:pPr>
    </w:p>
    <w:p w:rsidR="00491981" w:rsidRPr="00F349D0" w:rsidRDefault="00491981" w:rsidP="00491981">
      <w:pPr>
        <w:autoSpaceDE w:val="0"/>
        <w:autoSpaceDN w:val="0"/>
        <w:adjustRightInd w:val="0"/>
        <w:jc w:val="both"/>
        <w:rPr>
          <w:rFonts w:ascii="Lucida Sans" w:hAnsi="Lucida Sans" w:cs="TimesNewRoman"/>
          <w:sz w:val="22"/>
          <w:szCs w:val="22"/>
        </w:rPr>
      </w:pPr>
      <w:r w:rsidRPr="00F349D0">
        <w:rPr>
          <w:rFonts w:ascii="Lucida Sans" w:hAnsi="Lucida Sans" w:cs="TimesNewRoman"/>
          <w:sz w:val="22"/>
          <w:szCs w:val="22"/>
        </w:rPr>
        <w:t>A project involving the granting of State Aid can only be approved if:</w:t>
      </w:r>
    </w:p>
    <w:p w:rsidR="00491981" w:rsidRPr="00F349D0" w:rsidRDefault="00491981" w:rsidP="00491981">
      <w:pPr>
        <w:autoSpaceDE w:val="0"/>
        <w:autoSpaceDN w:val="0"/>
        <w:adjustRightInd w:val="0"/>
        <w:jc w:val="both"/>
        <w:rPr>
          <w:rFonts w:ascii="Lucida Sans" w:hAnsi="Lucida Sans" w:cs="TimesNewRoman"/>
          <w:sz w:val="22"/>
          <w:szCs w:val="22"/>
        </w:rPr>
      </w:pPr>
    </w:p>
    <w:p w:rsidR="00491981" w:rsidRPr="00F349D0" w:rsidRDefault="00491981" w:rsidP="00D525E7">
      <w:pPr>
        <w:numPr>
          <w:ilvl w:val="0"/>
          <w:numId w:val="36"/>
        </w:numPr>
        <w:autoSpaceDE w:val="0"/>
        <w:autoSpaceDN w:val="0"/>
        <w:adjustRightInd w:val="0"/>
        <w:jc w:val="both"/>
        <w:rPr>
          <w:rFonts w:ascii="Lucida Sans" w:hAnsi="Lucida Sans" w:cs="TimesNewRoman"/>
          <w:sz w:val="22"/>
          <w:szCs w:val="22"/>
        </w:rPr>
      </w:pPr>
      <w:r w:rsidRPr="00F349D0">
        <w:rPr>
          <w:rFonts w:ascii="Lucida Sans" w:hAnsi="Lucida Sans" w:cs="TimesNewRoman"/>
          <w:sz w:val="22"/>
          <w:szCs w:val="22"/>
        </w:rPr>
        <w:tab/>
        <w:t xml:space="preserve">the aid relates to one of the Commission’s adopted regulations which has “block exemption” status (SME, Training, </w:t>
      </w:r>
      <w:r w:rsidRPr="00F349D0">
        <w:rPr>
          <w:rFonts w:ascii="Lucida Sans" w:hAnsi="Lucida Sans" w:cs="TimesNewRoman"/>
          <w:i/>
          <w:sz w:val="22"/>
          <w:szCs w:val="22"/>
        </w:rPr>
        <w:t>de minimis</w:t>
      </w:r>
      <w:r w:rsidR="00CA4668">
        <w:rPr>
          <w:rFonts w:ascii="Lucida Sans" w:hAnsi="Lucida Sans" w:cs="TimesNewRoman"/>
          <w:sz w:val="22"/>
          <w:szCs w:val="22"/>
        </w:rPr>
        <w:t>).</w:t>
      </w:r>
    </w:p>
    <w:p w:rsidR="00491981" w:rsidRPr="00F349D0" w:rsidRDefault="00491981" w:rsidP="00D525E7">
      <w:pPr>
        <w:numPr>
          <w:ilvl w:val="0"/>
          <w:numId w:val="36"/>
        </w:numPr>
        <w:autoSpaceDE w:val="0"/>
        <w:autoSpaceDN w:val="0"/>
        <w:adjustRightInd w:val="0"/>
        <w:jc w:val="both"/>
        <w:rPr>
          <w:rFonts w:ascii="Lucida Sans" w:hAnsi="Lucida Sans" w:cs="TimesNewRoman"/>
          <w:sz w:val="22"/>
          <w:szCs w:val="22"/>
        </w:rPr>
      </w:pPr>
      <w:r w:rsidRPr="00F349D0">
        <w:rPr>
          <w:rFonts w:ascii="Lucida Sans" w:hAnsi="Lucida Sans" w:cs="TimesNewRoman"/>
          <w:sz w:val="22"/>
          <w:szCs w:val="22"/>
        </w:rPr>
        <w:t>the aid is granted under a n</w:t>
      </w:r>
      <w:r w:rsidR="00CA4668">
        <w:rPr>
          <w:rFonts w:ascii="Lucida Sans" w:hAnsi="Lucida Sans" w:cs="TimesNewRoman"/>
          <w:sz w:val="22"/>
          <w:szCs w:val="22"/>
        </w:rPr>
        <w:t>otified and approved aid scheme.</w:t>
      </w:r>
    </w:p>
    <w:p w:rsidR="00491981" w:rsidRPr="00F349D0" w:rsidRDefault="00DA6DCA" w:rsidP="00D525E7">
      <w:pPr>
        <w:numPr>
          <w:ilvl w:val="0"/>
          <w:numId w:val="36"/>
        </w:numPr>
        <w:autoSpaceDE w:val="0"/>
        <w:autoSpaceDN w:val="0"/>
        <w:adjustRightInd w:val="0"/>
        <w:jc w:val="both"/>
        <w:rPr>
          <w:rFonts w:ascii="Lucida Sans" w:hAnsi="Lucida Sans" w:cs="TimesNewRoman"/>
          <w:sz w:val="22"/>
          <w:szCs w:val="22"/>
        </w:rPr>
      </w:pPr>
      <w:r w:rsidRPr="00F349D0">
        <w:rPr>
          <w:rFonts w:ascii="Lucida Sans" w:hAnsi="Lucida Sans" w:cs="TimesNewRoman"/>
          <w:sz w:val="22"/>
          <w:szCs w:val="22"/>
        </w:rPr>
        <w:t>The</w:t>
      </w:r>
      <w:r w:rsidR="00491981" w:rsidRPr="00F349D0">
        <w:rPr>
          <w:rFonts w:ascii="Lucida Sans" w:hAnsi="Lucida Sans" w:cs="TimesNewRoman"/>
          <w:sz w:val="22"/>
          <w:szCs w:val="22"/>
        </w:rPr>
        <w:t xml:space="preserve"> aided project has been notified separately and authorised by the European Commission (ad hoc aid).</w:t>
      </w:r>
    </w:p>
    <w:p w:rsidR="00491981" w:rsidRPr="003B1D72" w:rsidRDefault="007B0C13" w:rsidP="00747D9D">
      <w:pPr>
        <w:pStyle w:val="StyleHeading2NotItalicCustomColorRGB18338251"/>
        <w:numPr>
          <w:ilvl w:val="1"/>
          <w:numId w:val="2"/>
        </w:numPr>
        <w:tabs>
          <w:tab w:val="num" w:pos="858"/>
        </w:tabs>
        <w:ind w:left="858"/>
      </w:pPr>
      <w:bookmarkStart w:id="63" w:name="_Toc388449416"/>
      <w:r w:rsidRPr="003B1D72">
        <w:t>THE ENVIRON</w:t>
      </w:r>
      <w:r w:rsidR="00491981" w:rsidRPr="003B1D72">
        <w:t>MENT</w:t>
      </w:r>
      <w:bookmarkEnd w:id="63"/>
    </w:p>
    <w:p w:rsidR="00491981" w:rsidRDefault="00491981" w:rsidP="003A67C5">
      <w:pPr>
        <w:autoSpaceDE w:val="0"/>
        <w:autoSpaceDN w:val="0"/>
        <w:adjustRightInd w:val="0"/>
        <w:jc w:val="both"/>
        <w:rPr>
          <w:rFonts w:ascii="Lucida Sans" w:hAnsi="Lucida Sans" w:cs="TimesNewRoman"/>
          <w:sz w:val="22"/>
          <w:szCs w:val="22"/>
        </w:rPr>
      </w:pPr>
      <w:r w:rsidRPr="00F349D0">
        <w:rPr>
          <w:rFonts w:ascii="Lucida Sans" w:hAnsi="Lucida Sans" w:cs="TimesNewRoman"/>
          <w:sz w:val="22"/>
          <w:szCs w:val="22"/>
        </w:rPr>
        <w:t xml:space="preserve">UCD </w:t>
      </w:r>
      <w:r w:rsidR="003A67C5">
        <w:rPr>
          <w:rFonts w:ascii="Lucida Sans" w:hAnsi="Lucida Sans" w:cs="TimesNewRoman"/>
          <w:sz w:val="22"/>
          <w:szCs w:val="22"/>
        </w:rPr>
        <w:t>is required to</w:t>
      </w:r>
      <w:r w:rsidRPr="00F349D0">
        <w:rPr>
          <w:rFonts w:ascii="Lucida Sans" w:hAnsi="Lucida Sans" w:cs="TimesNewRoman"/>
          <w:sz w:val="22"/>
          <w:szCs w:val="22"/>
        </w:rPr>
        <w:t xml:space="preserve"> consider the following:</w:t>
      </w:r>
    </w:p>
    <w:p w:rsidR="003A67C5" w:rsidRDefault="003A67C5" w:rsidP="003A67C5">
      <w:pPr>
        <w:autoSpaceDE w:val="0"/>
        <w:autoSpaceDN w:val="0"/>
        <w:adjustRightInd w:val="0"/>
        <w:jc w:val="both"/>
        <w:rPr>
          <w:rFonts w:ascii="Lucida Sans" w:hAnsi="Lucida Sans"/>
          <w:sz w:val="22"/>
          <w:szCs w:val="22"/>
        </w:rPr>
      </w:pPr>
    </w:p>
    <w:p w:rsidR="00491981" w:rsidRDefault="00491981" w:rsidP="00D525E7">
      <w:pPr>
        <w:numPr>
          <w:ilvl w:val="0"/>
          <w:numId w:val="34"/>
        </w:numPr>
        <w:jc w:val="both"/>
        <w:rPr>
          <w:rFonts w:ascii="Lucida Sans" w:hAnsi="Lucida Sans"/>
          <w:sz w:val="22"/>
          <w:szCs w:val="22"/>
        </w:rPr>
      </w:pPr>
      <w:r w:rsidRPr="00F349D0">
        <w:rPr>
          <w:rFonts w:ascii="Lucida Sans" w:hAnsi="Lucida Sans"/>
          <w:sz w:val="22"/>
          <w:szCs w:val="22"/>
        </w:rPr>
        <w:t>Does the project/operation have a significant impact on the environment?</w:t>
      </w:r>
    </w:p>
    <w:p w:rsidR="003A67C5" w:rsidRPr="00F349D0" w:rsidRDefault="003A67C5" w:rsidP="003A67C5">
      <w:pPr>
        <w:ind w:left="1080"/>
        <w:jc w:val="both"/>
        <w:rPr>
          <w:rFonts w:ascii="Lucida Sans" w:hAnsi="Lucida Sans"/>
          <w:sz w:val="22"/>
          <w:szCs w:val="22"/>
        </w:rPr>
      </w:pPr>
    </w:p>
    <w:p w:rsidR="00491981" w:rsidRPr="00F349D0" w:rsidRDefault="00491981" w:rsidP="003A67C5">
      <w:pPr>
        <w:jc w:val="both"/>
        <w:rPr>
          <w:rFonts w:ascii="Lucida Sans" w:hAnsi="Lucida Sans"/>
          <w:sz w:val="22"/>
          <w:szCs w:val="22"/>
        </w:rPr>
      </w:pPr>
      <w:r w:rsidRPr="00F349D0">
        <w:rPr>
          <w:rFonts w:ascii="Lucida Sans" w:hAnsi="Lucida Sans"/>
          <w:sz w:val="22"/>
          <w:szCs w:val="22"/>
        </w:rPr>
        <w:t xml:space="preserve">If the answer to the above is yes, has an Environmental Impact Assessment been carried out, as per thresholds and sectors specified in the consolidated </w:t>
      </w:r>
      <w:hyperlink r:id="rId24" w:history="1">
        <w:r w:rsidRPr="00F349D0">
          <w:rPr>
            <w:rFonts w:ascii="Lucida Sans" w:hAnsi="Lucida Sans"/>
          </w:rPr>
          <w:t>EIA Directive (85/337/EEC &amp; 97/11/EC)</w:t>
        </w:r>
      </w:hyperlink>
    </w:p>
    <w:p w:rsidR="00491981" w:rsidRPr="00F349D0" w:rsidRDefault="00491981" w:rsidP="00D525E7">
      <w:pPr>
        <w:numPr>
          <w:ilvl w:val="0"/>
          <w:numId w:val="34"/>
        </w:numPr>
        <w:jc w:val="both"/>
        <w:rPr>
          <w:rFonts w:ascii="Lucida Sans" w:hAnsi="Lucida Sans"/>
          <w:sz w:val="22"/>
          <w:szCs w:val="22"/>
        </w:rPr>
      </w:pPr>
      <w:r w:rsidRPr="00F349D0">
        <w:rPr>
          <w:rFonts w:ascii="Lucida Sans" w:hAnsi="Lucida Sans"/>
          <w:sz w:val="22"/>
          <w:szCs w:val="22"/>
        </w:rPr>
        <w:t xml:space="preserve">Have recommendations and observations in the </w:t>
      </w:r>
      <w:r w:rsidR="00F607C2" w:rsidRPr="00F349D0">
        <w:rPr>
          <w:rFonts w:ascii="Lucida Sans" w:hAnsi="Lucida Sans"/>
          <w:sz w:val="22"/>
          <w:szCs w:val="22"/>
        </w:rPr>
        <w:t>above-mentioned</w:t>
      </w:r>
      <w:r w:rsidR="00F821C0">
        <w:rPr>
          <w:rFonts w:ascii="Lucida Sans" w:hAnsi="Lucida Sans"/>
          <w:sz w:val="22"/>
          <w:szCs w:val="22"/>
        </w:rPr>
        <w:t xml:space="preserve"> assessment been adhered too?</w:t>
      </w:r>
    </w:p>
    <w:p w:rsidR="00491981" w:rsidRPr="00F349D0" w:rsidRDefault="00491981" w:rsidP="00D525E7">
      <w:pPr>
        <w:numPr>
          <w:ilvl w:val="0"/>
          <w:numId w:val="34"/>
        </w:numPr>
        <w:jc w:val="both"/>
        <w:rPr>
          <w:rFonts w:ascii="Lucida Sans" w:hAnsi="Lucida Sans"/>
          <w:sz w:val="22"/>
          <w:szCs w:val="22"/>
        </w:rPr>
      </w:pPr>
      <w:r w:rsidRPr="00F349D0">
        <w:rPr>
          <w:rFonts w:ascii="Lucida Sans" w:hAnsi="Lucida Sans"/>
          <w:sz w:val="22"/>
          <w:szCs w:val="22"/>
        </w:rPr>
        <w:t>Is environmental information freely available to the public concerning this project?</w:t>
      </w:r>
    </w:p>
    <w:p w:rsidR="00491981" w:rsidRPr="00F349D0" w:rsidRDefault="00491981" w:rsidP="00D525E7">
      <w:pPr>
        <w:numPr>
          <w:ilvl w:val="0"/>
          <w:numId w:val="34"/>
        </w:numPr>
        <w:jc w:val="both"/>
        <w:rPr>
          <w:rFonts w:ascii="Lucida Sans" w:hAnsi="Lucida Sans"/>
          <w:sz w:val="22"/>
          <w:szCs w:val="22"/>
        </w:rPr>
      </w:pPr>
      <w:r w:rsidRPr="00F349D0">
        <w:rPr>
          <w:rFonts w:ascii="Lucida Sans" w:hAnsi="Lucida Sans"/>
          <w:sz w:val="22"/>
          <w:szCs w:val="22"/>
        </w:rPr>
        <w:t>Have consents been obtained by the Beneficiary from the relevant national authorities that the relevant dir</w:t>
      </w:r>
      <w:r w:rsidR="00F821C0">
        <w:rPr>
          <w:rFonts w:ascii="Lucida Sans" w:hAnsi="Lucida Sans"/>
          <w:sz w:val="22"/>
          <w:szCs w:val="22"/>
        </w:rPr>
        <w:t>ectives have been complied with?</w:t>
      </w:r>
      <w:r w:rsidRPr="00F349D0">
        <w:rPr>
          <w:rFonts w:ascii="Lucida Sans" w:hAnsi="Lucida Sans"/>
          <w:sz w:val="22"/>
          <w:szCs w:val="22"/>
        </w:rPr>
        <w:t xml:space="preserve">  </w:t>
      </w:r>
    </w:p>
    <w:p w:rsidR="00491981" w:rsidRPr="00F349D0" w:rsidRDefault="00F821C0" w:rsidP="00D525E7">
      <w:pPr>
        <w:numPr>
          <w:ilvl w:val="0"/>
          <w:numId w:val="34"/>
        </w:numPr>
        <w:jc w:val="both"/>
        <w:rPr>
          <w:rFonts w:ascii="Lucida Sans" w:hAnsi="Lucida Sans"/>
          <w:sz w:val="22"/>
          <w:szCs w:val="22"/>
        </w:rPr>
      </w:pPr>
      <w:r>
        <w:rPr>
          <w:rFonts w:ascii="Lucida Sans" w:hAnsi="Lucida Sans"/>
          <w:sz w:val="22"/>
          <w:szCs w:val="22"/>
        </w:rPr>
        <w:t>Has</w:t>
      </w:r>
      <w:r w:rsidR="00491981" w:rsidRPr="00F349D0">
        <w:rPr>
          <w:rFonts w:ascii="Lucida Sans" w:hAnsi="Lucida Sans"/>
          <w:sz w:val="22"/>
          <w:szCs w:val="22"/>
        </w:rPr>
        <w:t xml:space="preserve"> the Intermediate body sought in-house or external expertise as to whether environmental issues require approval from the relevant authorities during the selection and approval of the project</w:t>
      </w:r>
      <w:r>
        <w:rPr>
          <w:rFonts w:ascii="Lucida Sans" w:hAnsi="Lucida Sans"/>
          <w:sz w:val="22"/>
          <w:szCs w:val="22"/>
        </w:rPr>
        <w:t>?</w:t>
      </w:r>
    </w:p>
    <w:p w:rsidR="007770E2" w:rsidRPr="00F349D0" w:rsidRDefault="007770E2" w:rsidP="007770E2">
      <w:pPr>
        <w:jc w:val="both"/>
        <w:rPr>
          <w:rFonts w:ascii="Lucida Sans" w:hAnsi="Lucida Sans"/>
          <w:sz w:val="22"/>
          <w:szCs w:val="22"/>
        </w:rPr>
      </w:pPr>
    </w:p>
    <w:p w:rsidR="00491981" w:rsidRPr="00F349D0" w:rsidRDefault="007770E2" w:rsidP="00491981">
      <w:pPr>
        <w:jc w:val="both"/>
        <w:rPr>
          <w:rFonts w:ascii="Lucida Sans" w:hAnsi="Lucida Sans"/>
          <w:sz w:val="22"/>
          <w:szCs w:val="22"/>
        </w:rPr>
      </w:pPr>
      <w:r w:rsidRPr="00F349D0">
        <w:rPr>
          <w:rFonts w:ascii="Lucida Sans" w:hAnsi="Lucida Sans"/>
          <w:sz w:val="22"/>
          <w:szCs w:val="22"/>
        </w:rPr>
        <w:t>The University has</w:t>
      </w:r>
      <w:r w:rsidR="00885025" w:rsidRPr="00F349D0">
        <w:rPr>
          <w:rFonts w:ascii="Lucida Sans" w:hAnsi="Lucida Sans"/>
          <w:sz w:val="22"/>
          <w:szCs w:val="22"/>
        </w:rPr>
        <w:t xml:space="preserve"> the following </w:t>
      </w:r>
      <w:r w:rsidRPr="00F349D0">
        <w:rPr>
          <w:rFonts w:ascii="Lucida Sans" w:hAnsi="Lucida Sans"/>
          <w:sz w:val="22"/>
          <w:szCs w:val="22"/>
        </w:rPr>
        <w:t>sustainability</w:t>
      </w:r>
      <w:r w:rsidR="00885025" w:rsidRPr="00F349D0">
        <w:rPr>
          <w:rFonts w:ascii="Lucida Sans" w:hAnsi="Lucida Sans"/>
          <w:sz w:val="22"/>
          <w:szCs w:val="22"/>
        </w:rPr>
        <w:t xml:space="preserve"> policies in place</w:t>
      </w:r>
      <w:r w:rsidR="009226B1">
        <w:rPr>
          <w:rFonts w:ascii="Lucida Sans" w:hAnsi="Lucida Sans"/>
          <w:sz w:val="22"/>
          <w:szCs w:val="22"/>
        </w:rPr>
        <w:t>: ~</w:t>
      </w:r>
    </w:p>
    <w:p w:rsidR="00885025" w:rsidRPr="00F349D0" w:rsidRDefault="00885025" w:rsidP="00491981">
      <w:pPr>
        <w:jc w:val="both"/>
        <w:rPr>
          <w:rFonts w:ascii="Lucida Sans" w:hAnsi="Lucida Sans"/>
          <w:sz w:val="22"/>
          <w:szCs w:val="22"/>
        </w:rPr>
      </w:pPr>
    </w:p>
    <w:p w:rsidR="00885025" w:rsidRPr="00F349D0" w:rsidRDefault="00E610D8" w:rsidP="00491981">
      <w:pPr>
        <w:jc w:val="both"/>
        <w:rPr>
          <w:rFonts w:ascii="Lucida Sans" w:hAnsi="Lucida Sans"/>
          <w:sz w:val="22"/>
          <w:szCs w:val="22"/>
        </w:rPr>
      </w:pPr>
      <w:hyperlink r:id="rId25" w:history="1">
        <w:r w:rsidR="00885025" w:rsidRPr="00F349D0">
          <w:rPr>
            <w:rStyle w:val="Hyperlink"/>
            <w:rFonts w:ascii="Lucida Sans" w:hAnsi="Lucida Sans" w:cs="Lucida Sans Unicode"/>
            <w:sz w:val="22"/>
            <w:szCs w:val="22"/>
          </w:rPr>
          <w:t>http://www.ucd.ie/campusdevelopment/sustainablecampus/</w:t>
        </w:r>
      </w:hyperlink>
    </w:p>
    <w:p w:rsidR="00885025" w:rsidRPr="00F349D0" w:rsidRDefault="00885025" w:rsidP="00491981">
      <w:pPr>
        <w:jc w:val="both"/>
        <w:rPr>
          <w:rFonts w:ascii="Lucida Sans" w:hAnsi="Lucida Sans"/>
          <w:sz w:val="22"/>
          <w:szCs w:val="22"/>
        </w:rPr>
      </w:pPr>
    </w:p>
    <w:p w:rsidR="00885025" w:rsidRPr="00F349D0" w:rsidRDefault="00E610D8" w:rsidP="00491981">
      <w:pPr>
        <w:jc w:val="both"/>
        <w:rPr>
          <w:rFonts w:ascii="Lucida Sans" w:hAnsi="Lucida Sans"/>
          <w:sz w:val="22"/>
          <w:szCs w:val="22"/>
        </w:rPr>
      </w:pPr>
      <w:hyperlink r:id="rId26" w:history="1">
        <w:r w:rsidR="00885025" w:rsidRPr="00F349D0">
          <w:rPr>
            <w:rStyle w:val="Hyperlink"/>
            <w:rFonts w:ascii="Lucida Sans" w:hAnsi="Lucida Sans" w:cs="Lucida Sans Unicode"/>
            <w:sz w:val="22"/>
            <w:szCs w:val="22"/>
          </w:rPr>
          <w:t>http://www.ucd.ie/t4cms/ucd_sustainability_policy_issue.pdf</w:t>
        </w:r>
      </w:hyperlink>
    </w:p>
    <w:p w:rsidR="00885025" w:rsidRPr="00F349D0" w:rsidRDefault="00885025" w:rsidP="00491981">
      <w:pPr>
        <w:jc w:val="both"/>
        <w:rPr>
          <w:rFonts w:ascii="Lucida Sans" w:hAnsi="Lucida Sans"/>
          <w:sz w:val="22"/>
          <w:szCs w:val="22"/>
        </w:rPr>
      </w:pPr>
    </w:p>
    <w:p w:rsidR="00491981" w:rsidRPr="00747D9D" w:rsidRDefault="00491981" w:rsidP="00747D9D">
      <w:pPr>
        <w:pStyle w:val="StyleHeading112ptCustomColorRGB1833825"/>
        <w:numPr>
          <w:ilvl w:val="0"/>
          <w:numId w:val="2"/>
        </w:numPr>
        <w:rPr>
          <w:rFonts w:ascii="Lucida Sans" w:hAnsi="Lucida Sans"/>
          <w:caps/>
        </w:rPr>
      </w:pPr>
      <w:bookmarkStart w:id="64" w:name="_Toc388449417"/>
      <w:r w:rsidRPr="00747D9D">
        <w:rPr>
          <w:rFonts w:ascii="Lucida Sans" w:hAnsi="Lucida Sans"/>
          <w:caps/>
        </w:rPr>
        <w:t>PROCUREMENT</w:t>
      </w:r>
      <w:bookmarkEnd w:id="64"/>
    </w:p>
    <w:p w:rsidR="00491981" w:rsidRPr="00F349D0" w:rsidRDefault="00491981" w:rsidP="00491981">
      <w:pPr>
        <w:pStyle w:val="NormalWeb"/>
        <w:jc w:val="both"/>
        <w:rPr>
          <w:rFonts w:ascii="Lucida Sans" w:hAnsi="Lucida Sans"/>
          <w:color w:val="003366"/>
          <w:sz w:val="22"/>
          <w:szCs w:val="22"/>
        </w:rPr>
      </w:pPr>
      <w:r w:rsidRPr="00F349D0">
        <w:rPr>
          <w:rFonts w:ascii="Lucida Sans" w:hAnsi="Lucida Sans" w:cs="Arial"/>
          <w:color w:val="003366"/>
          <w:sz w:val="22"/>
          <w:szCs w:val="22"/>
        </w:rPr>
        <w:t xml:space="preserve">Procurement’ is the term used by University College Dublin to describe the centralised function which provides support to </w:t>
      </w:r>
      <w:r w:rsidR="007D0067" w:rsidRPr="00891244">
        <w:rPr>
          <w:rFonts w:ascii="Lucida Sans" w:hAnsi="Lucida Sans" w:cs="Arial"/>
          <w:color w:val="003366"/>
          <w:sz w:val="22"/>
          <w:szCs w:val="22"/>
        </w:rPr>
        <w:t xml:space="preserve">university </w:t>
      </w:r>
      <w:r w:rsidRPr="00F349D0">
        <w:rPr>
          <w:rFonts w:ascii="Lucida Sans" w:hAnsi="Lucida Sans" w:cs="Arial"/>
          <w:color w:val="003366"/>
          <w:sz w:val="22"/>
          <w:szCs w:val="22"/>
        </w:rPr>
        <w:t xml:space="preserve">Purchasers and which examines overall expenditure on goods and services, to ensure that value for money is being obtained </w:t>
      </w:r>
      <w:r w:rsidRPr="00F349D0">
        <w:rPr>
          <w:rFonts w:ascii="Lucida Sans" w:hAnsi="Lucida Sans" w:cs="Arial"/>
          <w:color w:val="003366"/>
          <w:sz w:val="22"/>
          <w:szCs w:val="22"/>
        </w:rPr>
        <w:lastRenderedPageBreak/>
        <w:t xml:space="preserve">throughout the University. </w:t>
      </w:r>
      <w:r w:rsidR="007D0067" w:rsidRPr="00891244">
        <w:rPr>
          <w:rFonts w:ascii="Lucida Sans" w:hAnsi="Lucida Sans" w:cs="Arial"/>
          <w:color w:val="003366"/>
          <w:sz w:val="22"/>
          <w:szCs w:val="22"/>
        </w:rPr>
        <w:t xml:space="preserve">Historically at UCD </w:t>
      </w:r>
      <w:r w:rsidRPr="00F349D0">
        <w:rPr>
          <w:rFonts w:ascii="Lucida Sans" w:hAnsi="Lucida Sans" w:cs="Arial"/>
          <w:color w:val="003366"/>
          <w:sz w:val="22"/>
          <w:szCs w:val="22"/>
        </w:rPr>
        <w:t xml:space="preserve">Purchasing </w:t>
      </w:r>
      <w:r w:rsidR="007D0067" w:rsidRPr="00891244">
        <w:rPr>
          <w:rFonts w:ascii="Lucida Sans" w:hAnsi="Lucida Sans" w:cs="Arial"/>
          <w:color w:val="003366"/>
          <w:sz w:val="22"/>
          <w:szCs w:val="22"/>
        </w:rPr>
        <w:t>has been</w:t>
      </w:r>
      <w:r w:rsidRPr="00F349D0">
        <w:rPr>
          <w:rFonts w:ascii="Lucida Sans" w:hAnsi="Lucida Sans" w:cs="Arial"/>
          <w:color w:val="003366"/>
          <w:sz w:val="22"/>
          <w:szCs w:val="22"/>
        </w:rPr>
        <w:t xml:space="preserve"> the direct responsibility of each school/college.</w:t>
      </w:r>
      <w:r w:rsidR="007D0067" w:rsidRPr="00891244">
        <w:rPr>
          <w:rFonts w:ascii="Lucida Sans" w:hAnsi="Lucida Sans" w:cs="Arial"/>
          <w:color w:val="003366"/>
          <w:sz w:val="22"/>
          <w:szCs w:val="22"/>
        </w:rPr>
        <w:t xml:space="preserve"> However revised structures</w:t>
      </w:r>
      <w:r w:rsidRPr="00F349D0">
        <w:rPr>
          <w:rFonts w:ascii="Lucida Sans" w:hAnsi="Lucida Sans" w:cs="Arial"/>
          <w:color w:val="003366"/>
          <w:sz w:val="22"/>
          <w:szCs w:val="22"/>
        </w:rPr>
        <w:t xml:space="preserve"> are </w:t>
      </w:r>
      <w:r w:rsidR="007D0067" w:rsidRPr="00891244">
        <w:rPr>
          <w:rFonts w:ascii="Lucida Sans" w:hAnsi="Lucida Sans" w:cs="Arial"/>
          <w:color w:val="003366"/>
          <w:sz w:val="22"/>
          <w:szCs w:val="22"/>
        </w:rPr>
        <w:t>currently being implemented which</w:t>
      </w:r>
      <w:r w:rsidRPr="00F349D0">
        <w:rPr>
          <w:rFonts w:ascii="Lucida Sans" w:hAnsi="Lucida Sans" w:cs="Arial"/>
          <w:color w:val="003366"/>
          <w:sz w:val="22"/>
          <w:szCs w:val="22"/>
        </w:rPr>
        <w:t xml:space="preserve"> will </w:t>
      </w:r>
      <w:r w:rsidR="007D0067" w:rsidRPr="00891244">
        <w:rPr>
          <w:rFonts w:ascii="Lucida Sans" w:hAnsi="Lucida Sans" w:cs="Arial"/>
          <w:color w:val="003366"/>
          <w:sz w:val="22"/>
          <w:szCs w:val="22"/>
        </w:rPr>
        <w:t xml:space="preserve">allow schools/colleges/units </w:t>
      </w:r>
      <w:r w:rsidRPr="00F349D0">
        <w:rPr>
          <w:rFonts w:ascii="Lucida Sans" w:hAnsi="Lucida Sans" w:cs="Arial"/>
          <w:color w:val="003366"/>
          <w:sz w:val="22"/>
          <w:szCs w:val="22"/>
        </w:rPr>
        <w:t xml:space="preserve">to </w:t>
      </w:r>
      <w:r w:rsidR="007D0067" w:rsidRPr="00891244">
        <w:rPr>
          <w:rFonts w:ascii="Lucida Sans" w:hAnsi="Lucida Sans" w:cs="Arial"/>
          <w:color w:val="003366"/>
          <w:sz w:val="22"/>
          <w:szCs w:val="22"/>
        </w:rPr>
        <w:t>avail</w:t>
      </w:r>
      <w:r w:rsidRPr="00F349D0">
        <w:rPr>
          <w:rFonts w:ascii="Lucida Sans" w:hAnsi="Lucida Sans" w:cs="Arial"/>
          <w:color w:val="003366"/>
          <w:sz w:val="22"/>
          <w:szCs w:val="22"/>
        </w:rPr>
        <w:t xml:space="preserve"> of the </w:t>
      </w:r>
      <w:r w:rsidR="007D0067" w:rsidRPr="00891244">
        <w:rPr>
          <w:rFonts w:ascii="Lucida Sans" w:hAnsi="Lucida Sans" w:cs="Arial"/>
          <w:color w:val="003366"/>
          <w:sz w:val="22"/>
          <w:szCs w:val="22"/>
        </w:rPr>
        <w:t>services of professional Buyers</w:t>
      </w:r>
      <w:r w:rsidR="00F821C0">
        <w:rPr>
          <w:rFonts w:ascii="Lucida Sans" w:hAnsi="Lucida Sans" w:cs="Arial"/>
          <w:color w:val="003366"/>
          <w:sz w:val="22"/>
          <w:szCs w:val="22"/>
        </w:rPr>
        <w:t>.</w:t>
      </w:r>
    </w:p>
    <w:p w:rsidR="00491981" w:rsidRDefault="00491981" w:rsidP="00491981">
      <w:pPr>
        <w:jc w:val="both"/>
        <w:rPr>
          <w:rFonts w:ascii="Lucida Sans" w:hAnsi="Lucida Sans"/>
          <w:sz w:val="22"/>
          <w:szCs w:val="22"/>
        </w:rPr>
      </w:pPr>
      <w:r w:rsidRPr="00610712">
        <w:rPr>
          <w:rFonts w:ascii="Lucida Sans" w:hAnsi="Lucida Sans"/>
          <w:sz w:val="22"/>
          <w:szCs w:val="22"/>
        </w:rPr>
        <w:t xml:space="preserve">The University’s </w:t>
      </w:r>
      <w:r w:rsidR="007D0067" w:rsidRPr="00891244">
        <w:rPr>
          <w:rFonts w:ascii="Lucida Sans" w:hAnsi="Lucida Sans"/>
          <w:sz w:val="22"/>
          <w:szCs w:val="22"/>
        </w:rPr>
        <w:t>Procurement</w:t>
      </w:r>
      <w:r w:rsidRPr="00610712">
        <w:rPr>
          <w:rFonts w:ascii="Lucida Sans" w:hAnsi="Lucida Sans"/>
          <w:sz w:val="22"/>
          <w:szCs w:val="22"/>
        </w:rPr>
        <w:t xml:space="preserve"> policy is available in Appendix III and</w:t>
      </w:r>
      <w:r w:rsidR="00F821C0">
        <w:rPr>
          <w:rFonts w:ascii="Lucida Sans" w:hAnsi="Lucida Sans"/>
          <w:sz w:val="22"/>
          <w:szCs w:val="22"/>
        </w:rPr>
        <w:t xml:space="preserve"> at</w:t>
      </w:r>
      <w:r w:rsidRPr="00610712">
        <w:rPr>
          <w:rFonts w:ascii="Lucida Sans" w:hAnsi="Lucida Sans"/>
          <w:sz w:val="22"/>
          <w:szCs w:val="22"/>
        </w:rPr>
        <w:t xml:space="preserve"> </w:t>
      </w:r>
      <w:hyperlink r:id="rId27" w:history="1">
        <w:r w:rsidR="003D25C4" w:rsidRPr="003D25C4">
          <w:rPr>
            <w:rStyle w:val="Hyperlink"/>
            <w:rFonts w:ascii="Lucida Sans" w:hAnsi="Lucida Sans" w:cs="Lucida Sans Unicode"/>
            <w:sz w:val="22"/>
            <w:szCs w:val="22"/>
          </w:rPr>
          <w:t>www.ucd.ie/procure</w:t>
        </w:r>
      </w:hyperlink>
    </w:p>
    <w:p w:rsidR="003D25C4" w:rsidRPr="008A39DF" w:rsidRDefault="00E610D8" w:rsidP="00491981">
      <w:pPr>
        <w:jc w:val="both"/>
        <w:rPr>
          <w:rFonts w:ascii="Lucida Sans" w:hAnsi="Lucida Sans"/>
          <w:sz w:val="22"/>
        </w:rPr>
      </w:pPr>
      <w:hyperlink r:id="rId28" w:history="1">
        <w:r w:rsidR="000D481D" w:rsidRPr="000D481D">
          <w:rPr>
            <w:rStyle w:val="Hyperlink"/>
            <w:rFonts w:ascii="Lucida Sans" w:hAnsi="Lucida Sans" w:cs="Lucida Sans Unicode"/>
            <w:b/>
            <w:sz w:val="22"/>
            <w:szCs w:val="22"/>
          </w:rPr>
          <w:t>https://intranet.ucd.ie/procure/resources-and-forms/policies-and-procedures/index.html</w:t>
        </w:r>
      </w:hyperlink>
    </w:p>
    <w:p w:rsidR="003D25C4" w:rsidRPr="00F349D0" w:rsidRDefault="003D25C4" w:rsidP="00491981">
      <w:pPr>
        <w:jc w:val="both"/>
        <w:rPr>
          <w:rFonts w:ascii="Lucida Sans" w:hAnsi="Lucida Sans"/>
          <w:b/>
          <w:sz w:val="22"/>
          <w:szCs w:val="22"/>
        </w:rPr>
      </w:pPr>
    </w:p>
    <w:p w:rsidR="00491981" w:rsidRPr="00F349D0" w:rsidRDefault="00491981" w:rsidP="00491981">
      <w:pPr>
        <w:rPr>
          <w:rFonts w:ascii="Lucida Sans" w:hAnsi="Lucida Sans"/>
          <w:b/>
          <w:sz w:val="22"/>
          <w:szCs w:val="22"/>
        </w:rPr>
      </w:pPr>
      <w:r w:rsidRPr="00F349D0">
        <w:rPr>
          <w:rFonts w:ascii="Lucida Sans" w:hAnsi="Lucida Sans"/>
          <w:b/>
          <w:sz w:val="22"/>
          <w:szCs w:val="22"/>
        </w:rPr>
        <w:t>For guidance on Public Procurement Procedures refer to the following</w:t>
      </w:r>
      <w:r w:rsidR="007D0067" w:rsidRPr="00891244">
        <w:rPr>
          <w:rFonts w:ascii="Lucida Sans" w:hAnsi="Lucida Sans"/>
          <w:b/>
          <w:sz w:val="22"/>
          <w:szCs w:val="22"/>
        </w:rPr>
        <w:t xml:space="preserve">: </w:t>
      </w:r>
    </w:p>
    <w:p w:rsidR="00491981" w:rsidRPr="00F349D0" w:rsidRDefault="00491981" w:rsidP="00491981">
      <w:pPr>
        <w:rPr>
          <w:rFonts w:ascii="Lucida Sans" w:hAnsi="Lucida Sans"/>
          <w:b/>
          <w:sz w:val="22"/>
          <w:szCs w:val="22"/>
        </w:rPr>
      </w:pPr>
    </w:p>
    <w:p w:rsidR="00491981" w:rsidRPr="00F349D0" w:rsidRDefault="00491981" w:rsidP="00235BFB">
      <w:pPr>
        <w:pStyle w:val="ListParagraph"/>
        <w:numPr>
          <w:ilvl w:val="0"/>
          <w:numId w:val="83"/>
        </w:numPr>
        <w:rPr>
          <w:rFonts w:ascii="Lucida Sans" w:hAnsi="Lucida Sans"/>
          <w:sz w:val="22"/>
          <w:szCs w:val="22"/>
        </w:rPr>
      </w:pPr>
      <w:r w:rsidRPr="00F349D0">
        <w:rPr>
          <w:rFonts w:ascii="Lucida Sans" w:hAnsi="Lucida Sans"/>
          <w:sz w:val="22"/>
          <w:szCs w:val="22"/>
        </w:rPr>
        <w:t xml:space="preserve">Public Procurement Guidelines – Competitive Process 2004 published by the National Public Procurement Policy Unit, Department of Finance </w:t>
      </w:r>
      <w:r w:rsidR="007D0067" w:rsidRPr="00891244">
        <w:rPr>
          <w:rFonts w:ascii="Lucida Sans" w:hAnsi="Lucida Sans"/>
          <w:sz w:val="22"/>
          <w:szCs w:val="22"/>
        </w:rPr>
        <w:t>- available at:</w:t>
      </w:r>
      <w:r w:rsidRPr="00F349D0">
        <w:rPr>
          <w:rFonts w:ascii="Lucida Sans" w:hAnsi="Lucida Sans"/>
          <w:sz w:val="22"/>
          <w:szCs w:val="22"/>
        </w:rPr>
        <w:t xml:space="preserve"> </w:t>
      </w:r>
    </w:p>
    <w:p w:rsidR="000D481D" w:rsidRPr="00891244" w:rsidRDefault="00E610D8" w:rsidP="000D481D">
      <w:pPr>
        <w:pStyle w:val="ListParagraph"/>
        <w:rPr>
          <w:rFonts w:ascii="Lucida Sans" w:hAnsi="Lucida Sans"/>
          <w:sz w:val="22"/>
          <w:szCs w:val="22"/>
        </w:rPr>
      </w:pPr>
      <w:hyperlink r:id="rId29" w:history="1">
        <w:r w:rsidR="000D481D" w:rsidRPr="000D481D">
          <w:rPr>
            <w:rStyle w:val="Hyperlink"/>
            <w:rFonts w:ascii="Lucida Sans" w:hAnsi="Lucida Sans" w:cs="Lucida Sans Unicode"/>
            <w:sz w:val="22"/>
            <w:szCs w:val="22"/>
          </w:rPr>
          <w:t>http://www.etenders.gov.ie/generalprocguide.aspx</w:t>
        </w:r>
      </w:hyperlink>
      <w:r w:rsidR="000D481D">
        <w:rPr>
          <w:rFonts w:ascii="Lucida Sans" w:hAnsi="Lucida Sans"/>
          <w:sz w:val="22"/>
          <w:szCs w:val="22"/>
        </w:rPr>
        <w:t xml:space="preserve"> </w:t>
      </w:r>
    </w:p>
    <w:p w:rsidR="007D0067" w:rsidRPr="00891244" w:rsidRDefault="007D0067" w:rsidP="00235BFB">
      <w:pPr>
        <w:pStyle w:val="ListParagraph"/>
        <w:numPr>
          <w:ilvl w:val="0"/>
          <w:numId w:val="83"/>
        </w:numPr>
        <w:rPr>
          <w:rStyle w:val="Strong"/>
          <w:rFonts w:ascii="Lucida Sans" w:hAnsi="Lucida Sans" w:cs="Lucida Sans Unicode"/>
          <w:b w:val="0"/>
          <w:bCs w:val="0"/>
          <w:sz w:val="22"/>
          <w:szCs w:val="22"/>
        </w:rPr>
      </w:pPr>
      <w:r w:rsidRPr="00891244">
        <w:rPr>
          <w:rFonts w:ascii="Lucida Sans" w:hAnsi="Lucida Sans"/>
          <w:sz w:val="22"/>
          <w:szCs w:val="22"/>
        </w:rPr>
        <w:t xml:space="preserve">Further Policy/Legislation available at: </w:t>
      </w:r>
      <w:hyperlink r:id="rId30" w:history="1">
        <w:r w:rsidR="00DB32D8" w:rsidRPr="00DB32D8">
          <w:rPr>
            <w:rStyle w:val="Hyperlink"/>
            <w:rFonts w:ascii="Lucida Sans" w:hAnsi="Lucida Sans" w:cs="Lucida Sans Unicode"/>
            <w:sz w:val="22"/>
            <w:szCs w:val="22"/>
          </w:rPr>
          <w:t>http://etenders.gov.ie/policyandlegislation</w:t>
        </w:r>
      </w:hyperlink>
    </w:p>
    <w:p w:rsidR="007D0067" w:rsidRPr="00891244" w:rsidRDefault="007D0067" w:rsidP="007D0067">
      <w:pPr>
        <w:rPr>
          <w:rFonts w:ascii="Lucida Sans" w:hAnsi="Lucida Sans"/>
          <w:b/>
          <w:sz w:val="22"/>
          <w:szCs w:val="22"/>
          <w:u w:val="single"/>
        </w:rPr>
      </w:pPr>
    </w:p>
    <w:p w:rsidR="00491981" w:rsidRPr="00F349D0" w:rsidRDefault="00491981" w:rsidP="00491981">
      <w:pPr>
        <w:jc w:val="both"/>
        <w:rPr>
          <w:rFonts w:ascii="Lucida Sans" w:hAnsi="Lucida Sans"/>
          <w:sz w:val="22"/>
          <w:szCs w:val="22"/>
        </w:rPr>
      </w:pPr>
      <w:r w:rsidRPr="00F349D0">
        <w:rPr>
          <w:rFonts w:ascii="Lucida Sans" w:hAnsi="Lucida Sans"/>
          <w:sz w:val="22"/>
          <w:szCs w:val="22"/>
        </w:rPr>
        <w:t xml:space="preserve">The EU Treaties provide for free movement and non-discrimination on the grounds of nationality in the provision of goods and services.  </w:t>
      </w:r>
    </w:p>
    <w:p w:rsidR="00491981" w:rsidRPr="00F349D0" w:rsidRDefault="00491981" w:rsidP="00491981">
      <w:pPr>
        <w:jc w:val="both"/>
        <w:rPr>
          <w:rFonts w:ascii="Lucida Sans" w:hAnsi="Lucida Sans"/>
          <w:sz w:val="22"/>
          <w:szCs w:val="22"/>
        </w:rPr>
      </w:pPr>
    </w:p>
    <w:p w:rsidR="00491981" w:rsidRPr="00F349D0" w:rsidRDefault="00491981" w:rsidP="00491981">
      <w:pPr>
        <w:jc w:val="both"/>
        <w:rPr>
          <w:rFonts w:ascii="Lucida Sans" w:hAnsi="Lucida Sans"/>
          <w:sz w:val="22"/>
          <w:szCs w:val="22"/>
        </w:rPr>
      </w:pPr>
      <w:r w:rsidRPr="00F349D0">
        <w:rPr>
          <w:rFonts w:ascii="Lucida Sans" w:hAnsi="Lucida Sans"/>
          <w:sz w:val="22"/>
          <w:szCs w:val="22"/>
        </w:rPr>
        <w:t>The procurement Directives impose obligations on contracting authorities to:</w:t>
      </w:r>
    </w:p>
    <w:p w:rsidR="00491981" w:rsidRPr="00F349D0" w:rsidRDefault="00491981" w:rsidP="00235BFB">
      <w:pPr>
        <w:numPr>
          <w:ilvl w:val="0"/>
          <w:numId w:val="60"/>
        </w:numPr>
        <w:jc w:val="both"/>
        <w:rPr>
          <w:rFonts w:ascii="Lucida Sans" w:hAnsi="Lucida Sans"/>
          <w:sz w:val="22"/>
          <w:szCs w:val="22"/>
        </w:rPr>
      </w:pPr>
      <w:r w:rsidRPr="00F349D0">
        <w:rPr>
          <w:rFonts w:ascii="Lucida Sans" w:hAnsi="Lucida Sans"/>
          <w:sz w:val="22"/>
          <w:szCs w:val="22"/>
        </w:rPr>
        <w:t>Advertise their requirements in the Official Journal of the European Union (OJEU)</w:t>
      </w:r>
      <w:r w:rsidR="00CA4668">
        <w:rPr>
          <w:rFonts w:ascii="Lucida Sans" w:hAnsi="Lucida Sans"/>
          <w:sz w:val="22"/>
          <w:szCs w:val="22"/>
        </w:rPr>
        <w:t>.</w:t>
      </w:r>
    </w:p>
    <w:p w:rsidR="00491981" w:rsidRPr="00F349D0" w:rsidRDefault="00491981" w:rsidP="00235BFB">
      <w:pPr>
        <w:numPr>
          <w:ilvl w:val="0"/>
          <w:numId w:val="60"/>
        </w:numPr>
        <w:jc w:val="both"/>
        <w:rPr>
          <w:rFonts w:ascii="Lucida Sans" w:hAnsi="Lucida Sans"/>
          <w:sz w:val="22"/>
          <w:szCs w:val="22"/>
        </w:rPr>
      </w:pPr>
      <w:r w:rsidRPr="00F349D0">
        <w:rPr>
          <w:rFonts w:ascii="Lucida Sans" w:hAnsi="Lucida Sans"/>
          <w:sz w:val="22"/>
          <w:szCs w:val="22"/>
        </w:rPr>
        <w:t>Use procurement procedures that provide open and transparent competition</w:t>
      </w:r>
      <w:r w:rsidR="00CA4668">
        <w:rPr>
          <w:rFonts w:ascii="Lucida Sans" w:hAnsi="Lucida Sans"/>
          <w:sz w:val="22"/>
          <w:szCs w:val="22"/>
        </w:rPr>
        <w:t>.</w:t>
      </w:r>
    </w:p>
    <w:p w:rsidR="00491981" w:rsidRPr="00F349D0" w:rsidRDefault="00491981" w:rsidP="00235BFB">
      <w:pPr>
        <w:numPr>
          <w:ilvl w:val="0"/>
          <w:numId w:val="60"/>
        </w:numPr>
        <w:jc w:val="both"/>
        <w:rPr>
          <w:rFonts w:ascii="Lucida Sans" w:hAnsi="Lucida Sans"/>
          <w:sz w:val="22"/>
          <w:szCs w:val="22"/>
        </w:rPr>
      </w:pPr>
      <w:r w:rsidRPr="00F349D0">
        <w:rPr>
          <w:rFonts w:ascii="Lucida Sans" w:hAnsi="Lucida Sans"/>
          <w:sz w:val="22"/>
          <w:szCs w:val="22"/>
        </w:rPr>
        <w:t xml:space="preserve">Apply clear and objective </w:t>
      </w:r>
      <w:r w:rsidR="007D0067" w:rsidRPr="00891244">
        <w:rPr>
          <w:rFonts w:ascii="Lucida Sans" w:hAnsi="Lucida Sans"/>
          <w:sz w:val="22"/>
          <w:szCs w:val="22"/>
        </w:rPr>
        <w:t xml:space="preserve">weighted </w:t>
      </w:r>
      <w:r w:rsidRPr="00F349D0">
        <w:rPr>
          <w:rFonts w:ascii="Lucida Sans" w:hAnsi="Lucida Sans"/>
          <w:sz w:val="22"/>
          <w:szCs w:val="22"/>
        </w:rPr>
        <w:t>criteria, notified to all interested parties, in selecting</w:t>
      </w:r>
      <w:r w:rsidR="00AD4B97">
        <w:rPr>
          <w:rFonts w:ascii="Lucida Sans" w:hAnsi="Lucida Sans"/>
          <w:sz w:val="22"/>
          <w:szCs w:val="22"/>
        </w:rPr>
        <w:t xml:space="preserve"> tenders and awarding contracts</w:t>
      </w:r>
      <w:r w:rsidR="00CA4668">
        <w:rPr>
          <w:rFonts w:ascii="Lucida Sans" w:hAnsi="Lucida Sans"/>
          <w:sz w:val="22"/>
          <w:szCs w:val="22"/>
        </w:rPr>
        <w:t>.</w:t>
      </w:r>
    </w:p>
    <w:p w:rsidR="007D0067" w:rsidRPr="00891244" w:rsidRDefault="007D0067" w:rsidP="00235BFB">
      <w:pPr>
        <w:numPr>
          <w:ilvl w:val="0"/>
          <w:numId w:val="60"/>
        </w:numPr>
        <w:jc w:val="both"/>
        <w:rPr>
          <w:rFonts w:ascii="Lucida Sans" w:hAnsi="Lucida Sans"/>
          <w:sz w:val="22"/>
          <w:szCs w:val="22"/>
        </w:rPr>
      </w:pPr>
      <w:r w:rsidRPr="00891244">
        <w:rPr>
          <w:rFonts w:ascii="Lucida Sans" w:hAnsi="Lucida Sans"/>
          <w:sz w:val="22"/>
          <w:szCs w:val="22"/>
        </w:rPr>
        <w:t>Observe a prescribed standstill period prior to entering into contracts</w:t>
      </w:r>
      <w:r w:rsidR="00CA4668">
        <w:rPr>
          <w:rFonts w:ascii="Lucida Sans" w:hAnsi="Lucida Sans"/>
          <w:sz w:val="22"/>
          <w:szCs w:val="22"/>
        </w:rPr>
        <w:t>.</w:t>
      </w:r>
    </w:p>
    <w:p w:rsidR="007D0067" w:rsidRPr="00891244" w:rsidRDefault="007D0067" w:rsidP="00235BFB">
      <w:pPr>
        <w:numPr>
          <w:ilvl w:val="0"/>
          <w:numId w:val="60"/>
        </w:numPr>
        <w:jc w:val="both"/>
        <w:rPr>
          <w:rFonts w:ascii="Lucida Sans" w:hAnsi="Lucida Sans"/>
          <w:sz w:val="22"/>
          <w:szCs w:val="22"/>
        </w:rPr>
      </w:pPr>
      <w:r w:rsidRPr="00891244">
        <w:rPr>
          <w:rFonts w:ascii="Lucida Sans" w:hAnsi="Lucida Sans"/>
          <w:sz w:val="22"/>
          <w:szCs w:val="22"/>
        </w:rPr>
        <w:t xml:space="preserve">Provide an automatic debrief to unsuccessful bidders. </w:t>
      </w:r>
      <w:r w:rsidR="00DE2196" w:rsidRPr="00891244">
        <w:rPr>
          <w:rFonts w:ascii="Lucida Sans" w:hAnsi="Lucida Sans"/>
          <w:sz w:val="22"/>
          <w:szCs w:val="22"/>
        </w:rPr>
        <w:t>(The standstill period begins on the day after the date o</w:t>
      </w:r>
      <w:r w:rsidR="00CA4668">
        <w:rPr>
          <w:rFonts w:ascii="Lucida Sans" w:hAnsi="Lucida Sans"/>
          <w:sz w:val="22"/>
          <w:szCs w:val="22"/>
        </w:rPr>
        <w:t>n which the debriefs are issued</w:t>
      </w:r>
      <w:r w:rsidR="00DE2196" w:rsidRPr="00891244">
        <w:rPr>
          <w:rFonts w:ascii="Lucida Sans" w:hAnsi="Lucida Sans"/>
          <w:sz w:val="22"/>
          <w:szCs w:val="22"/>
        </w:rPr>
        <w:t>)</w:t>
      </w:r>
      <w:r w:rsidR="00CA4668">
        <w:rPr>
          <w:rFonts w:ascii="Lucida Sans" w:hAnsi="Lucida Sans"/>
          <w:sz w:val="22"/>
          <w:szCs w:val="22"/>
        </w:rPr>
        <w:t>.</w:t>
      </w:r>
    </w:p>
    <w:p w:rsidR="00491981" w:rsidRPr="00F349D0" w:rsidRDefault="00491981" w:rsidP="00491981">
      <w:pPr>
        <w:jc w:val="both"/>
        <w:rPr>
          <w:rFonts w:ascii="Lucida Sans" w:hAnsi="Lucida Sans"/>
          <w:sz w:val="22"/>
          <w:szCs w:val="22"/>
        </w:rPr>
      </w:pPr>
    </w:p>
    <w:p w:rsidR="00491981" w:rsidRPr="00F349D0" w:rsidRDefault="00491981" w:rsidP="00491981">
      <w:pPr>
        <w:jc w:val="both"/>
        <w:rPr>
          <w:rFonts w:ascii="Lucida Sans" w:hAnsi="Lucida Sans"/>
          <w:sz w:val="22"/>
          <w:szCs w:val="22"/>
        </w:rPr>
      </w:pPr>
      <w:r w:rsidRPr="00F349D0">
        <w:rPr>
          <w:rFonts w:ascii="Lucida Sans" w:hAnsi="Lucida Sans"/>
          <w:sz w:val="22"/>
          <w:szCs w:val="22"/>
        </w:rPr>
        <w:t>The EU Directives cover contracts for:</w:t>
      </w:r>
    </w:p>
    <w:p w:rsidR="00491981" w:rsidRPr="00F349D0" w:rsidRDefault="00491981" w:rsidP="00235BFB">
      <w:pPr>
        <w:numPr>
          <w:ilvl w:val="0"/>
          <w:numId w:val="61"/>
        </w:numPr>
        <w:jc w:val="both"/>
        <w:rPr>
          <w:rFonts w:ascii="Lucida Sans" w:hAnsi="Lucida Sans"/>
          <w:sz w:val="22"/>
          <w:szCs w:val="22"/>
        </w:rPr>
      </w:pPr>
      <w:r w:rsidRPr="00F349D0">
        <w:rPr>
          <w:rFonts w:ascii="Lucida Sans" w:hAnsi="Lucida Sans"/>
          <w:sz w:val="22"/>
          <w:szCs w:val="22"/>
        </w:rPr>
        <w:t>Works</w:t>
      </w:r>
      <w:r w:rsidR="007D0067" w:rsidRPr="00891244">
        <w:rPr>
          <w:rFonts w:ascii="Lucida Sans" w:hAnsi="Lucida Sans"/>
          <w:sz w:val="22"/>
          <w:szCs w:val="22"/>
        </w:rPr>
        <w:t>-</w:t>
      </w:r>
      <w:r w:rsidRPr="00F349D0">
        <w:rPr>
          <w:rFonts w:ascii="Lucida Sans" w:hAnsi="Lucida Sans"/>
          <w:sz w:val="22"/>
          <w:szCs w:val="22"/>
        </w:rPr>
        <w:t>building and civil engineering contracts</w:t>
      </w:r>
      <w:r w:rsidR="00CA4668">
        <w:rPr>
          <w:rFonts w:ascii="Lucida Sans" w:hAnsi="Lucida Sans"/>
          <w:sz w:val="22"/>
          <w:szCs w:val="22"/>
        </w:rPr>
        <w:t>.</w:t>
      </w:r>
    </w:p>
    <w:p w:rsidR="00491981" w:rsidRPr="00F349D0" w:rsidRDefault="00491981" w:rsidP="00235BFB">
      <w:pPr>
        <w:numPr>
          <w:ilvl w:val="0"/>
          <w:numId w:val="61"/>
        </w:numPr>
        <w:jc w:val="both"/>
        <w:rPr>
          <w:rFonts w:ascii="Lucida Sans" w:hAnsi="Lucida Sans"/>
          <w:sz w:val="22"/>
          <w:szCs w:val="22"/>
        </w:rPr>
      </w:pPr>
      <w:r w:rsidRPr="00F349D0">
        <w:rPr>
          <w:rFonts w:ascii="Lucida Sans" w:hAnsi="Lucida Sans"/>
          <w:sz w:val="22"/>
          <w:szCs w:val="22"/>
        </w:rPr>
        <w:t>Supplies</w:t>
      </w:r>
      <w:r w:rsidR="007D0067" w:rsidRPr="00891244">
        <w:rPr>
          <w:rFonts w:ascii="Lucida Sans" w:hAnsi="Lucida Sans"/>
          <w:sz w:val="22"/>
          <w:szCs w:val="22"/>
        </w:rPr>
        <w:t>-</w:t>
      </w:r>
      <w:r w:rsidRPr="00F349D0">
        <w:rPr>
          <w:rFonts w:ascii="Lucida Sans" w:hAnsi="Lucida Sans"/>
          <w:sz w:val="22"/>
          <w:szCs w:val="22"/>
        </w:rPr>
        <w:t>purchasing of goods and supplies</w:t>
      </w:r>
      <w:r w:rsidR="00CA4668">
        <w:rPr>
          <w:rFonts w:ascii="Lucida Sans" w:hAnsi="Lucida Sans"/>
          <w:sz w:val="22"/>
          <w:szCs w:val="22"/>
        </w:rPr>
        <w:t>.</w:t>
      </w:r>
    </w:p>
    <w:p w:rsidR="00491981" w:rsidRPr="00F349D0" w:rsidRDefault="00491981" w:rsidP="00235BFB">
      <w:pPr>
        <w:numPr>
          <w:ilvl w:val="0"/>
          <w:numId w:val="61"/>
        </w:numPr>
        <w:jc w:val="both"/>
        <w:rPr>
          <w:rFonts w:ascii="Lucida Sans" w:hAnsi="Lucida Sans"/>
          <w:sz w:val="22"/>
          <w:szCs w:val="22"/>
        </w:rPr>
      </w:pPr>
      <w:r w:rsidRPr="00F349D0">
        <w:rPr>
          <w:rFonts w:ascii="Lucida Sans" w:hAnsi="Lucida Sans"/>
          <w:sz w:val="22"/>
          <w:szCs w:val="22"/>
        </w:rPr>
        <w:t>Services</w:t>
      </w:r>
      <w:r w:rsidR="007D0067" w:rsidRPr="00891244">
        <w:rPr>
          <w:rFonts w:ascii="Lucida Sans" w:hAnsi="Lucida Sans"/>
          <w:sz w:val="22"/>
          <w:szCs w:val="22"/>
        </w:rPr>
        <w:t>-including</w:t>
      </w:r>
      <w:r w:rsidR="00F821C0">
        <w:rPr>
          <w:rFonts w:ascii="Lucida Sans" w:hAnsi="Lucida Sans"/>
          <w:sz w:val="22"/>
          <w:szCs w:val="22"/>
        </w:rPr>
        <w:t xml:space="preserve"> </w:t>
      </w:r>
      <w:r w:rsidRPr="00F349D0">
        <w:rPr>
          <w:rFonts w:ascii="Lucida Sans" w:hAnsi="Lucida Sans"/>
          <w:sz w:val="22"/>
          <w:szCs w:val="22"/>
        </w:rPr>
        <w:t>consultancy, financial, advertising</w:t>
      </w:r>
      <w:r w:rsidR="00CA4668">
        <w:rPr>
          <w:rFonts w:ascii="Lucida Sans" w:hAnsi="Lucida Sans"/>
          <w:sz w:val="22"/>
          <w:szCs w:val="22"/>
        </w:rPr>
        <w:t>.</w:t>
      </w:r>
    </w:p>
    <w:p w:rsidR="00491981" w:rsidRPr="00F349D0" w:rsidRDefault="00491981" w:rsidP="00491981">
      <w:pPr>
        <w:jc w:val="both"/>
        <w:rPr>
          <w:rFonts w:ascii="Lucida Sans" w:hAnsi="Lucida Sans"/>
          <w:sz w:val="22"/>
          <w:szCs w:val="22"/>
        </w:rPr>
      </w:pPr>
    </w:p>
    <w:p w:rsidR="00491981" w:rsidRPr="00F349D0" w:rsidRDefault="00491981" w:rsidP="00491981">
      <w:pPr>
        <w:jc w:val="both"/>
        <w:rPr>
          <w:rFonts w:ascii="Lucida Sans" w:hAnsi="Lucida Sans"/>
          <w:sz w:val="22"/>
          <w:szCs w:val="22"/>
        </w:rPr>
      </w:pPr>
      <w:r w:rsidRPr="00F349D0">
        <w:rPr>
          <w:rFonts w:ascii="Lucida Sans" w:hAnsi="Lucida Sans"/>
          <w:sz w:val="22"/>
          <w:szCs w:val="22"/>
        </w:rPr>
        <w:t xml:space="preserve">Advertisements </w:t>
      </w:r>
      <w:r w:rsidR="007D0067" w:rsidRPr="00891244">
        <w:rPr>
          <w:rFonts w:ascii="Lucida Sans" w:hAnsi="Lucida Sans"/>
          <w:sz w:val="22"/>
          <w:szCs w:val="22"/>
        </w:rPr>
        <w:t>for</w:t>
      </w:r>
      <w:r w:rsidRPr="00F349D0">
        <w:rPr>
          <w:rFonts w:ascii="Lucida Sans" w:hAnsi="Lucida Sans"/>
          <w:sz w:val="22"/>
          <w:szCs w:val="22"/>
        </w:rPr>
        <w:t xml:space="preserve"> the OJEU </w:t>
      </w:r>
      <w:r w:rsidR="007D0067" w:rsidRPr="00891244">
        <w:rPr>
          <w:rFonts w:ascii="Lucida Sans" w:hAnsi="Lucida Sans"/>
          <w:sz w:val="22"/>
          <w:szCs w:val="22"/>
        </w:rPr>
        <w:t>will</w:t>
      </w:r>
      <w:r w:rsidRPr="00F349D0">
        <w:rPr>
          <w:rFonts w:ascii="Lucida Sans" w:hAnsi="Lucida Sans"/>
          <w:sz w:val="22"/>
          <w:szCs w:val="22"/>
        </w:rPr>
        <w:t xml:space="preserve"> be published on the </w:t>
      </w:r>
      <w:r w:rsidR="007D0067" w:rsidRPr="00891244">
        <w:rPr>
          <w:rFonts w:ascii="Lucida Sans" w:hAnsi="Lucida Sans"/>
          <w:sz w:val="22"/>
          <w:szCs w:val="22"/>
        </w:rPr>
        <w:t>etenders</w:t>
      </w:r>
      <w:r w:rsidR="00F821C0">
        <w:rPr>
          <w:rFonts w:ascii="Lucida Sans" w:hAnsi="Lucida Sans"/>
          <w:sz w:val="22"/>
          <w:szCs w:val="22"/>
        </w:rPr>
        <w:t xml:space="preserve"> website</w:t>
      </w:r>
      <w:r w:rsidR="007D0067" w:rsidRPr="00891244">
        <w:rPr>
          <w:rFonts w:ascii="Lucida Sans" w:hAnsi="Lucida Sans"/>
          <w:sz w:val="22"/>
          <w:szCs w:val="22"/>
        </w:rPr>
        <w:t xml:space="preserve"> by UCD's Procurement and Contracts Office.</w:t>
      </w:r>
      <w:r w:rsidR="00F821C0">
        <w:rPr>
          <w:rFonts w:ascii="Lucida Sans" w:hAnsi="Lucida Sans"/>
          <w:sz w:val="22"/>
          <w:szCs w:val="22"/>
        </w:rPr>
        <w:t xml:space="preserve"> I</w:t>
      </w:r>
      <w:r w:rsidRPr="00F349D0">
        <w:rPr>
          <w:rFonts w:ascii="Lucida Sans" w:hAnsi="Lucida Sans"/>
          <w:sz w:val="22"/>
          <w:szCs w:val="22"/>
        </w:rPr>
        <w:t xml:space="preserve">f supplemented by advertisements in the national media, </w:t>
      </w:r>
      <w:r w:rsidR="007D0067" w:rsidRPr="00891244">
        <w:rPr>
          <w:rFonts w:ascii="Lucida Sans" w:hAnsi="Lucida Sans"/>
          <w:sz w:val="22"/>
          <w:szCs w:val="22"/>
        </w:rPr>
        <w:t xml:space="preserve">ensure that </w:t>
      </w:r>
      <w:r w:rsidRPr="00F349D0">
        <w:rPr>
          <w:rFonts w:ascii="Lucida Sans" w:hAnsi="Lucida Sans"/>
          <w:sz w:val="22"/>
          <w:szCs w:val="22"/>
        </w:rPr>
        <w:t xml:space="preserve">national advertisements </w:t>
      </w:r>
      <w:r w:rsidR="007D0067" w:rsidRPr="00891244">
        <w:rPr>
          <w:rFonts w:ascii="Lucida Sans" w:hAnsi="Lucida Sans"/>
          <w:sz w:val="22"/>
          <w:szCs w:val="22"/>
        </w:rPr>
        <w:t>do</w:t>
      </w:r>
      <w:r w:rsidRPr="00F349D0">
        <w:rPr>
          <w:rFonts w:ascii="Lucida Sans" w:hAnsi="Lucida Sans"/>
          <w:sz w:val="22"/>
          <w:szCs w:val="22"/>
        </w:rPr>
        <w:t xml:space="preserve"> not appear before the date of dispatch of the OJEU advertisement and must not contain any information additional to that in the OJEU advertisement.</w:t>
      </w:r>
    </w:p>
    <w:p w:rsidR="00491981" w:rsidRPr="003B1D72" w:rsidRDefault="00EF5DA2" w:rsidP="00747D9D">
      <w:pPr>
        <w:pStyle w:val="StyleHeading2NotItalicCustomColorRGB18338251"/>
        <w:numPr>
          <w:ilvl w:val="1"/>
          <w:numId w:val="2"/>
        </w:numPr>
        <w:tabs>
          <w:tab w:val="num" w:pos="858"/>
        </w:tabs>
        <w:ind w:left="858"/>
      </w:pPr>
      <w:bookmarkStart w:id="65" w:name="_Toc388449418"/>
      <w:r w:rsidRPr="003B1D72">
        <w:t>THRESHOLDS</w:t>
      </w:r>
      <w:bookmarkEnd w:id="65"/>
    </w:p>
    <w:p w:rsidR="00491981" w:rsidRPr="00672677" w:rsidRDefault="00491981" w:rsidP="00C47DCA">
      <w:pPr>
        <w:rPr>
          <w:rStyle w:val="Hyperlink"/>
          <w:rFonts w:ascii="Lucida Sans" w:hAnsi="Lucida Sans" w:cs="Lucida Sans Unicode"/>
          <w:sz w:val="22"/>
          <w:szCs w:val="22"/>
        </w:rPr>
      </w:pPr>
      <w:r w:rsidRPr="00672677">
        <w:rPr>
          <w:rFonts w:ascii="Lucida Sans" w:hAnsi="Lucida Sans"/>
          <w:sz w:val="22"/>
          <w:szCs w:val="22"/>
        </w:rPr>
        <w:t xml:space="preserve">The thresholds in the Directives are revised by the Commission, under the terms of the Directives, at two-yearly intervals.  The revised thresholds </w:t>
      </w:r>
      <w:r w:rsidR="00B36936">
        <w:rPr>
          <w:rFonts w:ascii="Lucida Sans" w:hAnsi="Lucida Sans"/>
          <w:sz w:val="22"/>
          <w:szCs w:val="22"/>
        </w:rPr>
        <w:t>as at 1</w:t>
      </w:r>
      <w:r w:rsidR="00B36936" w:rsidRPr="00B36936">
        <w:rPr>
          <w:rFonts w:ascii="Lucida Sans" w:hAnsi="Lucida Sans"/>
          <w:sz w:val="22"/>
          <w:szCs w:val="22"/>
          <w:vertAlign w:val="superscript"/>
        </w:rPr>
        <w:t>st</w:t>
      </w:r>
      <w:r w:rsidR="00B36936">
        <w:rPr>
          <w:rFonts w:ascii="Lucida Sans" w:hAnsi="Lucida Sans"/>
          <w:sz w:val="22"/>
          <w:szCs w:val="22"/>
        </w:rPr>
        <w:t xml:space="preserve"> January 2018 </w:t>
      </w:r>
      <w:r w:rsidRPr="00672677">
        <w:rPr>
          <w:rFonts w:ascii="Lucida Sans" w:hAnsi="Lucida Sans"/>
          <w:sz w:val="22"/>
          <w:szCs w:val="22"/>
        </w:rPr>
        <w:t>are published on the EU procurement website</w:t>
      </w:r>
      <w:r w:rsidR="00952300" w:rsidRPr="00672677">
        <w:rPr>
          <w:rFonts w:ascii="Lucida Sans" w:hAnsi="Lucida Sans"/>
          <w:sz w:val="22"/>
          <w:szCs w:val="22"/>
        </w:rPr>
        <w:t xml:space="preserve"> </w:t>
      </w:r>
      <w:hyperlink r:id="rId31" w:history="1">
        <w:r w:rsidR="00B36936" w:rsidRPr="00B36936">
          <w:rPr>
            <w:rStyle w:val="Hyperlink"/>
            <w:rFonts w:ascii="Lucida Sans" w:hAnsi="Lucida Sans" w:cs="Lucida Sans Unicode"/>
            <w:sz w:val="22"/>
            <w:szCs w:val="22"/>
          </w:rPr>
          <w:t>https://ec.europa.eu/growth/single-market/public-procurement/rules-implementation/thresholds_en</w:t>
        </w:r>
      </w:hyperlink>
      <w:r w:rsidR="00B36936">
        <w:rPr>
          <w:rFonts w:ascii="Lucida Sans" w:hAnsi="Lucida Sans"/>
          <w:sz w:val="22"/>
          <w:szCs w:val="22"/>
        </w:rPr>
        <w:t xml:space="preserve"> </w:t>
      </w:r>
      <w:r w:rsidRPr="00672677">
        <w:rPr>
          <w:rFonts w:ascii="Lucida Sans" w:hAnsi="Lucida Sans"/>
          <w:sz w:val="22"/>
          <w:szCs w:val="22"/>
        </w:rPr>
        <w:t xml:space="preserve">and the national procurement website </w:t>
      </w:r>
      <w:hyperlink r:id="rId32" w:history="1">
        <w:r w:rsidR="007309F7" w:rsidRPr="007309F7">
          <w:rPr>
            <w:rStyle w:val="Hyperlink"/>
            <w:rFonts w:ascii="Lucida Sans" w:hAnsi="Lucida Sans" w:cs="Lucida Sans Unicode"/>
            <w:sz w:val="22"/>
            <w:szCs w:val="22"/>
          </w:rPr>
          <w:t>www.etenders.ie</w:t>
        </w:r>
      </w:hyperlink>
    </w:p>
    <w:p w:rsidR="00945CCA" w:rsidRPr="00672677" w:rsidRDefault="00945CCA" w:rsidP="00C47DCA">
      <w:pPr>
        <w:rPr>
          <w:rFonts w:ascii="Lucida Sans" w:hAnsi="Lucida Sans"/>
          <w:sz w:val="22"/>
          <w:szCs w:val="22"/>
        </w:rPr>
      </w:pPr>
    </w:p>
    <w:p w:rsidR="00E214A5" w:rsidRPr="00672677" w:rsidRDefault="00DE2196" w:rsidP="00C47DCA">
      <w:pPr>
        <w:rPr>
          <w:rFonts w:ascii="Lucida Sans" w:hAnsi="Lucida Sans"/>
          <w:sz w:val="22"/>
          <w:szCs w:val="22"/>
        </w:rPr>
      </w:pPr>
      <w:r w:rsidRPr="00672677">
        <w:rPr>
          <w:rFonts w:ascii="Lucida Sans" w:hAnsi="Lucida Sans"/>
          <w:sz w:val="22"/>
          <w:szCs w:val="22"/>
        </w:rPr>
        <w:t>Quotation and Tender threshold levels were updated as at 1st January 201</w:t>
      </w:r>
      <w:r w:rsidR="00762094">
        <w:rPr>
          <w:rFonts w:ascii="Lucida Sans" w:hAnsi="Lucida Sans"/>
          <w:sz w:val="22"/>
          <w:szCs w:val="22"/>
        </w:rPr>
        <w:t>8</w:t>
      </w:r>
      <w:r>
        <w:rPr>
          <w:rFonts w:ascii="Lucida Sans" w:hAnsi="Lucida Sans"/>
          <w:sz w:val="22"/>
          <w:szCs w:val="22"/>
        </w:rPr>
        <w:t>.  P</w:t>
      </w:r>
      <w:r w:rsidRPr="00672677">
        <w:rPr>
          <w:rFonts w:ascii="Lucida Sans" w:hAnsi="Lucida Sans"/>
          <w:sz w:val="22"/>
          <w:szCs w:val="22"/>
        </w:rPr>
        <w:t xml:space="preserve">lease see </w:t>
      </w:r>
      <w:hyperlink r:id="rId33" w:history="1">
        <w:r w:rsidR="00762094" w:rsidRPr="00762094">
          <w:rPr>
            <w:rStyle w:val="Hyperlink"/>
            <w:rFonts w:ascii="Lucida Sans" w:hAnsi="Lucida Sans" w:cs="Lucida Sans Unicode"/>
            <w:sz w:val="22"/>
            <w:szCs w:val="22"/>
          </w:rPr>
          <w:t>http://www.ucd.ie/bursar/bursarsoffice/purchasingunit/quotationtendercompliance/</w:t>
        </w:r>
      </w:hyperlink>
    </w:p>
    <w:p w:rsidR="00E214A5" w:rsidRPr="00672677" w:rsidRDefault="00325E21" w:rsidP="00C47DCA">
      <w:pPr>
        <w:rPr>
          <w:rFonts w:ascii="Lucida Sans" w:hAnsi="Lucida Sans"/>
          <w:sz w:val="22"/>
          <w:szCs w:val="22"/>
        </w:rPr>
      </w:pPr>
      <w:r>
        <w:rPr>
          <w:rFonts w:ascii="Lucida Sans" w:hAnsi="Lucida Sans"/>
          <w:sz w:val="22"/>
          <w:szCs w:val="22"/>
        </w:rPr>
        <w:t xml:space="preserve">Please note that </w:t>
      </w:r>
      <w:r w:rsidR="00E214A5" w:rsidRPr="00672677">
        <w:rPr>
          <w:rFonts w:ascii="Lucida Sans" w:hAnsi="Lucida Sans"/>
          <w:sz w:val="22"/>
          <w:szCs w:val="22"/>
        </w:rPr>
        <w:t>August 201</w:t>
      </w:r>
      <w:r>
        <w:rPr>
          <w:rFonts w:ascii="Lucida Sans" w:hAnsi="Lucida Sans"/>
          <w:sz w:val="22"/>
          <w:szCs w:val="22"/>
        </w:rPr>
        <w:t>4</w:t>
      </w:r>
      <w:r w:rsidR="00E214A5" w:rsidRPr="00672677">
        <w:rPr>
          <w:rFonts w:ascii="Lucida Sans" w:hAnsi="Lucida Sans"/>
          <w:sz w:val="22"/>
          <w:szCs w:val="22"/>
        </w:rPr>
        <w:t xml:space="preserve"> also </w:t>
      </w:r>
      <w:r>
        <w:rPr>
          <w:rFonts w:ascii="Lucida Sans" w:hAnsi="Lucida Sans"/>
          <w:sz w:val="22"/>
          <w:szCs w:val="22"/>
        </w:rPr>
        <w:t>saw</w:t>
      </w:r>
      <w:r w:rsidR="00E214A5" w:rsidRPr="00672677">
        <w:rPr>
          <w:rFonts w:ascii="Lucida Sans" w:hAnsi="Lucida Sans"/>
          <w:sz w:val="22"/>
          <w:szCs w:val="22"/>
        </w:rPr>
        <w:t xml:space="preserve"> Irish Government Circular 10/14 come into effect</w:t>
      </w:r>
      <w:r>
        <w:rPr>
          <w:rFonts w:ascii="Lucida Sans" w:hAnsi="Lucida Sans"/>
          <w:sz w:val="22"/>
          <w:szCs w:val="22"/>
        </w:rPr>
        <w:t xml:space="preserve">, replacing </w:t>
      </w:r>
      <w:r w:rsidR="002B2395" w:rsidRPr="00672677">
        <w:rPr>
          <w:rFonts w:ascii="Lucida Sans" w:hAnsi="Lucida Sans"/>
          <w:sz w:val="22"/>
          <w:szCs w:val="22"/>
        </w:rPr>
        <w:t>C</w:t>
      </w:r>
      <w:r w:rsidR="00E214A5" w:rsidRPr="00672677">
        <w:rPr>
          <w:rFonts w:ascii="Lucida Sans" w:hAnsi="Lucida Sans"/>
          <w:sz w:val="22"/>
          <w:szCs w:val="22"/>
        </w:rPr>
        <w:t>ircular 10/10</w:t>
      </w:r>
      <w:r>
        <w:rPr>
          <w:rFonts w:ascii="Lucida Sans" w:hAnsi="Lucida Sans"/>
          <w:sz w:val="22"/>
          <w:szCs w:val="22"/>
        </w:rPr>
        <w:t>.  As at 1</w:t>
      </w:r>
      <w:r w:rsidRPr="00325E21">
        <w:rPr>
          <w:rFonts w:ascii="Lucida Sans" w:hAnsi="Lucida Sans"/>
          <w:sz w:val="22"/>
          <w:szCs w:val="22"/>
          <w:vertAlign w:val="superscript"/>
        </w:rPr>
        <w:t>st</w:t>
      </w:r>
      <w:r>
        <w:rPr>
          <w:rFonts w:ascii="Lucida Sans" w:hAnsi="Lucida Sans"/>
          <w:sz w:val="22"/>
          <w:szCs w:val="22"/>
        </w:rPr>
        <w:t xml:space="preserve"> January </w:t>
      </w:r>
      <w:r w:rsidR="00DE2196">
        <w:rPr>
          <w:rFonts w:ascii="Lucida Sans" w:hAnsi="Lucida Sans"/>
          <w:sz w:val="22"/>
          <w:szCs w:val="22"/>
        </w:rPr>
        <w:t>2016,</w:t>
      </w:r>
      <w:r>
        <w:rPr>
          <w:rFonts w:ascii="Lucida Sans" w:hAnsi="Lucida Sans"/>
          <w:sz w:val="22"/>
          <w:szCs w:val="22"/>
        </w:rPr>
        <w:t xml:space="preserve"> the Circular was fully adopted by UCD across all departments and </w:t>
      </w:r>
      <w:r w:rsidR="00DE2196">
        <w:rPr>
          <w:rFonts w:ascii="Lucida Sans" w:hAnsi="Lucida Sans"/>
          <w:sz w:val="22"/>
          <w:szCs w:val="22"/>
        </w:rPr>
        <w:t>is</w:t>
      </w:r>
      <w:r w:rsidR="00542030">
        <w:rPr>
          <w:rFonts w:ascii="Lucida Sans" w:hAnsi="Lucida Sans"/>
          <w:sz w:val="22"/>
          <w:szCs w:val="22"/>
        </w:rPr>
        <w:t xml:space="preserve"> </w:t>
      </w:r>
      <w:r>
        <w:rPr>
          <w:rFonts w:ascii="Lucida Sans" w:hAnsi="Lucida Sans"/>
          <w:sz w:val="22"/>
          <w:szCs w:val="22"/>
        </w:rPr>
        <w:t>outlined in the link above.</w:t>
      </w:r>
    </w:p>
    <w:p w:rsidR="00E214A5" w:rsidRPr="00672677" w:rsidRDefault="00E214A5" w:rsidP="00C47DCA">
      <w:pPr>
        <w:rPr>
          <w:rFonts w:ascii="Lucida Sans" w:hAnsi="Lucida Sans"/>
          <w:sz w:val="22"/>
          <w:szCs w:val="22"/>
        </w:rPr>
      </w:pPr>
    </w:p>
    <w:p w:rsidR="00E214A5" w:rsidRPr="00672677" w:rsidRDefault="002B2395" w:rsidP="00C47DCA">
      <w:pPr>
        <w:rPr>
          <w:rFonts w:ascii="Lucida Sans" w:hAnsi="Lucida Sans"/>
          <w:sz w:val="22"/>
          <w:szCs w:val="22"/>
        </w:rPr>
      </w:pPr>
      <w:r w:rsidRPr="00672677">
        <w:rPr>
          <w:rFonts w:ascii="Lucida Sans" w:hAnsi="Lucida Sans"/>
          <w:sz w:val="22"/>
          <w:szCs w:val="22"/>
        </w:rPr>
        <w:lastRenderedPageBreak/>
        <w:t xml:space="preserve">For </w:t>
      </w:r>
      <w:r w:rsidR="00542030">
        <w:rPr>
          <w:rFonts w:ascii="Lucida Sans" w:hAnsi="Lucida Sans"/>
          <w:sz w:val="22"/>
          <w:szCs w:val="22"/>
        </w:rPr>
        <w:t xml:space="preserve">any additional </w:t>
      </w:r>
      <w:r w:rsidR="00F61519">
        <w:rPr>
          <w:rFonts w:ascii="Lucida Sans" w:hAnsi="Lucida Sans"/>
          <w:sz w:val="22"/>
          <w:szCs w:val="22"/>
        </w:rPr>
        <w:t>implications of Circular 10/14</w:t>
      </w:r>
      <w:r w:rsidRPr="00672677">
        <w:rPr>
          <w:rFonts w:ascii="Lucida Sans" w:hAnsi="Lucida Sans"/>
          <w:sz w:val="22"/>
          <w:szCs w:val="22"/>
        </w:rPr>
        <w:t xml:space="preserve"> for funding received from external </w:t>
      </w:r>
      <w:r w:rsidR="00DE2196" w:rsidRPr="00672677">
        <w:rPr>
          <w:rFonts w:ascii="Lucida Sans" w:hAnsi="Lucida Sans"/>
          <w:sz w:val="22"/>
          <w:szCs w:val="22"/>
        </w:rPr>
        <w:t>bodies,</w:t>
      </w:r>
      <w:r w:rsidRPr="00672677">
        <w:rPr>
          <w:rFonts w:ascii="Lucida Sans" w:hAnsi="Lucida Sans"/>
          <w:sz w:val="22"/>
          <w:szCs w:val="22"/>
        </w:rPr>
        <w:t xml:space="preserve"> please see Note 5 on page 6</w:t>
      </w:r>
      <w:r w:rsidR="00672677" w:rsidRPr="00672677">
        <w:rPr>
          <w:rFonts w:ascii="Lucida Sans" w:hAnsi="Lucida Sans"/>
          <w:sz w:val="22"/>
          <w:szCs w:val="22"/>
        </w:rPr>
        <w:t>4</w:t>
      </w:r>
      <w:r w:rsidRPr="00672677">
        <w:rPr>
          <w:rFonts w:ascii="Lucida Sans" w:hAnsi="Lucida Sans"/>
          <w:sz w:val="22"/>
          <w:szCs w:val="22"/>
        </w:rPr>
        <w:t xml:space="preserve"> below.</w:t>
      </w:r>
      <w:r w:rsidR="00E214A5" w:rsidRPr="00672677">
        <w:rPr>
          <w:rFonts w:ascii="Lucida Sans" w:hAnsi="Lucida Sans"/>
          <w:sz w:val="22"/>
          <w:szCs w:val="22"/>
        </w:rPr>
        <w:t xml:space="preserve"> </w:t>
      </w:r>
    </w:p>
    <w:p w:rsidR="007D0067" w:rsidRPr="00E86B12" w:rsidRDefault="007D0067" w:rsidP="007D0067">
      <w:pPr>
        <w:jc w:val="both"/>
        <w:rPr>
          <w:rFonts w:ascii="Lucida Sans" w:hAnsi="Lucida Sans"/>
          <w:sz w:val="22"/>
          <w:szCs w:val="22"/>
        </w:rPr>
      </w:pPr>
    </w:p>
    <w:p w:rsidR="00491981" w:rsidRPr="003B1D72" w:rsidRDefault="00EF5DA2" w:rsidP="00747D9D">
      <w:pPr>
        <w:pStyle w:val="StyleHeading2NotItalicCustomColorRGB18338251"/>
        <w:numPr>
          <w:ilvl w:val="1"/>
          <w:numId w:val="2"/>
        </w:numPr>
        <w:tabs>
          <w:tab w:val="num" w:pos="858"/>
        </w:tabs>
        <w:ind w:left="858"/>
      </w:pPr>
      <w:bookmarkStart w:id="66" w:name="_Toc388449419"/>
      <w:r w:rsidRPr="003B1D72">
        <w:t>PRIOR INFORMATION NOTICE (PIN)</w:t>
      </w:r>
      <w:bookmarkEnd w:id="66"/>
    </w:p>
    <w:p w:rsidR="00491981" w:rsidRPr="00F349D0" w:rsidRDefault="00491981" w:rsidP="0062463C">
      <w:pPr>
        <w:jc w:val="both"/>
        <w:rPr>
          <w:rFonts w:ascii="Lucida Sans" w:hAnsi="Lucida Sans"/>
          <w:sz w:val="22"/>
          <w:szCs w:val="22"/>
        </w:rPr>
      </w:pPr>
      <w:r w:rsidRPr="00F349D0">
        <w:rPr>
          <w:rFonts w:ascii="Lucida Sans" w:hAnsi="Lucida Sans"/>
          <w:sz w:val="22"/>
          <w:szCs w:val="22"/>
        </w:rPr>
        <w:t xml:space="preserve">Contracting authorities with an aggregated procurement requirement in excess of €750,000 for any product or service are encouraged to publish a Prior Information Notice (PIN). The PIN is normally submitted by the contracting authority at the start of the budgetary year and sets out the categories of products and services likely to be procured during the year.  </w:t>
      </w:r>
    </w:p>
    <w:p w:rsidR="00491981" w:rsidRPr="003B1D72" w:rsidRDefault="00EF5DA2" w:rsidP="00747D9D">
      <w:pPr>
        <w:pStyle w:val="StyleHeading2NotItalicCustomColorRGB18338251"/>
        <w:numPr>
          <w:ilvl w:val="1"/>
          <w:numId w:val="2"/>
        </w:numPr>
        <w:tabs>
          <w:tab w:val="num" w:pos="858"/>
        </w:tabs>
        <w:ind w:left="858"/>
      </w:pPr>
      <w:bookmarkStart w:id="67" w:name="_Toc388449420"/>
      <w:r w:rsidRPr="003B1D72">
        <w:t>TENDERING PROCEDURES</w:t>
      </w:r>
      <w:bookmarkEnd w:id="67"/>
    </w:p>
    <w:p w:rsidR="00491981" w:rsidRPr="00F349D0" w:rsidRDefault="00491981" w:rsidP="00491981">
      <w:pPr>
        <w:jc w:val="both"/>
        <w:rPr>
          <w:rFonts w:ascii="Lucida Sans" w:hAnsi="Lucida Sans"/>
          <w:sz w:val="22"/>
          <w:szCs w:val="22"/>
        </w:rPr>
      </w:pPr>
      <w:r w:rsidRPr="00F349D0">
        <w:rPr>
          <w:rFonts w:ascii="Lucida Sans" w:hAnsi="Lucida Sans"/>
          <w:sz w:val="22"/>
          <w:szCs w:val="22"/>
        </w:rPr>
        <w:t>There are four alternative tendering procedures:</w:t>
      </w:r>
    </w:p>
    <w:p w:rsidR="00491981" w:rsidRPr="00F349D0" w:rsidRDefault="00491981" w:rsidP="00491981">
      <w:pPr>
        <w:jc w:val="both"/>
        <w:rPr>
          <w:rFonts w:ascii="Lucida Sans" w:hAnsi="Lucida Sans"/>
          <w:sz w:val="22"/>
          <w:szCs w:val="22"/>
        </w:rPr>
      </w:pPr>
    </w:p>
    <w:p w:rsidR="00491981" w:rsidRPr="00F349D0" w:rsidRDefault="00491981" w:rsidP="00235BFB">
      <w:pPr>
        <w:numPr>
          <w:ilvl w:val="0"/>
          <w:numId w:val="62"/>
        </w:numPr>
        <w:jc w:val="both"/>
        <w:rPr>
          <w:rFonts w:ascii="Lucida Sans" w:hAnsi="Lucida Sans"/>
          <w:sz w:val="22"/>
          <w:szCs w:val="22"/>
        </w:rPr>
      </w:pPr>
      <w:r w:rsidRPr="00F349D0">
        <w:rPr>
          <w:rFonts w:ascii="Lucida Sans" w:hAnsi="Lucida Sans"/>
          <w:b/>
          <w:sz w:val="22"/>
          <w:szCs w:val="22"/>
        </w:rPr>
        <w:t>Open:</w:t>
      </w:r>
      <w:r w:rsidRPr="00F349D0">
        <w:rPr>
          <w:rFonts w:ascii="Lucida Sans" w:hAnsi="Lucida Sans"/>
          <w:sz w:val="22"/>
          <w:szCs w:val="22"/>
        </w:rPr>
        <w:t xml:space="preserve">  Under this procedure all interested parties may submit tenders.  If there are minimum requirements that the tenderers must meet (capacity, expertise, financial capacity etc.) these requirements should be made clear in the notice or the request for tenders (RFT).</w:t>
      </w:r>
    </w:p>
    <w:p w:rsidR="007D0067" w:rsidRPr="00891244" w:rsidRDefault="007D0067" w:rsidP="007D0067">
      <w:pPr>
        <w:ind w:left="720"/>
        <w:jc w:val="both"/>
        <w:rPr>
          <w:rFonts w:ascii="Lucida Sans" w:hAnsi="Lucida Sans"/>
          <w:sz w:val="22"/>
          <w:szCs w:val="22"/>
        </w:rPr>
      </w:pPr>
    </w:p>
    <w:p w:rsidR="00491981" w:rsidRPr="00F349D0" w:rsidRDefault="00491981" w:rsidP="00235BFB">
      <w:pPr>
        <w:numPr>
          <w:ilvl w:val="0"/>
          <w:numId w:val="62"/>
        </w:numPr>
        <w:jc w:val="both"/>
        <w:rPr>
          <w:rFonts w:ascii="Lucida Sans" w:hAnsi="Lucida Sans"/>
          <w:sz w:val="22"/>
          <w:szCs w:val="22"/>
        </w:rPr>
      </w:pPr>
      <w:r w:rsidRPr="00F349D0">
        <w:rPr>
          <w:rFonts w:ascii="Lucida Sans" w:hAnsi="Lucida Sans"/>
          <w:b/>
          <w:sz w:val="22"/>
          <w:szCs w:val="22"/>
        </w:rPr>
        <w:t>Restricted:</w:t>
      </w:r>
      <w:r w:rsidRPr="00F349D0">
        <w:rPr>
          <w:rFonts w:ascii="Lucida Sans" w:hAnsi="Lucida Sans"/>
          <w:sz w:val="22"/>
          <w:szCs w:val="22"/>
        </w:rPr>
        <w:t xml:space="preserve">  The contracting authority </w:t>
      </w:r>
      <w:r w:rsidR="007D0067" w:rsidRPr="00891244">
        <w:rPr>
          <w:rFonts w:ascii="Lucida Sans" w:hAnsi="Lucida Sans"/>
          <w:sz w:val="22"/>
          <w:szCs w:val="22"/>
        </w:rPr>
        <w:t>sets</w:t>
      </w:r>
      <w:r w:rsidRPr="00F349D0">
        <w:rPr>
          <w:rFonts w:ascii="Lucida Sans" w:hAnsi="Lucida Sans"/>
          <w:sz w:val="22"/>
          <w:szCs w:val="22"/>
        </w:rPr>
        <w:t xml:space="preserve"> out through a contract notice in the OJEU the relevant information to be submitted or the information may be sought via a detailed questionnaire to interested parties.</w:t>
      </w:r>
      <w:r w:rsidR="007D0067" w:rsidRPr="00891244">
        <w:rPr>
          <w:rFonts w:ascii="Lucida Sans" w:hAnsi="Lucida Sans"/>
          <w:sz w:val="22"/>
          <w:szCs w:val="22"/>
        </w:rPr>
        <w:t xml:space="preserve"> </w:t>
      </w:r>
    </w:p>
    <w:p w:rsidR="00491981" w:rsidRPr="00F349D0" w:rsidRDefault="00491981" w:rsidP="00491981">
      <w:pPr>
        <w:jc w:val="both"/>
        <w:rPr>
          <w:rFonts w:ascii="Lucida Sans" w:hAnsi="Lucida Sans"/>
          <w:sz w:val="22"/>
          <w:szCs w:val="22"/>
        </w:rPr>
      </w:pPr>
    </w:p>
    <w:p w:rsidR="00491981" w:rsidRPr="00F349D0" w:rsidRDefault="00491981" w:rsidP="00491981">
      <w:pPr>
        <w:ind w:left="720"/>
        <w:jc w:val="both"/>
        <w:rPr>
          <w:rFonts w:ascii="Lucida Sans" w:hAnsi="Lucida Sans"/>
          <w:sz w:val="22"/>
          <w:szCs w:val="22"/>
        </w:rPr>
      </w:pPr>
      <w:r w:rsidRPr="00F349D0">
        <w:rPr>
          <w:rFonts w:ascii="Lucida Sans" w:hAnsi="Lucida Sans"/>
          <w:sz w:val="22"/>
          <w:szCs w:val="22"/>
        </w:rPr>
        <w:t xml:space="preserve">An invitation to submit tenders, the tender documents and the complete specifications </w:t>
      </w:r>
      <w:r w:rsidR="007D0067" w:rsidRPr="00891244">
        <w:rPr>
          <w:rFonts w:ascii="Lucida Sans" w:hAnsi="Lucida Sans"/>
          <w:sz w:val="22"/>
          <w:szCs w:val="22"/>
        </w:rPr>
        <w:t>are</w:t>
      </w:r>
      <w:r w:rsidRPr="00F349D0">
        <w:rPr>
          <w:rFonts w:ascii="Lucida Sans" w:hAnsi="Lucida Sans"/>
          <w:sz w:val="22"/>
          <w:szCs w:val="22"/>
        </w:rPr>
        <w:t xml:space="preserve"> issued only to </w:t>
      </w:r>
      <w:r w:rsidR="007D0067" w:rsidRPr="00891244">
        <w:rPr>
          <w:rFonts w:ascii="Lucida Sans" w:hAnsi="Lucida Sans"/>
          <w:sz w:val="22"/>
          <w:szCs w:val="22"/>
        </w:rPr>
        <w:t>the highest scoring candidates (</w:t>
      </w:r>
      <w:r w:rsidRPr="00F349D0">
        <w:rPr>
          <w:rFonts w:ascii="Lucida Sans" w:hAnsi="Lucida Sans"/>
          <w:sz w:val="22"/>
          <w:szCs w:val="22"/>
        </w:rPr>
        <w:t xml:space="preserve">who </w:t>
      </w:r>
      <w:r w:rsidR="007D0067" w:rsidRPr="00891244">
        <w:rPr>
          <w:rFonts w:ascii="Lucida Sans" w:hAnsi="Lucida Sans"/>
          <w:sz w:val="22"/>
          <w:szCs w:val="22"/>
        </w:rPr>
        <w:t xml:space="preserve">must each </w:t>
      </w:r>
      <w:r w:rsidRPr="00F349D0">
        <w:rPr>
          <w:rFonts w:ascii="Lucida Sans" w:hAnsi="Lucida Sans"/>
          <w:sz w:val="22"/>
          <w:szCs w:val="22"/>
        </w:rPr>
        <w:t>possess the minimum requirements</w:t>
      </w:r>
      <w:r w:rsidR="007D0067" w:rsidRPr="00891244">
        <w:rPr>
          <w:rFonts w:ascii="Lucida Sans" w:hAnsi="Lucida Sans"/>
          <w:sz w:val="22"/>
          <w:szCs w:val="22"/>
        </w:rPr>
        <w:t xml:space="preserve">). </w:t>
      </w:r>
      <w:r w:rsidRPr="00F349D0">
        <w:rPr>
          <w:rFonts w:ascii="Lucida Sans" w:hAnsi="Lucida Sans"/>
          <w:sz w:val="22"/>
          <w:szCs w:val="22"/>
        </w:rPr>
        <w:t xml:space="preserve"> </w:t>
      </w:r>
    </w:p>
    <w:p w:rsidR="00491981" w:rsidRPr="00F349D0" w:rsidRDefault="00491981" w:rsidP="00491981">
      <w:pPr>
        <w:jc w:val="both"/>
        <w:rPr>
          <w:rFonts w:ascii="Lucida Sans" w:hAnsi="Lucida Sans"/>
          <w:sz w:val="22"/>
          <w:szCs w:val="22"/>
        </w:rPr>
      </w:pPr>
    </w:p>
    <w:p w:rsidR="00491981" w:rsidRPr="00F349D0" w:rsidRDefault="00491981" w:rsidP="00235BFB">
      <w:pPr>
        <w:numPr>
          <w:ilvl w:val="0"/>
          <w:numId w:val="62"/>
        </w:numPr>
        <w:jc w:val="both"/>
        <w:rPr>
          <w:rFonts w:ascii="Lucida Sans" w:hAnsi="Lucida Sans"/>
          <w:sz w:val="22"/>
          <w:szCs w:val="22"/>
        </w:rPr>
      </w:pPr>
      <w:r w:rsidRPr="00F349D0">
        <w:rPr>
          <w:rFonts w:ascii="Lucida Sans" w:hAnsi="Lucida Sans"/>
          <w:b/>
          <w:sz w:val="22"/>
          <w:szCs w:val="22"/>
        </w:rPr>
        <w:t>Competitive Dialogue</w:t>
      </w:r>
      <w:r w:rsidRPr="00F349D0">
        <w:rPr>
          <w:rFonts w:ascii="Lucida Sans" w:hAnsi="Lucida Sans"/>
          <w:sz w:val="22"/>
          <w:szCs w:val="22"/>
        </w:rPr>
        <w:t xml:space="preserve">:  This procedure is designed to provide more flexibility in the tendering process for complex </w:t>
      </w:r>
      <w:r w:rsidR="007D0067" w:rsidRPr="00891244">
        <w:rPr>
          <w:rFonts w:ascii="Lucida Sans" w:hAnsi="Lucida Sans"/>
          <w:sz w:val="22"/>
          <w:szCs w:val="22"/>
        </w:rPr>
        <w:t>contracts</w:t>
      </w:r>
      <w:r w:rsidRPr="00F349D0">
        <w:rPr>
          <w:rFonts w:ascii="Lucida Sans" w:hAnsi="Lucida Sans"/>
          <w:sz w:val="22"/>
          <w:szCs w:val="22"/>
        </w:rPr>
        <w:t xml:space="preserve">.  Contracting authorities must advertise their requirements and enter </w:t>
      </w:r>
      <w:r w:rsidR="007D0067" w:rsidRPr="00891244">
        <w:rPr>
          <w:rFonts w:ascii="Lucida Sans" w:hAnsi="Lucida Sans"/>
          <w:sz w:val="22"/>
          <w:szCs w:val="22"/>
        </w:rPr>
        <w:t xml:space="preserve">into </w:t>
      </w:r>
      <w:r w:rsidRPr="00F349D0">
        <w:rPr>
          <w:rFonts w:ascii="Lucida Sans" w:hAnsi="Lucida Sans"/>
          <w:sz w:val="22"/>
          <w:szCs w:val="22"/>
        </w:rPr>
        <w:t xml:space="preserve">dialogue with interested parties.  Through a range of dialogue, the contracting authority may provide for the procedure to take place in successive stages </w:t>
      </w:r>
      <w:r w:rsidR="00F607C2" w:rsidRPr="00F349D0">
        <w:rPr>
          <w:rFonts w:ascii="Lucida Sans" w:hAnsi="Lucida Sans"/>
          <w:sz w:val="22"/>
          <w:szCs w:val="22"/>
        </w:rPr>
        <w:t>to</w:t>
      </w:r>
      <w:r w:rsidRPr="00F349D0">
        <w:rPr>
          <w:rFonts w:ascii="Lucida Sans" w:hAnsi="Lucida Sans"/>
          <w:sz w:val="22"/>
          <w:szCs w:val="22"/>
        </w:rPr>
        <w:t xml:space="preserve"> reduce the number of solutions or proposals being discussed.  When satisfied about the best means of meeting its requirements, the contracting authority must specify them and invite at least three candidates to submit tenders. </w:t>
      </w:r>
    </w:p>
    <w:p w:rsidR="00491981" w:rsidRPr="00F349D0" w:rsidRDefault="00491981" w:rsidP="00491981">
      <w:pPr>
        <w:jc w:val="both"/>
        <w:rPr>
          <w:rFonts w:ascii="Lucida Sans" w:hAnsi="Lucida Sans"/>
          <w:sz w:val="22"/>
          <w:szCs w:val="22"/>
        </w:rPr>
      </w:pPr>
    </w:p>
    <w:p w:rsidR="00491981" w:rsidRPr="00F349D0" w:rsidRDefault="00491981" w:rsidP="00235BFB">
      <w:pPr>
        <w:numPr>
          <w:ilvl w:val="0"/>
          <w:numId w:val="62"/>
        </w:numPr>
        <w:jc w:val="both"/>
        <w:rPr>
          <w:rFonts w:ascii="Lucida Sans" w:hAnsi="Lucida Sans"/>
          <w:sz w:val="22"/>
          <w:szCs w:val="22"/>
        </w:rPr>
      </w:pPr>
      <w:r w:rsidRPr="00F349D0">
        <w:rPr>
          <w:rFonts w:ascii="Lucida Sans" w:hAnsi="Lucida Sans"/>
          <w:b/>
          <w:sz w:val="22"/>
          <w:szCs w:val="22"/>
        </w:rPr>
        <w:t>Negotiated:</w:t>
      </w:r>
      <w:r w:rsidRPr="00F349D0">
        <w:rPr>
          <w:rFonts w:ascii="Lucida Sans" w:hAnsi="Lucida Sans"/>
          <w:sz w:val="22"/>
          <w:szCs w:val="22"/>
        </w:rPr>
        <w:t xml:space="preserve">  This is an exceptional procedure, which may be used only in the limited circumstances set out in Articles 30 and 31 of the revised </w:t>
      </w:r>
      <w:r w:rsidR="00F607C2" w:rsidRPr="00F349D0">
        <w:rPr>
          <w:rFonts w:ascii="Lucida Sans" w:hAnsi="Lucida Sans"/>
          <w:sz w:val="22"/>
          <w:szCs w:val="22"/>
        </w:rPr>
        <w:t>public-sector</w:t>
      </w:r>
      <w:r w:rsidRPr="00F349D0">
        <w:rPr>
          <w:rFonts w:ascii="Lucida Sans" w:hAnsi="Lucida Sans"/>
          <w:sz w:val="22"/>
          <w:szCs w:val="22"/>
        </w:rPr>
        <w:t xml:space="preserve"> Directive.</w:t>
      </w:r>
    </w:p>
    <w:p w:rsidR="00491981" w:rsidRPr="003B1D72" w:rsidRDefault="00EF5DA2" w:rsidP="00747D9D">
      <w:pPr>
        <w:pStyle w:val="StyleHeading2NotItalicCustomColorRGB18338251"/>
        <w:numPr>
          <w:ilvl w:val="1"/>
          <w:numId w:val="2"/>
        </w:numPr>
        <w:tabs>
          <w:tab w:val="num" w:pos="858"/>
        </w:tabs>
        <w:ind w:left="858"/>
      </w:pPr>
      <w:bookmarkStart w:id="68" w:name="_Toc388449421"/>
      <w:r w:rsidRPr="003B1D72">
        <w:t>RECEIPTS AND OPENING OF TENDERS</w:t>
      </w:r>
      <w:bookmarkEnd w:id="68"/>
    </w:p>
    <w:p w:rsidR="00491981" w:rsidRPr="00F349D0" w:rsidRDefault="007D0067" w:rsidP="00491981">
      <w:pPr>
        <w:jc w:val="both"/>
        <w:rPr>
          <w:rFonts w:ascii="Lucida Sans" w:hAnsi="Lucida Sans"/>
          <w:sz w:val="22"/>
          <w:szCs w:val="22"/>
        </w:rPr>
      </w:pPr>
      <w:r w:rsidRPr="00891244">
        <w:rPr>
          <w:rFonts w:ascii="Lucida Sans" w:hAnsi="Lucida Sans"/>
          <w:sz w:val="22"/>
          <w:szCs w:val="22"/>
        </w:rPr>
        <w:t>For most tender</w:t>
      </w:r>
      <w:r w:rsidR="00FB0557">
        <w:rPr>
          <w:rFonts w:ascii="Lucida Sans" w:hAnsi="Lucida Sans"/>
          <w:sz w:val="22"/>
          <w:szCs w:val="22"/>
        </w:rPr>
        <w:t>s,</w:t>
      </w:r>
      <w:r w:rsidRPr="00891244">
        <w:rPr>
          <w:rFonts w:ascii="Lucida Sans" w:hAnsi="Lucida Sans"/>
          <w:sz w:val="22"/>
          <w:szCs w:val="22"/>
        </w:rPr>
        <w:t xml:space="preserve"> submissions are received electronically through the etenders postbox function. This ensures that bids cannot be accepted after the advertised deadline and provides the required </w:t>
      </w:r>
      <w:r w:rsidR="00FB0557">
        <w:rPr>
          <w:rFonts w:ascii="Lucida Sans" w:hAnsi="Lucida Sans"/>
          <w:sz w:val="22"/>
          <w:szCs w:val="22"/>
        </w:rPr>
        <w:t>level of transparency. I</w:t>
      </w:r>
      <w:r w:rsidRPr="00891244">
        <w:rPr>
          <w:rFonts w:ascii="Lucida Sans" w:hAnsi="Lucida Sans"/>
          <w:sz w:val="22"/>
          <w:szCs w:val="22"/>
        </w:rPr>
        <w:t>n the event of hard copy tenders being requested, all</w:t>
      </w:r>
      <w:r w:rsidR="00491981" w:rsidRPr="00F349D0">
        <w:rPr>
          <w:rFonts w:ascii="Lucida Sans" w:hAnsi="Lucida Sans"/>
          <w:sz w:val="22"/>
          <w:szCs w:val="22"/>
        </w:rPr>
        <w:t xml:space="preserve"> tenders should be opened together as soon as possible after the designated latest time and date set for receipt of tenders. Tenders received after the closing time for receipts of tenders should not be accepted.  </w:t>
      </w:r>
      <w:r w:rsidR="00FB0557">
        <w:rPr>
          <w:rFonts w:ascii="Lucida Sans" w:hAnsi="Lucida Sans"/>
          <w:sz w:val="22"/>
          <w:szCs w:val="22"/>
        </w:rPr>
        <w:t>O</w:t>
      </w:r>
      <w:r w:rsidR="00491981" w:rsidRPr="00F349D0">
        <w:rPr>
          <w:rFonts w:ascii="Lucida Sans" w:hAnsi="Lucida Sans"/>
          <w:sz w:val="22"/>
          <w:szCs w:val="22"/>
        </w:rPr>
        <w:t xml:space="preserve">pening </w:t>
      </w:r>
      <w:r w:rsidR="00FB0557">
        <w:rPr>
          <w:rFonts w:ascii="Lucida Sans" w:hAnsi="Lucida Sans"/>
          <w:sz w:val="22"/>
          <w:szCs w:val="22"/>
        </w:rPr>
        <w:t>of</w:t>
      </w:r>
      <w:r w:rsidR="00491981" w:rsidRPr="00F349D0">
        <w:rPr>
          <w:rFonts w:ascii="Lucida Sans" w:hAnsi="Lucida Sans"/>
          <w:sz w:val="22"/>
          <w:szCs w:val="22"/>
        </w:rPr>
        <w:t xml:space="preserve"> tenders should take place in the </w:t>
      </w:r>
      <w:r w:rsidRPr="00891244">
        <w:rPr>
          <w:rFonts w:ascii="Lucida Sans" w:hAnsi="Lucida Sans"/>
          <w:sz w:val="22"/>
          <w:szCs w:val="22"/>
        </w:rPr>
        <w:t>presence</w:t>
      </w:r>
      <w:r w:rsidR="00491981" w:rsidRPr="00F349D0">
        <w:rPr>
          <w:rFonts w:ascii="Lucida Sans" w:hAnsi="Lucida Sans"/>
          <w:sz w:val="22"/>
          <w:szCs w:val="22"/>
        </w:rPr>
        <w:t xml:space="preserve"> of at least two officials of the contracting authority.  The opening of tenders should be documented.</w:t>
      </w:r>
    </w:p>
    <w:p w:rsidR="00491981" w:rsidRPr="003B1D72" w:rsidRDefault="00EF5DA2" w:rsidP="00747D9D">
      <w:pPr>
        <w:pStyle w:val="StyleHeading2NotItalicCustomColorRGB18338251"/>
        <w:numPr>
          <w:ilvl w:val="1"/>
          <w:numId w:val="2"/>
        </w:numPr>
        <w:tabs>
          <w:tab w:val="num" w:pos="858"/>
        </w:tabs>
        <w:ind w:left="858"/>
      </w:pPr>
      <w:bookmarkStart w:id="69" w:name="_Toc388449422"/>
      <w:r w:rsidRPr="003B1D72">
        <w:lastRenderedPageBreak/>
        <w:t>EVALUATION OF TENDERS AND AWARD OF CONTRACTS</w:t>
      </w:r>
      <w:bookmarkEnd w:id="69"/>
    </w:p>
    <w:p w:rsidR="00491981" w:rsidRPr="00F349D0" w:rsidRDefault="00491981" w:rsidP="00491981">
      <w:pPr>
        <w:jc w:val="both"/>
        <w:rPr>
          <w:rFonts w:ascii="Lucida Sans" w:hAnsi="Lucida Sans"/>
          <w:sz w:val="22"/>
          <w:szCs w:val="22"/>
        </w:rPr>
      </w:pPr>
      <w:r w:rsidRPr="00F349D0">
        <w:rPr>
          <w:rFonts w:ascii="Lucida Sans" w:hAnsi="Lucida Sans"/>
          <w:sz w:val="22"/>
          <w:szCs w:val="22"/>
        </w:rPr>
        <w:t xml:space="preserve">Criteria for awarding contracts can be based on the lowest priced tender or the most economically advantageous tender (specifying, in addition to </w:t>
      </w:r>
      <w:r w:rsidR="007D0067" w:rsidRPr="00891244">
        <w:rPr>
          <w:rFonts w:ascii="Lucida Sans" w:hAnsi="Lucida Sans"/>
          <w:sz w:val="22"/>
          <w:szCs w:val="22"/>
        </w:rPr>
        <w:t>ultimate cost</w:t>
      </w:r>
      <w:r w:rsidRPr="00F349D0">
        <w:rPr>
          <w:rFonts w:ascii="Lucida Sans" w:hAnsi="Lucida Sans"/>
          <w:sz w:val="22"/>
          <w:szCs w:val="22"/>
        </w:rPr>
        <w:t>, various other criteria</w:t>
      </w:r>
      <w:r w:rsidR="007D0067" w:rsidRPr="00891244">
        <w:rPr>
          <w:rFonts w:ascii="Lucida Sans" w:hAnsi="Lucida Sans"/>
          <w:sz w:val="22"/>
          <w:szCs w:val="22"/>
        </w:rPr>
        <w:t>). The criteria along with the agreed weightings must be stated upfront in the OJEU notice or the tender documents.</w:t>
      </w:r>
      <w:r w:rsidRPr="00F349D0">
        <w:rPr>
          <w:rFonts w:ascii="Lucida Sans" w:hAnsi="Lucida Sans"/>
          <w:sz w:val="22"/>
          <w:szCs w:val="22"/>
        </w:rPr>
        <w:t xml:space="preserve"> Examination of tenders should be carried out by a team with the necessary competence.  The evaluation and award process must be demonstrably objective and transparent and based solely on the published weighted criteria.</w:t>
      </w:r>
      <w:r w:rsidR="00FB0557">
        <w:rPr>
          <w:rFonts w:ascii="Lucida Sans" w:hAnsi="Lucida Sans"/>
          <w:sz w:val="22"/>
          <w:szCs w:val="22"/>
        </w:rPr>
        <w:t xml:space="preserve">  Evaluation documents must be signed and dated by all individuals on the evaluation panel, this then forming an integral part of the evidentiary audit trail around the assessment process.</w:t>
      </w:r>
    </w:p>
    <w:p w:rsidR="00491981" w:rsidRPr="003B1D72" w:rsidRDefault="00EF5DA2" w:rsidP="00747D9D">
      <w:pPr>
        <w:pStyle w:val="StyleHeading2NotItalicCustomColorRGB18338251"/>
        <w:numPr>
          <w:ilvl w:val="1"/>
          <w:numId w:val="2"/>
        </w:numPr>
        <w:tabs>
          <w:tab w:val="num" w:pos="858"/>
        </w:tabs>
        <w:ind w:left="858"/>
      </w:pPr>
      <w:bookmarkStart w:id="70" w:name="_Toc388449423"/>
      <w:r w:rsidRPr="003B1D72">
        <w:t>CONTRACT AWARD NOTICE</w:t>
      </w:r>
      <w:bookmarkEnd w:id="70"/>
      <w:r w:rsidRPr="003B1D72">
        <w:t xml:space="preserve"> </w:t>
      </w:r>
    </w:p>
    <w:p w:rsidR="00491981" w:rsidRPr="008A39DF" w:rsidRDefault="00491981" w:rsidP="00491981">
      <w:pPr>
        <w:jc w:val="both"/>
        <w:rPr>
          <w:rFonts w:ascii="Lucida Sans" w:hAnsi="Lucida Sans"/>
          <w:sz w:val="22"/>
        </w:rPr>
      </w:pPr>
      <w:r w:rsidRPr="00F349D0">
        <w:rPr>
          <w:rFonts w:ascii="Lucida Sans" w:hAnsi="Lucida Sans"/>
          <w:sz w:val="22"/>
          <w:szCs w:val="22"/>
        </w:rPr>
        <w:t xml:space="preserve">It is a requirement that contracting authorities publish </w:t>
      </w:r>
      <w:r w:rsidR="007D0067" w:rsidRPr="00891244">
        <w:rPr>
          <w:rFonts w:ascii="Lucida Sans" w:hAnsi="Lucida Sans"/>
          <w:sz w:val="22"/>
          <w:szCs w:val="22"/>
        </w:rPr>
        <w:t xml:space="preserve">a </w:t>
      </w:r>
      <w:r w:rsidRPr="00F349D0">
        <w:rPr>
          <w:rFonts w:ascii="Lucida Sans" w:hAnsi="Lucida Sans"/>
          <w:sz w:val="22"/>
          <w:szCs w:val="22"/>
        </w:rPr>
        <w:t xml:space="preserve">“Contract Award Notice” on all contracts awarded that are above the thresholds.  The Contract Award Notice should </w:t>
      </w:r>
      <w:r w:rsidR="009226B1" w:rsidRPr="00F349D0">
        <w:rPr>
          <w:rFonts w:ascii="Lucida Sans" w:hAnsi="Lucida Sans"/>
          <w:sz w:val="22"/>
          <w:szCs w:val="22"/>
        </w:rPr>
        <w:t>include</w:t>
      </w:r>
      <w:r w:rsidRPr="00F349D0">
        <w:rPr>
          <w:rFonts w:ascii="Lucida Sans" w:hAnsi="Lucida Sans"/>
          <w:sz w:val="22"/>
          <w:szCs w:val="22"/>
        </w:rPr>
        <w:t xml:space="preserve"> particulars such as type of contract, the procedure, award criteria used, the number of tenders received, </w:t>
      </w:r>
      <w:r w:rsidR="007D0067" w:rsidRPr="00891244">
        <w:rPr>
          <w:rFonts w:ascii="Lucida Sans" w:hAnsi="Lucida Sans"/>
          <w:sz w:val="22"/>
          <w:szCs w:val="22"/>
        </w:rPr>
        <w:t xml:space="preserve">and </w:t>
      </w:r>
      <w:r w:rsidRPr="00F349D0">
        <w:rPr>
          <w:rFonts w:ascii="Lucida Sans" w:hAnsi="Lucida Sans"/>
          <w:sz w:val="22"/>
          <w:szCs w:val="22"/>
        </w:rPr>
        <w:t xml:space="preserve">the name of the successful </w:t>
      </w:r>
      <w:r w:rsidR="007D0067" w:rsidRPr="00891244">
        <w:rPr>
          <w:rFonts w:ascii="Lucida Sans" w:hAnsi="Lucida Sans"/>
          <w:sz w:val="22"/>
          <w:szCs w:val="22"/>
        </w:rPr>
        <w:t xml:space="preserve">tenderer. </w:t>
      </w:r>
    </w:p>
    <w:p w:rsidR="00491981" w:rsidRPr="00F349D0" w:rsidRDefault="00491981" w:rsidP="008A39DF">
      <w:pPr>
        <w:jc w:val="both"/>
        <w:rPr>
          <w:rFonts w:ascii="Lucida Sans" w:hAnsi="Lucida Sans"/>
          <w:sz w:val="22"/>
          <w:szCs w:val="22"/>
        </w:rPr>
      </w:pPr>
    </w:p>
    <w:p w:rsidR="00491981" w:rsidRPr="00F349D0" w:rsidRDefault="00491981" w:rsidP="00491981">
      <w:pPr>
        <w:rPr>
          <w:rFonts w:ascii="Lucida Sans" w:hAnsi="Lucida Sans"/>
          <w:sz w:val="22"/>
          <w:szCs w:val="22"/>
        </w:rPr>
      </w:pPr>
      <w:r w:rsidRPr="00F349D0">
        <w:rPr>
          <w:rFonts w:ascii="Lucida Sans" w:hAnsi="Lucida Sans"/>
          <w:sz w:val="22"/>
          <w:szCs w:val="22"/>
        </w:rPr>
        <w:t xml:space="preserve">For further information on EU Public Procurement Procedures, see the website </w:t>
      </w:r>
      <w:hyperlink r:id="rId34" w:history="1">
        <w:r w:rsidR="007D0067" w:rsidRPr="0040673E">
          <w:rPr>
            <w:rStyle w:val="Hyperlink"/>
            <w:rFonts w:ascii="Lucida Sans" w:hAnsi="Lucida Sans" w:cs="Lucida Sans Unicode"/>
            <w:sz w:val="22"/>
            <w:szCs w:val="22"/>
          </w:rPr>
          <w:t>www.etenders.gov.ie</w:t>
        </w:r>
      </w:hyperlink>
      <w:r w:rsidR="007D0067">
        <w:rPr>
          <w:rFonts w:ascii="Lucida Sans" w:hAnsi="Lucida Sans"/>
          <w:sz w:val="22"/>
          <w:szCs w:val="22"/>
        </w:rPr>
        <w:t xml:space="preserve"> </w:t>
      </w:r>
      <w:r w:rsidR="00DE2196" w:rsidRPr="00891244">
        <w:rPr>
          <w:rFonts w:ascii="Lucida Sans" w:hAnsi="Lucida Sans"/>
          <w:sz w:val="22"/>
          <w:szCs w:val="22"/>
        </w:rPr>
        <w:t xml:space="preserve">or </w:t>
      </w:r>
      <w:hyperlink r:id="rId35" w:history="1">
        <w:r w:rsidR="007D0067" w:rsidRPr="0040673E">
          <w:rPr>
            <w:rStyle w:val="Hyperlink"/>
            <w:rFonts w:ascii="Lucida Sans" w:hAnsi="Lucida Sans" w:cs="Lucida Sans Unicode"/>
            <w:sz w:val="22"/>
            <w:szCs w:val="22"/>
          </w:rPr>
          <w:t>http://simap.europa.eu/index_en.html</w:t>
        </w:r>
      </w:hyperlink>
      <w:hyperlink r:id="rId36" w:history="1">
        <w:r w:rsidR="00447450" w:rsidRPr="00447450">
          <w:rPr>
            <w:rStyle w:val="Hyperlink"/>
            <w:rFonts w:ascii="Lucida Sans" w:hAnsi="Lucida Sans" w:cs="Lucida Sans Unicode"/>
            <w:sz w:val="22"/>
            <w:szCs w:val="22"/>
          </w:rPr>
          <w:t>www.simap.europa.eu</w:t>
        </w:r>
      </w:hyperlink>
    </w:p>
    <w:p w:rsidR="00491981" w:rsidRDefault="00491981" w:rsidP="00491981">
      <w:pPr>
        <w:rPr>
          <w:rFonts w:ascii="Lucida Sans" w:hAnsi="Lucida Sans"/>
          <w:sz w:val="22"/>
          <w:szCs w:val="22"/>
        </w:rPr>
      </w:pPr>
    </w:p>
    <w:p w:rsidR="00491981" w:rsidRPr="008A39DF" w:rsidRDefault="00CA7815" w:rsidP="00491981">
      <w:pPr>
        <w:rPr>
          <w:rFonts w:ascii="Lucida Sans" w:hAnsi="Lucida Sans"/>
          <w:sz w:val="16"/>
        </w:rPr>
      </w:pPr>
      <w:r>
        <w:rPr>
          <w:rFonts w:ascii="Lucida Sans" w:hAnsi="Lucida Sans"/>
          <w:sz w:val="22"/>
          <w:szCs w:val="22"/>
        </w:rPr>
        <w:br w:type="page"/>
      </w:r>
      <w:r w:rsidR="00491981" w:rsidRPr="00F349D0">
        <w:rPr>
          <w:rFonts w:ascii="Lucida Sans" w:hAnsi="Lucida Sans"/>
          <w:sz w:val="22"/>
          <w:szCs w:val="22"/>
        </w:rPr>
        <w:lastRenderedPageBreak/>
        <w:t>Steps in conducting a Competitive Process for contracts above EU thresholds:</w:t>
      </w:r>
    </w:p>
    <w:tbl>
      <w:tblPr>
        <w:tblW w:w="5000" w:type="pct"/>
        <w:tblLook w:val="00A0" w:firstRow="1" w:lastRow="0" w:firstColumn="1" w:lastColumn="0" w:noHBand="0" w:noVBand="0"/>
      </w:tblPr>
      <w:tblGrid>
        <w:gridCol w:w="3764"/>
        <w:gridCol w:w="2321"/>
        <w:gridCol w:w="3553"/>
      </w:tblGrid>
      <w:tr w:rsidR="00491981" w:rsidRPr="00F349D0" w:rsidTr="00491981">
        <w:trPr>
          <w:trHeight w:val="255"/>
        </w:trPr>
        <w:tc>
          <w:tcPr>
            <w:tcW w:w="1953" w:type="pct"/>
            <w:noWrap/>
            <w:vAlign w:val="bottom"/>
          </w:tcPr>
          <w:p w:rsidR="00491981" w:rsidRPr="00F349D0" w:rsidRDefault="00491981" w:rsidP="00491981">
            <w:pPr>
              <w:rPr>
                <w:rFonts w:ascii="Lucida Sans" w:hAnsi="Lucida Sans" w:cs="Arial"/>
                <w:sz w:val="16"/>
                <w:szCs w:val="16"/>
              </w:rPr>
            </w:pP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rPr>
                <w:rFonts w:ascii="Lucida Sans" w:hAnsi="Lucida Sans" w:cs="Arial"/>
                <w:sz w:val="16"/>
                <w:szCs w:val="16"/>
              </w:rPr>
            </w:pPr>
          </w:p>
        </w:tc>
      </w:tr>
      <w:tr w:rsidR="00491981" w:rsidRPr="00F349D0" w:rsidTr="00491981">
        <w:trPr>
          <w:trHeight w:val="255"/>
        </w:trPr>
        <w:tc>
          <w:tcPr>
            <w:tcW w:w="1953" w:type="pct"/>
            <w:tcBorders>
              <w:top w:val="single" w:sz="4" w:space="0" w:color="auto"/>
              <w:left w:val="single" w:sz="4" w:space="0" w:color="auto"/>
              <w:bottom w:val="single" w:sz="4" w:space="0" w:color="auto"/>
              <w:right w:val="single" w:sz="4" w:space="0" w:color="auto"/>
            </w:tcBorders>
            <w:noWrap/>
            <w:vAlign w:val="bottom"/>
          </w:tcPr>
          <w:p w:rsidR="00491981" w:rsidRPr="00F349D0" w:rsidRDefault="00491981" w:rsidP="00491981">
            <w:pPr>
              <w:jc w:val="center"/>
              <w:rPr>
                <w:rFonts w:ascii="Lucida Sans" w:hAnsi="Lucida Sans" w:cs="Arial"/>
                <w:b/>
                <w:bCs/>
                <w:sz w:val="16"/>
                <w:szCs w:val="16"/>
              </w:rPr>
            </w:pPr>
            <w:r w:rsidRPr="00F349D0">
              <w:rPr>
                <w:rFonts w:ascii="Lucida Sans" w:hAnsi="Lucida Sans" w:cs="Arial"/>
                <w:b/>
                <w:bCs/>
                <w:sz w:val="16"/>
                <w:szCs w:val="16"/>
              </w:rPr>
              <w:t>Open</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noWrap/>
            <w:vAlign w:val="bottom"/>
          </w:tcPr>
          <w:p w:rsidR="00491981" w:rsidRPr="00F349D0" w:rsidRDefault="00491981" w:rsidP="00491981">
            <w:pPr>
              <w:jc w:val="center"/>
              <w:rPr>
                <w:rFonts w:ascii="Lucida Sans" w:hAnsi="Lucida Sans" w:cs="Arial"/>
                <w:b/>
                <w:bCs/>
                <w:sz w:val="16"/>
                <w:szCs w:val="16"/>
              </w:rPr>
            </w:pPr>
            <w:r w:rsidRPr="00F349D0">
              <w:rPr>
                <w:rFonts w:ascii="Lucida Sans" w:hAnsi="Lucida Sans" w:cs="Arial"/>
                <w:b/>
                <w:bCs/>
                <w:sz w:val="16"/>
                <w:szCs w:val="16"/>
              </w:rPr>
              <w:t xml:space="preserve">Restricted </w:t>
            </w:r>
          </w:p>
        </w:tc>
      </w:tr>
      <w:tr w:rsidR="00491981" w:rsidRPr="00F349D0" w:rsidTr="00491981">
        <w:trPr>
          <w:trHeight w:val="255"/>
        </w:trPr>
        <w:tc>
          <w:tcPr>
            <w:tcW w:w="1953" w:type="pct"/>
            <w:noWrap/>
            <w:vAlign w:val="bottom"/>
          </w:tcPr>
          <w:p w:rsidR="00491981" w:rsidRPr="008A39DF" w:rsidRDefault="00491981" w:rsidP="00491981">
            <w:pPr>
              <w:jc w:val="center"/>
              <w:rPr>
                <w:rFonts w:ascii="Lucida Sans" w:hAnsi="Lucida Sans"/>
                <w:b/>
                <w:sz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8A39DF">
        <w:trPr>
          <w:trHeight w:val="346"/>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set basis for award: MEAT* or lowest price</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set basis for award: MEAT* or lowest price</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8A39DF">
        <w:trPr>
          <w:trHeight w:val="440"/>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draw up tender documentation</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draw up tender documentation</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8A39DF">
        <w:trPr>
          <w:trHeight w:val="563"/>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If MEAT, set and record weighted award criteria</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set selection/qualifying criteria and weighted award criteria</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8A39DF">
        <w:trPr>
          <w:trHeight w:val="447"/>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 xml:space="preserve">advertise, invite tenders in OJEU &amp; other media </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invite expression of interest in OJEU/other media</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491981">
        <w:trPr>
          <w:trHeight w:val="450"/>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allow appropriate time for submission of tenders</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allow appropriate time for expression of interest</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8A39DF">
        <w:trPr>
          <w:trHeight w:val="255"/>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Supervise and record tender opening</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Supervise and record tender opening</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8A39DF">
        <w:trPr>
          <w:trHeight w:val="589"/>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examine tenders, reject those not meeting conditions</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select/shortlist candidates (at least 5) who meet qualification</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8A39DF">
        <w:trPr>
          <w:trHeight w:val="489"/>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if MEAT is basis for award have team evaluate tenders using weighted scoring criteria</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issue prequalified/shortlisted candidates with tender documents</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491981">
        <w:trPr>
          <w:trHeight w:val="450"/>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select highest scoring tender</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allow appropriate time for submission of tenders</w:t>
            </w:r>
          </w:p>
        </w:tc>
      </w:tr>
      <w:tr w:rsidR="00491981" w:rsidRPr="00F349D0" w:rsidTr="00491981">
        <w:trPr>
          <w:trHeight w:val="255"/>
        </w:trPr>
        <w:tc>
          <w:tcPr>
            <w:tcW w:w="1953" w:type="pct"/>
            <w:noWrap/>
            <w:vAlign w:val="bottom"/>
          </w:tcPr>
          <w:p w:rsidR="00491981" w:rsidRPr="008A39DF" w:rsidRDefault="00491981" w:rsidP="00491981">
            <w:pPr>
              <w:jc w:val="center"/>
              <w:rPr>
                <w:rFonts w:ascii="Lucida Sans" w:hAnsi="Lucida Sans"/>
                <w:b/>
                <w:sz w:val="16"/>
              </w:rPr>
            </w:pP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nil"/>
              <w:left w:val="nil"/>
              <w:bottom w:val="single" w:sz="4" w:space="0" w:color="auto"/>
              <w:right w:val="nil"/>
            </w:tcBorders>
            <w:noWrap/>
            <w:vAlign w:val="bottom"/>
          </w:tcPr>
          <w:p w:rsidR="00491981" w:rsidRPr="008A39DF" w:rsidRDefault="00491981" w:rsidP="00491981">
            <w:pPr>
              <w:jc w:val="center"/>
              <w:rPr>
                <w:rFonts w:ascii="Lucida Sans" w:hAnsi="Lucida Sans"/>
                <w:b/>
                <w:sz w:val="16"/>
              </w:rPr>
            </w:pPr>
            <w:r w:rsidRPr="008A39DF">
              <w:rPr>
                <w:rFonts w:ascii="Arial" w:hAnsi="Arial"/>
                <w:b/>
                <w:sz w:val="16"/>
              </w:rPr>
              <w:t>↓</w:t>
            </w:r>
          </w:p>
        </w:tc>
      </w:tr>
      <w:tr w:rsidR="00491981" w:rsidRPr="00F349D0" w:rsidTr="008A39DF">
        <w:trPr>
          <w:trHeight w:val="353"/>
        </w:trPr>
        <w:tc>
          <w:tcPr>
            <w:tcW w:w="1953" w:type="pct"/>
            <w:noWrap/>
            <w:vAlign w:val="bottom"/>
          </w:tcPr>
          <w:p w:rsidR="00491981" w:rsidRPr="008A39DF" w:rsidRDefault="00491981" w:rsidP="00491981">
            <w:pPr>
              <w:jc w:val="center"/>
              <w:rPr>
                <w:rFonts w:ascii="Lucida Sans" w:hAnsi="Lucida Sans"/>
                <w:b/>
                <w:sz w:val="16"/>
              </w:rPr>
            </w:pPr>
          </w:p>
        </w:tc>
        <w:tc>
          <w:tcPr>
            <w:tcW w:w="1204" w:type="pct"/>
            <w:tcBorders>
              <w:top w:val="nil"/>
              <w:left w:val="nil"/>
              <w:bottom w:val="nil"/>
              <w:right w:val="single" w:sz="4" w:space="0" w:color="auto"/>
            </w:tcBorders>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noWrap/>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Supervise and record tender opening</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nil"/>
              <w:bottom w:val="nil"/>
              <w:right w:val="nil"/>
            </w:tcBorders>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491981">
        <w:trPr>
          <w:trHeight w:val="507"/>
        </w:trPr>
        <w:tc>
          <w:tcPr>
            <w:tcW w:w="1953" w:type="pct"/>
            <w:tcBorders>
              <w:top w:val="single" w:sz="4" w:space="0" w:color="auto"/>
              <w:left w:val="single" w:sz="4" w:space="0" w:color="auto"/>
              <w:bottom w:val="single" w:sz="4" w:space="0" w:color="auto"/>
              <w:right w:val="single" w:sz="4" w:space="0" w:color="auto"/>
            </w:tcBorders>
            <w:vAlign w:val="bottom"/>
          </w:tcPr>
          <w:p w:rsidR="00881D55" w:rsidRDefault="00881D55" w:rsidP="005769C8">
            <w:pPr>
              <w:rPr>
                <w:rFonts w:ascii="Lucida Sans" w:hAnsi="Lucida Sans" w:cs="Arial"/>
                <w:sz w:val="16"/>
                <w:szCs w:val="16"/>
              </w:rPr>
            </w:pPr>
            <w:r w:rsidRPr="00891244">
              <w:rPr>
                <w:rFonts w:ascii="Lucida Sans" w:hAnsi="Lucida Sans" w:cs="Arial"/>
                <w:sz w:val="16"/>
                <w:szCs w:val="16"/>
              </w:rPr>
              <w:t>Issue</w:t>
            </w:r>
            <w:r w:rsidR="00491981" w:rsidRPr="00F349D0">
              <w:rPr>
                <w:rFonts w:ascii="Lucida Sans" w:hAnsi="Lucida Sans" w:cs="Arial"/>
                <w:sz w:val="16"/>
                <w:szCs w:val="16"/>
              </w:rPr>
              <w:t xml:space="preserve"> contract </w:t>
            </w:r>
            <w:r w:rsidRPr="00891244">
              <w:rPr>
                <w:rFonts w:ascii="Lucida Sans" w:hAnsi="Lucida Sans" w:cs="Arial"/>
                <w:sz w:val="16"/>
                <w:szCs w:val="16"/>
              </w:rPr>
              <w:t xml:space="preserve">award </w:t>
            </w:r>
            <w:r w:rsidR="00F607C2" w:rsidRPr="00891244">
              <w:rPr>
                <w:rFonts w:ascii="Lucida Sans" w:hAnsi="Lucida Sans" w:cs="Arial"/>
                <w:sz w:val="16"/>
                <w:szCs w:val="16"/>
              </w:rPr>
              <w:t>letter (</w:t>
            </w:r>
            <w:r w:rsidRPr="00891244">
              <w:rPr>
                <w:rFonts w:ascii="Lucida Sans" w:hAnsi="Lucida Sans" w:cs="Arial"/>
                <w:sz w:val="16"/>
                <w:szCs w:val="16"/>
              </w:rPr>
              <w:t>do not sign contract yet)</w:t>
            </w:r>
          </w:p>
          <w:p w:rsidR="00881D55" w:rsidRPr="00891244" w:rsidRDefault="00881D55" w:rsidP="005769C8">
            <w:pPr>
              <w:rPr>
                <w:rFonts w:ascii="Lucida Sans" w:hAnsi="Lucida Sans" w:cs="Arial"/>
                <w:sz w:val="16"/>
                <w:szCs w:val="16"/>
              </w:rPr>
            </w:pPr>
          </w:p>
          <w:p w:rsidR="00881D55" w:rsidRPr="00891244" w:rsidRDefault="00881D55" w:rsidP="005769C8">
            <w:pPr>
              <w:rPr>
                <w:rFonts w:ascii="Lucida Sans" w:hAnsi="Lucida Sans" w:cs="Arial"/>
                <w:sz w:val="16"/>
                <w:szCs w:val="16"/>
              </w:rPr>
            </w:pPr>
            <w:r w:rsidRPr="00891244">
              <w:rPr>
                <w:rFonts w:ascii="Lucida Sans" w:hAnsi="Lucida Sans" w:cs="Arial"/>
                <w:sz w:val="16"/>
                <w:szCs w:val="16"/>
              </w:rPr>
              <w:t>Issue standstill/debriefing letters to unsuccessful candidates</w:t>
            </w:r>
          </w:p>
          <w:p w:rsidR="00491981" w:rsidRPr="00F349D0" w:rsidRDefault="00491981" w:rsidP="00491981">
            <w:pPr>
              <w:rPr>
                <w:rFonts w:ascii="Lucida Sans" w:hAnsi="Lucida Sans" w:cs="Arial"/>
                <w:sz w:val="16"/>
                <w:szCs w:val="16"/>
              </w:rPr>
            </w:pP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If MEAT is basis for award have team evaluate tenders using weighted scoring</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491981">
        <w:trPr>
          <w:trHeight w:val="450"/>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881D55" w:rsidP="00491981">
            <w:pPr>
              <w:rPr>
                <w:rFonts w:ascii="Lucida Sans" w:hAnsi="Lucida Sans" w:cs="Arial"/>
                <w:sz w:val="16"/>
                <w:szCs w:val="16"/>
              </w:rPr>
            </w:pPr>
            <w:r w:rsidRPr="00891244">
              <w:rPr>
                <w:rFonts w:ascii="Lucida Sans" w:hAnsi="Lucida Sans" w:cs="Arial"/>
                <w:sz w:val="16"/>
                <w:szCs w:val="16"/>
              </w:rPr>
              <w:t>Sign</w:t>
            </w:r>
            <w:r w:rsidR="00491981" w:rsidRPr="00F349D0">
              <w:rPr>
                <w:rFonts w:ascii="Lucida Sans" w:hAnsi="Lucida Sans" w:cs="Arial"/>
                <w:sz w:val="16"/>
                <w:szCs w:val="16"/>
              </w:rPr>
              <w:t xml:space="preserve"> contract </w:t>
            </w:r>
            <w:r w:rsidRPr="00891244">
              <w:rPr>
                <w:rFonts w:ascii="Lucida Sans" w:hAnsi="Lucida Sans" w:cs="Arial"/>
                <w:sz w:val="16"/>
                <w:szCs w:val="16"/>
              </w:rPr>
              <w:t>when standstill period has expired</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491981" w:rsidP="00491981">
            <w:pPr>
              <w:rPr>
                <w:rFonts w:ascii="Lucida Sans" w:hAnsi="Lucida Sans" w:cs="Arial"/>
                <w:sz w:val="16"/>
                <w:szCs w:val="16"/>
              </w:rPr>
            </w:pPr>
            <w:r w:rsidRPr="00F349D0">
              <w:rPr>
                <w:rFonts w:ascii="Lucida Sans" w:hAnsi="Lucida Sans" w:cs="Arial"/>
                <w:sz w:val="16"/>
                <w:szCs w:val="16"/>
              </w:rPr>
              <w:t>select highest scoring tender</w:t>
            </w:r>
          </w:p>
        </w:tc>
      </w:tr>
      <w:tr w:rsidR="00491981" w:rsidRPr="00F349D0" w:rsidTr="00491981">
        <w:trPr>
          <w:trHeight w:val="255"/>
        </w:trPr>
        <w:tc>
          <w:tcPr>
            <w:tcW w:w="195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491981">
        <w:trPr>
          <w:trHeight w:val="450"/>
        </w:trPr>
        <w:tc>
          <w:tcPr>
            <w:tcW w:w="1953" w:type="pct"/>
            <w:tcBorders>
              <w:top w:val="single" w:sz="4" w:space="0" w:color="auto"/>
              <w:left w:val="single" w:sz="4" w:space="0" w:color="auto"/>
              <w:bottom w:val="single" w:sz="4" w:space="0" w:color="auto"/>
              <w:right w:val="single" w:sz="4" w:space="0" w:color="auto"/>
            </w:tcBorders>
            <w:vAlign w:val="bottom"/>
          </w:tcPr>
          <w:p w:rsidR="00491981" w:rsidRPr="00F349D0" w:rsidRDefault="00881D55" w:rsidP="00491981">
            <w:pPr>
              <w:rPr>
                <w:rFonts w:ascii="Lucida Sans" w:hAnsi="Lucida Sans" w:cs="Arial"/>
                <w:sz w:val="16"/>
                <w:szCs w:val="16"/>
              </w:rPr>
            </w:pPr>
            <w:r w:rsidRPr="00891244">
              <w:rPr>
                <w:rFonts w:ascii="Lucida Sans" w:hAnsi="Lucida Sans" w:cs="Arial"/>
                <w:sz w:val="16"/>
                <w:szCs w:val="16"/>
              </w:rPr>
              <w:t>Publish contract award notice in OJEU</w:t>
            </w: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881D55" w:rsidRPr="00891244" w:rsidRDefault="00881D55" w:rsidP="005769C8">
            <w:pPr>
              <w:rPr>
                <w:rFonts w:ascii="Lucida Sans" w:hAnsi="Lucida Sans" w:cs="Arial"/>
                <w:sz w:val="16"/>
                <w:szCs w:val="16"/>
              </w:rPr>
            </w:pPr>
            <w:r w:rsidRPr="00891244">
              <w:rPr>
                <w:rFonts w:ascii="Lucida Sans" w:hAnsi="Lucida Sans" w:cs="Arial"/>
                <w:sz w:val="16"/>
                <w:szCs w:val="16"/>
              </w:rPr>
              <w:t>Issue</w:t>
            </w:r>
            <w:r w:rsidR="00491981" w:rsidRPr="00F349D0">
              <w:rPr>
                <w:rFonts w:ascii="Lucida Sans" w:hAnsi="Lucida Sans" w:cs="Arial"/>
                <w:sz w:val="16"/>
                <w:szCs w:val="16"/>
              </w:rPr>
              <w:t xml:space="preserve"> contract </w:t>
            </w:r>
            <w:r w:rsidRPr="00891244">
              <w:rPr>
                <w:rFonts w:ascii="Lucida Sans" w:hAnsi="Lucida Sans" w:cs="Arial"/>
                <w:sz w:val="16"/>
                <w:szCs w:val="16"/>
              </w:rPr>
              <w:t>award letter (do not sign contract yet)</w:t>
            </w:r>
          </w:p>
          <w:p w:rsidR="00491981" w:rsidRPr="00F349D0" w:rsidRDefault="00881D55" w:rsidP="00491981">
            <w:pPr>
              <w:rPr>
                <w:rFonts w:ascii="Lucida Sans" w:hAnsi="Lucida Sans" w:cs="Arial"/>
                <w:sz w:val="16"/>
                <w:szCs w:val="16"/>
              </w:rPr>
            </w:pPr>
            <w:r w:rsidRPr="00891244">
              <w:rPr>
                <w:rFonts w:ascii="Lucida Sans" w:hAnsi="Lucida Sans" w:cs="Arial"/>
                <w:sz w:val="16"/>
                <w:szCs w:val="16"/>
              </w:rPr>
              <w:t>Issue standstill/debriefing letters to unsuccessful candidates</w:t>
            </w:r>
          </w:p>
        </w:tc>
      </w:tr>
      <w:tr w:rsidR="00491981" w:rsidRPr="00F349D0" w:rsidTr="00491981">
        <w:trPr>
          <w:trHeight w:val="255"/>
        </w:trPr>
        <w:tc>
          <w:tcPr>
            <w:tcW w:w="1953" w:type="pct"/>
            <w:noWrap/>
            <w:vAlign w:val="bottom"/>
          </w:tcPr>
          <w:p w:rsidR="00491981" w:rsidRPr="00F349D0" w:rsidRDefault="00491981" w:rsidP="00491981">
            <w:pPr>
              <w:rPr>
                <w:rFonts w:ascii="Lucida Sans" w:hAnsi="Lucida Sans" w:cs="Arial"/>
                <w:sz w:val="16"/>
                <w:szCs w:val="16"/>
              </w:rPr>
            </w:pP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491981">
        <w:trPr>
          <w:trHeight w:val="450"/>
        </w:trPr>
        <w:tc>
          <w:tcPr>
            <w:tcW w:w="1953" w:type="pct"/>
            <w:noWrap/>
            <w:vAlign w:val="bottom"/>
          </w:tcPr>
          <w:p w:rsidR="00491981" w:rsidRPr="00F349D0" w:rsidRDefault="00491981" w:rsidP="00491981">
            <w:pPr>
              <w:rPr>
                <w:rFonts w:ascii="Lucida Sans" w:hAnsi="Lucida Sans" w:cs="Arial"/>
                <w:sz w:val="16"/>
                <w:szCs w:val="16"/>
              </w:rPr>
            </w:pP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881D55" w:rsidP="00491981">
            <w:pPr>
              <w:rPr>
                <w:rFonts w:ascii="Lucida Sans" w:hAnsi="Lucida Sans" w:cs="Arial"/>
                <w:sz w:val="16"/>
                <w:szCs w:val="16"/>
              </w:rPr>
            </w:pPr>
            <w:r w:rsidRPr="00891244">
              <w:rPr>
                <w:rFonts w:ascii="Lucida Sans" w:hAnsi="Lucida Sans" w:cs="Arial"/>
                <w:sz w:val="16"/>
                <w:szCs w:val="16"/>
              </w:rPr>
              <w:t>Sign</w:t>
            </w:r>
            <w:r w:rsidR="00491981" w:rsidRPr="00F349D0">
              <w:rPr>
                <w:rFonts w:ascii="Lucida Sans" w:hAnsi="Lucida Sans" w:cs="Arial"/>
                <w:sz w:val="16"/>
                <w:szCs w:val="16"/>
              </w:rPr>
              <w:t xml:space="preserve"> contract </w:t>
            </w:r>
            <w:r w:rsidRPr="00891244">
              <w:rPr>
                <w:rFonts w:ascii="Lucida Sans" w:hAnsi="Lucida Sans" w:cs="Arial"/>
                <w:sz w:val="16"/>
                <w:szCs w:val="16"/>
              </w:rPr>
              <w:t>when standstill period has expired</w:t>
            </w:r>
          </w:p>
        </w:tc>
      </w:tr>
      <w:tr w:rsidR="00491981" w:rsidRPr="00F349D0" w:rsidTr="00491981">
        <w:trPr>
          <w:trHeight w:val="255"/>
        </w:trPr>
        <w:tc>
          <w:tcPr>
            <w:tcW w:w="1953" w:type="pct"/>
            <w:noWrap/>
            <w:vAlign w:val="bottom"/>
          </w:tcPr>
          <w:p w:rsidR="00491981" w:rsidRPr="00F349D0" w:rsidRDefault="00491981" w:rsidP="00491981">
            <w:pPr>
              <w:rPr>
                <w:rFonts w:ascii="Lucida Sans" w:hAnsi="Lucida Sans" w:cs="Arial"/>
                <w:sz w:val="16"/>
                <w:szCs w:val="16"/>
              </w:rPr>
            </w:pP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noWrap/>
            <w:vAlign w:val="bottom"/>
          </w:tcPr>
          <w:p w:rsidR="00491981" w:rsidRPr="00F349D0" w:rsidRDefault="00491981" w:rsidP="00491981">
            <w:pPr>
              <w:jc w:val="center"/>
              <w:rPr>
                <w:rFonts w:ascii="Lucida Sans" w:hAnsi="Lucida Sans" w:cs="Arial"/>
                <w:b/>
                <w:sz w:val="16"/>
                <w:szCs w:val="16"/>
              </w:rPr>
            </w:pPr>
            <w:r w:rsidRPr="008A39DF">
              <w:rPr>
                <w:rFonts w:ascii="Arial" w:hAnsi="Arial"/>
                <w:b/>
                <w:sz w:val="16"/>
              </w:rPr>
              <w:t>↓</w:t>
            </w:r>
          </w:p>
        </w:tc>
      </w:tr>
      <w:tr w:rsidR="00491981" w:rsidRPr="00F349D0" w:rsidTr="00491981">
        <w:trPr>
          <w:trHeight w:val="450"/>
        </w:trPr>
        <w:tc>
          <w:tcPr>
            <w:tcW w:w="1953" w:type="pct"/>
            <w:noWrap/>
            <w:vAlign w:val="bottom"/>
          </w:tcPr>
          <w:p w:rsidR="00491981" w:rsidRPr="00F349D0" w:rsidRDefault="00491981" w:rsidP="00491981">
            <w:pPr>
              <w:rPr>
                <w:rFonts w:ascii="Lucida Sans" w:hAnsi="Lucida Sans" w:cs="Arial"/>
                <w:sz w:val="16"/>
                <w:szCs w:val="16"/>
              </w:rPr>
            </w:pPr>
          </w:p>
        </w:tc>
        <w:tc>
          <w:tcPr>
            <w:tcW w:w="1204" w:type="pct"/>
            <w:noWrap/>
            <w:vAlign w:val="bottom"/>
          </w:tcPr>
          <w:p w:rsidR="00491981" w:rsidRPr="00F349D0" w:rsidRDefault="00491981" w:rsidP="00491981">
            <w:pPr>
              <w:rPr>
                <w:rFonts w:ascii="Lucida Sans" w:hAnsi="Lucida Sans" w:cs="Arial"/>
                <w:sz w:val="16"/>
                <w:szCs w:val="16"/>
              </w:rPr>
            </w:pPr>
          </w:p>
        </w:tc>
        <w:tc>
          <w:tcPr>
            <w:tcW w:w="1843" w:type="pct"/>
            <w:tcBorders>
              <w:top w:val="single" w:sz="4" w:space="0" w:color="auto"/>
              <w:left w:val="single" w:sz="4" w:space="0" w:color="auto"/>
              <w:bottom w:val="single" w:sz="4" w:space="0" w:color="auto"/>
              <w:right w:val="single" w:sz="4" w:space="0" w:color="auto"/>
            </w:tcBorders>
            <w:vAlign w:val="bottom"/>
          </w:tcPr>
          <w:p w:rsidR="00491981" w:rsidRPr="00F349D0" w:rsidRDefault="00881D55" w:rsidP="00491981">
            <w:pPr>
              <w:rPr>
                <w:rFonts w:ascii="Lucida Sans" w:hAnsi="Lucida Sans" w:cs="Arial"/>
                <w:sz w:val="16"/>
                <w:szCs w:val="16"/>
              </w:rPr>
            </w:pPr>
            <w:r w:rsidRPr="00891244">
              <w:rPr>
                <w:rFonts w:ascii="Lucida Sans" w:hAnsi="Lucida Sans" w:cs="Arial"/>
                <w:sz w:val="16"/>
                <w:szCs w:val="16"/>
              </w:rPr>
              <w:t>Publish contract award notice in OJEU</w:t>
            </w:r>
          </w:p>
        </w:tc>
      </w:tr>
    </w:tbl>
    <w:p w:rsidR="00491981" w:rsidRPr="00F349D0" w:rsidRDefault="00491981" w:rsidP="00491981">
      <w:pPr>
        <w:rPr>
          <w:rFonts w:ascii="Lucida Sans" w:hAnsi="Lucida Sans"/>
          <w:sz w:val="16"/>
          <w:szCs w:val="16"/>
        </w:rPr>
      </w:pPr>
    </w:p>
    <w:p w:rsidR="00491981" w:rsidRPr="00F349D0" w:rsidRDefault="00491981" w:rsidP="00491981">
      <w:pPr>
        <w:rPr>
          <w:rFonts w:ascii="Lucida Sans" w:hAnsi="Lucida Sans"/>
          <w:sz w:val="16"/>
          <w:szCs w:val="16"/>
        </w:rPr>
      </w:pPr>
      <w:r w:rsidRPr="008A39DF">
        <w:rPr>
          <w:rFonts w:ascii="Lucida Sans" w:hAnsi="Lucida Sans"/>
          <w:sz w:val="18"/>
        </w:rPr>
        <w:t>MEAT: Most economically advantageous tender (specifying, in addition to price, various other criteria.)</w:t>
      </w:r>
    </w:p>
    <w:p w:rsidR="00881D55" w:rsidRDefault="00881D55" w:rsidP="00881D55"/>
    <w:p w:rsidR="00881D55" w:rsidRDefault="00881D55" w:rsidP="00881D55"/>
    <w:p w:rsidR="00491981" w:rsidRPr="003B1D72" w:rsidRDefault="00EF5DA2" w:rsidP="00747D9D">
      <w:pPr>
        <w:pStyle w:val="StyleHeading2NotItalicCustomColorRGB18338251"/>
        <w:numPr>
          <w:ilvl w:val="1"/>
          <w:numId w:val="2"/>
        </w:numPr>
        <w:tabs>
          <w:tab w:val="num" w:pos="858"/>
        </w:tabs>
        <w:ind w:left="858"/>
      </w:pPr>
      <w:bookmarkStart w:id="71" w:name="_Toc388449424"/>
      <w:r w:rsidRPr="003B1D72">
        <w:t>ORDERS</w:t>
      </w:r>
      <w:r w:rsidRPr="00DD4959">
        <w:t>, INVOICES</w:t>
      </w:r>
      <w:r w:rsidRPr="003B1D72">
        <w:t xml:space="preserve"> AND PAYMENTS</w:t>
      </w:r>
      <w:bookmarkEnd w:id="71"/>
      <w:r w:rsidRPr="00DD4959">
        <w:t xml:space="preserve">  </w:t>
      </w:r>
    </w:p>
    <w:p w:rsidR="005E1FC8" w:rsidRPr="008A39DF" w:rsidRDefault="00491981" w:rsidP="008A39DF">
      <w:pPr>
        <w:rPr>
          <w:rFonts w:ascii="Lucida Sans" w:hAnsi="Lucida Sans"/>
        </w:rPr>
      </w:pPr>
      <w:r w:rsidRPr="00F349D0">
        <w:rPr>
          <w:rFonts w:ascii="Lucida Sans" w:hAnsi="Lucida Sans" w:cs="Arial"/>
          <w:sz w:val="22"/>
          <w:szCs w:val="22"/>
        </w:rPr>
        <w:t xml:space="preserve">The University also has procedures in place for dealing </w:t>
      </w:r>
      <w:r w:rsidRPr="00610712">
        <w:rPr>
          <w:rFonts w:ascii="Lucida Sans" w:hAnsi="Lucida Sans" w:cs="Arial"/>
          <w:sz w:val="22"/>
          <w:szCs w:val="22"/>
        </w:rPr>
        <w:t>with orders</w:t>
      </w:r>
      <w:r w:rsidR="00FB0557">
        <w:rPr>
          <w:rFonts w:ascii="Lucida Sans" w:hAnsi="Lucida Sans" w:cs="Arial"/>
          <w:sz w:val="22"/>
          <w:szCs w:val="22"/>
        </w:rPr>
        <w:t>,</w:t>
      </w:r>
      <w:r w:rsidRPr="00610712">
        <w:rPr>
          <w:rFonts w:ascii="Lucida Sans" w:hAnsi="Lucida Sans" w:cs="Arial"/>
          <w:sz w:val="22"/>
          <w:szCs w:val="22"/>
        </w:rPr>
        <w:t xml:space="preserve"> invoices and </w:t>
      </w:r>
      <w:r w:rsidR="00DE2196" w:rsidRPr="00610712">
        <w:rPr>
          <w:rFonts w:ascii="Lucida Sans" w:hAnsi="Lucida Sans" w:cs="Arial"/>
          <w:sz w:val="22"/>
          <w:szCs w:val="22"/>
        </w:rPr>
        <w:t>payments, which</w:t>
      </w:r>
      <w:r w:rsidRPr="00610712">
        <w:rPr>
          <w:rFonts w:ascii="Lucida Sans" w:hAnsi="Lucida Sans" w:cs="Arial"/>
          <w:sz w:val="22"/>
          <w:szCs w:val="22"/>
        </w:rPr>
        <w:t xml:space="preserve"> can be found in Appendix II and</w:t>
      </w:r>
      <w:r w:rsidR="006B1B83">
        <w:rPr>
          <w:rFonts w:ascii="Lucida Sans" w:hAnsi="Lucida Sans" w:cs="Arial"/>
          <w:sz w:val="22"/>
          <w:szCs w:val="22"/>
        </w:rPr>
        <w:t xml:space="preserve"> </w:t>
      </w:r>
      <w:hyperlink r:id="rId37" w:history="1">
        <w:r w:rsidR="008B7A85" w:rsidRPr="008B7A85">
          <w:rPr>
            <w:rStyle w:val="Hyperlink"/>
            <w:rFonts w:ascii="Lucida Sans" w:hAnsi="Lucida Sans" w:cs="Arial"/>
            <w:sz w:val="22"/>
            <w:szCs w:val="22"/>
          </w:rPr>
          <w:t>http://www.ucd.ie/bursar/</w:t>
        </w:r>
      </w:hyperlink>
    </w:p>
    <w:p w:rsidR="00CA7815" w:rsidRPr="00CA7815" w:rsidRDefault="00CA7815" w:rsidP="00491981">
      <w:pPr>
        <w:jc w:val="both"/>
        <w:rPr>
          <w:rFonts w:ascii="Lucida Sans" w:hAnsi="Lucida Sans"/>
          <w:sz w:val="22"/>
          <w:szCs w:val="22"/>
        </w:rPr>
      </w:pPr>
    </w:p>
    <w:p w:rsidR="0041326D" w:rsidRPr="00610712" w:rsidRDefault="0041326D" w:rsidP="00747D9D">
      <w:pPr>
        <w:pStyle w:val="StyleHeading112ptCustomColorRGB1833825"/>
        <w:numPr>
          <w:ilvl w:val="0"/>
          <w:numId w:val="2"/>
        </w:numPr>
        <w:rPr>
          <w:rFonts w:ascii="Lucida Sans" w:hAnsi="Lucida Sans"/>
          <w:caps/>
        </w:rPr>
      </w:pPr>
      <w:bookmarkStart w:id="72" w:name="_Toc388449425"/>
      <w:r w:rsidRPr="00610712">
        <w:rPr>
          <w:rFonts w:ascii="Lucida Sans" w:hAnsi="Lucida Sans"/>
          <w:caps/>
        </w:rPr>
        <w:t>MONITORING, CONTROL AND REPORTING OF ACTIVITY</w:t>
      </w:r>
      <w:bookmarkEnd w:id="72"/>
    </w:p>
    <w:p w:rsidR="003455ED" w:rsidRPr="003B1D72" w:rsidRDefault="00EF5DA2" w:rsidP="00747D9D">
      <w:pPr>
        <w:pStyle w:val="StyleHeading2NotItalicCustomColorRGB18338251"/>
        <w:numPr>
          <w:ilvl w:val="1"/>
          <w:numId w:val="2"/>
        </w:numPr>
        <w:tabs>
          <w:tab w:val="num" w:pos="858"/>
        </w:tabs>
        <w:ind w:left="858"/>
      </w:pPr>
      <w:bookmarkStart w:id="73" w:name="_Toc284586961"/>
      <w:bookmarkStart w:id="74" w:name="_Toc284596046"/>
      <w:bookmarkStart w:id="75" w:name="_Toc284850377"/>
      <w:bookmarkStart w:id="76" w:name="_Toc388449426"/>
      <w:bookmarkEnd w:id="73"/>
      <w:bookmarkEnd w:id="74"/>
      <w:bookmarkEnd w:id="75"/>
      <w:r w:rsidRPr="003B1D72">
        <w:t>FINANCIAL PROCEDURES</w:t>
      </w:r>
      <w:bookmarkEnd w:id="76"/>
    </w:p>
    <w:p w:rsidR="003455ED" w:rsidRPr="00F349D0" w:rsidRDefault="003455ED" w:rsidP="003455ED">
      <w:pPr>
        <w:jc w:val="both"/>
        <w:rPr>
          <w:rFonts w:ascii="Lucida Sans" w:hAnsi="Lucida Sans"/>
          <w:sz w:val="22"/>
          <w:szCs w:val="22"/>
        </w:rPr>
      </w:pPr>
      <w:r w:rsidRPr="00610712">
        <w:rPr>
          <w:rFonts w:ascii="Lucida Sans" w:hAnsi="Lucida Sans"/>
          <w:sz w:val="22"/>
          <w:szCs w:val="22"/>
        </w:rPr>
        <w:t xml:space="preserve">Projects are managed through the Universities financial policies and procedures. These are located at </w:t>
      </w:r>
      <w:hyperlink r:id="rId38" w:history="1">
        <w:r w:rsidR="008B7A85" w:rsidRPr="008B7A85">
          <w:rPr>
            <w:rStyle w:val="Hyperlink"/>
            <w:rFonts w:ascii="Lucida Sans" w:hAnsi="Lucida Sans" w:cs="Lucida Sans Unicode"/>
            <w:sz w:val="22"/>
            <w:szCs w:val="22"/>
          </w:rPr>
          <w:t>http://www.ucd.ie/bursar/</w:t>
        </w:r>
      </w:hyperlink>
      <w:r w:rsidR="008B7A85">
        <w:rPr>
          <w:rFonts w:ascii="Lucida Sans" w:hAnsi="Lucida Sans"/>
          <w:sz w:val="22"/>
          <w:szCs w:val="22"/>
        </w:rPr>
        <w:t xml:space="preserve"> </w:t>
      </w:r>
      <w:r w:rsidRPr="00610712">
        <w:rPr>
          <w:rFonts w:ascii="Lucida Sans" w:hAnsi="Lucida Sans"/>
          <w:sz w:val="22"/>
          <w:szCs w:val="22"/>
        </w:rPr>
        <w:t>and in Appendix II.</w:t>
      </w:r>
    </w:p>
    <w:p w:rsidR="0041326D" w:rsidRPr="00F349D0" w:rsidRDefault="0041326D" w:rsidP="00F567E2">
      <w:pPr>
        <w:jc w:val="both"/>
        <w:rPr>
          <w:rFonts w:ascii="Lucida Sans" w:hAnsi="Lucida Sans"/>
          <w:sz w:val="22"/>
          <w:szCs w:val="22"/>
        </w:rPr>
      </w:pPr>
    </w:p>
    <w:p w:rsidR="0041326D" w:rsidRPr="00F349D0" w:rsidRDefault="0041326D" w:rsidP="00F567E2">
      <w:pPr>
        <w:jc w:val="both"/>
        <w:rPr>
          <w:rFonts w:ascii="Lucida Sans" w:hAnsi="Lucida Sans"/>
          <w:sz w:val="22"/>
          <w:szCs w:val="22"/>
        </w:rPr>
      </w:pPr>
      <w:r w:rsidRPr="00F349D0">
        <w:rPr>
          <w:rFonts w:ascii="Lucida Sans" w:hAnsi="Lucida Sans"/>
          <w:sz w:val="22"/>
          <w:szCs w:val="22"/>
        </w:rPr>
        <w:t xml:space="preserve">Documented </w:t>
      </w:r>
      <w:r w:rsidR="00F527B7">
        <w:rPr>
          <w:rFonts w:ascii="Lucida Sans" w:hAnsi="Lucida Sans"/>
          <w:sz w:val="22"/>
          <w:szCs w:val="22"/>
        </w:rPr>
        <w:t>policies</w:t>
      </w:r>
      <w:r w:rsidRPr="00F349D0">
        <w:rPr>
          <w:rFonts w:ascii="Lucida Sans" w:hAnsi="Lucida Sans"/>
          <w:sz w:val="22"/>
          <w:szCs w:val="22"/>
        </w:rPr>
        <w:t xml:space="preserve"> are in place for the following areas;</w:t>
      </w:r>
    </w:p>
    <w:p w:rsidR="0041326D" w:rsidRPr="00F349D0" w:rsidRDefault="00E610D8" w:rsidP="00D525E7">
      <w:pPr>
        <w:numPr>
          <w:ilvl w:val="0"/>
          <w:numId w:val="37"/>
        </w:numPr>
        <w:spacing w:before="100" w:beforeAutospacing="1" w:after="100" w:afterAutospacing="1"/>
        <w:rPr>
          <w:rFonts w:ascii="Lucida Sans" w:hAnsi="Lucida Sans"/>
          <w:sz w:val="22"/>
          <w:szCs w:val="22"/>
        </w:rPr>
      </w:pPr>
      <w:hyperlink r:id="rId39" w:anchor="bank_account_policy" w:tooltip="UCD Policy on Bank Accounts" w:history="1">
        <w:r w:rsidR="0041326D" w:rsidRPr="00F349D0">
          <w:rPr>
            <w:rStyle w:val="Hyperlink"/>
            <w:rFonts w:ascii="Lucida Sans" w:hAnsi="Lucida Sans"/>
            <w:color w:val="003366"/>
            <w:sz w:val="22"/>
            <w:szCs w:val="22"/>
            <w:u w:val="none"/>
          </w:rPr>
          <w:t>UCD Policy on Bank Accounts</w:t>
        </w:r>
      </w:hyperlink>
    </w:p>
    <w:p w:rsidR="0041326D" w:rsidRPr="00F349D0" w:rsidRDefault="00E610D8" w:rsidP="00D525E7">
      <w:pPr>
        <w:numPr>
          <w:ilvl w:val="0"/>
          <w:numId w:val="37"/>
        </w:numPr>
        <w:spacing w:before="100" w:beforeAutospacing="1" w:after="100" w:afterAutospacing="1"/>
        <w:rPr>
          <w:rFonts w:ascii="Lucida Sans" w:hAnsi="Lucida Sans"/>
          <w:sz w:val="22"/>
          <w:szCs w:val="22"/>
        </w:rPr>
      </w:pPr>
      <w:hyperlink r:id="rId40" w:anchor="petty_cash" w:tooltip="Petty Cash" w:history="1">
        <w:r w:rsidR="0041326D" w:rsidRPr="00F349D0">
          <w:rPr>
            <w:rStyle w:val="Hyperlink"/>
            <w:rFonts w:ascii="Lucida Sans" w:hAnsi="Lucida Sans"/>
            <w:color w:val="003366"/>
            <w:sz w:val="22"/>
            <w:szCs w:val="22"/>
            <w:u w:val="none"/>
          </w:rPr>
          <w:t>Petty Cash</w:t>
        </w:r>
      </w:hyperlink>
    </w:p>
    <w:p w:rsidR="0041326D" w:rsidRPr="00F349D0" w:rsidRDefault="00E610D8" w:rsidP="00D525E7">
      <w:pPr>
        <w:numPr>
          <w:ilvl w:val="0"/>
          <w:numId w:val="37"/>
        </w:numPr>
        <w:spacing w:before="100" w:beforeAutospacing="1" w:after="100" w:afterAutospacing="1"/>
        <w:rPr>
          <w:rFonts w:ascii="Lucida Sans" w:hAnsi="Lucida Sans"/>
          <w:sz w:val="22"/>
          <w:szCs w:val="22"/>
        </w:rPr>
      </w:pPr>
      <w:hyperlink r:id="rId41" w:anchor="fixed_assets" w:tooltip="Fixed Assets" w:history="1">
        <w:r w:rsidR="0041326D" w:rsidRPr="00F349D0">
          <w:rPr>
            <w:rStyle w:val="Hyperlink"/>
            <w:rFonts w:ascii="Lucida Sans" w:hAnsi="Lucida Sans"/>
            <w:color w:val="003366"/>
            <w:sz w:val="22"/>
            <w:szCs w:val="22"/>
            <w:u w:val="none"/>
          </w:rPr>
          <w:t xml:space="preserve">Fixed Assets </w:t>
        </w:r>
      </w:hyperlink>
    </w:p>
    <w:p w:rsidR="0041326D" w:rsidRPr="00F349D0" w:rsidRDefault="00E610D8" w:rsidP="00D525E7">
      <w:pPr>
        <w:numPr>
          <w:ilvl w:val="0"/>
          <w:numId w:val="37"/>
        </w:numPr>
        <w:spacing w:before="100" w:beforeAutospacing="1" w:after="100" w:afterAutospacing="1"/>
        <w:rPr>
          <w:rFonts w:ascii="Lucida Sans" w:hAnsi="Lucida Sans"/>
          <w:sz w:val="22"/>
          <w:szCs w:val="22"/>
        </w:rPr>
      </w:pPr>
      <w:hyperlink r:id="rId42" w:tgtFrame="_blank" w:tooltip="Fixed Assets" w:history="1">
        <w:r w:rsidR="0041326D" w:rsidRPr="00F349D0">
          <w:rPr>
            <w:rStyle w:val="Hyperlink"/>
            <w:rFonts w:ascii="Lucida Sans" w:hAnsi="Lucida Sans"/>
            <w:color w:val="003366"/>
            <w:sz w:val="22"/>
            <w:szCs w:val="22"/>
            <w:u w:val="none"/>
          </w:rPr>
          <w:t>UCD Fraud Policy</w:t>
        </w:r>
      </w:hyperlink>
    </w:p>
    <w:p w:rsidR="0041326D" w:rsidRPr="00F349D0" w:rsidRDefault="00E610D8" w:rsidP="00D525E7">
      <w:pPr>
        <w:numPr>
          <w:ilvl w:val="0"/>
          <w:numId w:val="37"/>
        </w:numPr>
        <w:spacing w:before="100" w:beforeAutospacing="1" w:after="100" w:afterAutospacing="1"/>
        <w:rPr>
          <w:rFonts w:ascii="Lucida Sans" w:hAnsi="Lucida Sans"/>
          <w:sz w:val="22"/>
          <w:szCs w:val="22"/>
        </w:rPr>
      </w:pPr>
      <w:hyperlink r:id="rId43" w:tgtFrame="_blank" w:tooltip="Engagement of Consultants" w:history="1">
        <w:r w:rsidR="0041326D" w:rsidRPr="00F349D0">
          <w:rPr>
            <w:rStyle w:val="Hyperlink"/>
            <w:rFonts w:ascii="Lucida Sans" w:hAnsi="Lucida Sans"/>
            <w:color w:val="003366"/>
            <w:sz w:val="22"/>
            <w:szCs w:val="22"/>
            <w:u w:val="none"/>
          </w:rPr>
          <w:t>University Policy on the Engagement of Consultants</w:t>
        </w:r>
      </w:hyperlink>
    </w:p>
    <w:p w:rsidR="0041326D" w:rsidRPr="00F349D0" w:rsidRDefault="00E610D8" w:rsidP="00D525E7">
      <w:pPr>
        <w:numPr>
          <w:ilvl w:val="0"/>
          <w:numId w:val="37"/>
        </w:numPr>
        <w:spacing w:before="100" w:beforeAutospacing="1" w:after="100" w:afterAutospacing="1"/>
        <w:rPr>
          <w:rFonts w:ascii="Lucida Sans" w:hAnsi="Lucida Sans"/>
          <w:sz w:val="22"/>
          <w:szCs w:val="22"/>
        </w:rPr>
      </w:pPr>
      <w:hyperlink r:id="rId44" w:anchor="remuneration_through_payroll" w:tooltip="UCD Policyon Remuneration through Payroll" w:history="1">
        <w:r w:rsidR="0041326D" w:rsidRPr="00F349D0">
          <w:rPr>
            <w:rStyle w:val="Hyperlink"/>
            <w:rFonts w:ascii="Lucida Sans" w:hAnsi="Lucida Sans"/>
            <w:color w:val="003366"/>
            <w:sz w:val="22"/>
            <w:szCs w:val="22"/>
            <w:u w:val="none"/>
          </w:rPr>
          <w:t xml:space="preserve">UCD Policy on remuneration through Payroll </w:t>
        </w:r>
      </w:hyperlink>
    </w:p>
    <w:p w:rsidR="0041326D" w:rsidRPr="00F349D0" w:rsidRDefault="00E610D8" w:rsidP="00D525E7">
      <w:pPr>
        <w:numPr>
          <w:ilvl w:val="0"/>
          <w:numId w:val="37"/>
        </w:numPr>
        <w:spacing w:before="100" w:beforeAutospacing="1" w:after="100" w:afterAutospacing="1"/>
        <w:rPr>
          <w:rFonts w:ascii="Lucida Sans" w:hAnsi="Lucida Sans"/>
          <w:sz w:val="22"/>
          <w:szCs w:val="22"/>
        </w:rPr>
      </w:pPr>
      <w:hyperlink r:id="rId45" w:anchor="parttime" w:tooltip="Revenue Policy" w:history="1">
        <w:r w:rsidR="0041326D" w:rsidRPr="00F349D0">
          <w:rPr>
            <w:rStyle w:val="Hyperlink"/>
            <w:rFonts w:ascii="Lucida Sans" w:hAnsi="Lucida Sans"/>
            <w:color w:val="003366"/>
            <w:sz w:val="22"/>
            <w:szCs w:val="22"/>
            <w:u w:val="none"/>
          </w:rPr>
          <w:t xml:space="preserve">Revenue policy on payments to Part-Time Teachers/Lecturers </w:t>
        </w:r>
      </w:hyperlink>
    </w:p>
    <w:p w:rsidR="0041326D" w:rsidRPr="00F527B7" w:rsidRDefault="00E610D8" w:rsidP="00D525E7">
      <w:pPr>
        <w:numPr>
          <w:ilvl w:val="0"/>
          <w:numId w:val="37"/>
        </w:numPr>
        <w:spacing w:before="100" w:beforeAutospacing="1" w:after="100" w:afterAutospacing="1"/>
        <w:rPr>
          <w:rFonts w:ascii="Lucida Sans" w:hAnsi="Lucida Sans"/>
          <w:sz w:val="22"/>
          <w:szCs w:val="22"/>
        </w:rPr>
      </w:pPr>
      <w:hyperlink r:id="rId46" w:anchor="travel_policy" w:tooltip="University Travel  Policy" w:history="1">
        <w:r w:rsidR="0041326D" w:rsidRPr="00F349D0">
          <w:rPr>
            <w:rStyle w:val="Hyperlink"/>
            <w:rFonts w:ascii="Lucida Sans" w:hAnsi="Lucida Sans"/>
            <w:color w:val="003366"/>
            <w:sz w:val="22"/>
            <w:szCs w:val="22"/>
            <w:u w:val="none"/>
          </w:rPr>
          <w:t>University Travel Policy</w:t>
        </w:r>
      </w:hyperlink>
    </w:p>
    <w:p w:rsidR="00F527B7" w:rsidRPr="00F349D0" w:rsidRDefault="00F527B7" w:rsidP="00F527B7">
      <w:pPr>
        <w:spacing w:before="100" w:beforeAutospacing="1" w:after="100" w:afterAutospacing="1"/>
        <w:rPr>
          <w:rFonts w:ascii="Lucida Sans" w:hAnsi="Lucida Sans"/>
          <w:sz w:val="22"/>
          <w:szCs w:val="22"/>
        </w:rPr>
      </w:pPr>
      <w:r w:rsidRPr="00F527B7">
        <w:rPr>
          <w:rFonts w:ascii="Lucida Sans" w:hAnsi="Lucida Sans"/>
          <w:sz w:val="22"/>
          <w:szCs w:val="22"/>
        </w:rPr>
        <w:t xml:space="preserve">Additional documentation is also in place </w:t>
      </w:r>
      <w:r w:rsidR="00F607C2" w:rsidRPr="00F527B7">
        <w:rPr>
          <w:rFonts w:ascii="Lucida Sans" w:hAnsi="Lucida Sans"/>
          <w:sz w:val="22"/>
          <w:szCs w:val="22"/>
        </w:rPr>
        <w:t>for: ~</w:t>
      </w:r>
    </w:p>
    <w:p w:rsidR="0041326D" w:rsidRPr="00F349D0" w:rsidRDefault="0041326D" w:rsidP="00D525E7">
      <w:pPr>
        <w:numPr>
          <w:ilvl w:val="0"/>
          <w:numId w:val="37"/>
        </w:numPr>
        <w:spacing w:before="100" w:beforeAutospacing="1" w:after="100" w:afterAutospacing="1"/>
        <w:rPr>
          <w:rFonts w:ascii="Lucida Sans" w:hAnsi="Lucida Sans"/>
          <w:sz w:val="22"/>
          <w:szCs w:val="22"/>
        </w:rPr>
      </w:pPr>
      <w:r w:rsidRPr="00F349D0">
        <w:rPr>
          <w:rFonts w:ascii="Lucida Sans" w:hAnsi="Lucida Sans"/>
          <w:sz w:val="22"/>
          <w:szCs w:val="22"/>
        </w:rPr>
        <w:t>Orders, Invoices, Payments</w:t>
      </w:r>
    </w:p>
    <w:p w:rsidR="0041326D" w:rsidRPr="00F349D0" w:rsidRDefault="0041326D" w:rsidP="00D525E7">
      <w:pPr>
        <w:numPr>
          <w:ilvl w:val="0"/>
          <w:numId w:val="37"/>
        </w:numPr>
        <w:spacing w:before="100" w:beforeAutospacing="1" w:after="100" w:afterAutospacing="1"/>
        <w:rPr>
          <w:rFonts w:ascii="Lucida Sans" w:hAnsi="Lucida Sans"/>
          <w:sz w:val="22"/>
          <w:szCs w:val="22"/>
        </w:rPr>
      </w:pPr>
      <w:r w:rsidRPr="00F349D0">
        <w:rPr>
          <w:rFonts w:ascii="Lucida Sans" w:hAnsi="Lucida Sans"/>
          <w:sz w:val="22"/>
          <w:szCs w:val="22"/>
        </w:rPr>
        <w:t>Travel Expenses</w:t>
      </w:r>
    </w:p>
    <w:p w:rsidR="0041326D" w:rsidRPr="00F349D0" w:rsidRDefault="0041326D" w:rsidP="00D525E7">
      <w:pPr>
        <w:numPr>
          <w:ilvl w:val="0"/>
          <w:numId w:val="37"/>
        </w:numPr>
        <w:spacing w:before="100" w:beforeAutospacing="1" w:after="100" w:afterAutospacing="1"/>
        <w:rPr>
          <w:rFonts w:ascii="Lucida Sans" w:hAnsi="Lucida Sans"/>
          <w:sz w:val="22"/>
          <w:szCs w:val="22"/>
        </w:rPr>
      </w:pPr>
      <w:r w:rsidRPr="00F349D0">
        <w:rPr>
          <w:rFonts w:ascii="Lucida Sans" w:hAnsi="Lucida Sans"/>
          <w:sz w:val="22"/>
          <w:szCs w:val="22"/>
        </w:rPr>
        <w:t>Monthly Reports</w:t>
      </w:r>
    </w:p>
    <w:p w:rsidR="0041326D" w:rsidRPr="00F349D0" w:rsidRDefault="0041326D" w:rsidP="00D525E7">
      <w:pPr>
        <w:numPr>
          <w:ilvl w:val="0"/>
          <w:numId w:val="37"/>
        </w:numPr>
        <w:spacing w:before="100" w:beforeAutospacing="1" w:after="100" w:afterAutospacing="1"/>
        <w:rPr>
          <w:rFonts w:ascii="Lucida Sans" w:hAnsi="Lucida Sans"/>
          <w:sz w:val="22"/>
          <w:szCs w:val="22"/>
        </w:rPr>
      </w:pPr>
      <w:r w:rsidRPr="00F349D0">
        <w:rPr>
          <w:rFonts w:ascii="Lucida Sans" w:hAnsi="Lucida Sans"/>
          <w:sz w:val="22"/>
          <w:szCs w:val="22"/>
        </w:rPr>
        <w:t>Taxation</w:t>
      </w:r>
    </w:p>
    <w:p w:rsidR="003C6960" w:rsidRPr="00F349D0" w:rsidRDefault="003C6960" w:rsidP="00D525E7">
      <w:pPr>
        <w:numPr>
          <w:ilvl w:val="0"/>
          <w:numId w:val="37"/>
        </w:numPr>
        <w:spacing w:before="100" w:beforeAutospacing="1" w:after="100" w:afterAutospacing="1"/>
        <w:rPr>
          <w:rFonts w:ascii="Lucida Sans" w:hAnsi="Lucida Sans"/>
          <w:sz w:val="22"/>
          <w:szCs w:val="22"/>
        </w:rPr>
      </w:pPr>
      <w:r w:rsidRPr="00F349D0">
        <w:rPr>
          <w:rFonts w:ascii="Lucida Sans" w:hAnsi="Lucida Sans"/>
          <w:sz w:val="22"/>
          <w:szCs w:val="22"/>
        </w:rPr>
        <w:t>Income</w:t>
      </w:r>
    </w:p>
    <w:p w:rsidR="0041326D" w:rsidRPr="003B1D72" w:rsidRDefault="00DA6DCA" w:rsidP="00747D9D">
      <w:pPr>
        <w:pStyle w:val="StyleHeading2NotItalicCustomColorRGB18338251"/>
        <w:numPr>
          <w:ilvl w:val="1"/>
          <w:numId w:val="2"/>
        </w:numPr>
        <w:tabs>
          <w:tab w:val="num" w:pos="858"/>
        </w:tabs>
        <w:ind w:left="858"/>
      </w:pPr>
      <w:bookmarkStart w:id="77" w:name="_Toc388449427"/>
      <w:r w:rsidRPr="003B1D72">
        <w:t xml:space="preserve">CHARGING </w:t>
      </w:r>
      <w:r w:rsidR="0041326D" w:rsidRPr="003B1D72">
        <w:t>EXPENDITURE</w:t>
      </w:r>
      <w:bookmarkEnd w:id="77"/>
    </w:p>
    <w:p w:rsidR="003455ED" w:rsidRPr="003834D3" w:rsidRDefault="00EF5DA2" w:rsidP="00747D9D">
      <w:pPr>
        <w:pStyle w:val="StyleHeading2NotItalicCustomColorRGB18338251"/>
        <w:numPr>
          <w:ilvl w:val="2"/>
          <w:numId w:val="2"/>
        </w:numPr>
      </w:pPr>
      <w:bookmarkStart w:id="78" w:name="_Toc272314555"/>
      <w:bookmarkStart w:id="79" w:name="_Toc388449428"/>
      <w:r w:rsidRPr="003834D3">
        <w:t>Research Accounts Financial Officer</w:t>
      </w:r>
      <w:bookmarkEnd w:id="78"/>
      <w:bookmarkEnd w:id="79"/>
    </w:p>
    <w:p w:rsidR="003455ED" w:rsidRPr="00F349D0" w:rsidRDefault="003455ED" w:rsidP="003455ED">
      <w:pPr>
        <w:jc w:val="both"/>
        <w:rPr>
          <w:rFonts w:ascii="Lucida Sans" w:hAnsi="Lucida Sans"/>
          <w:sz w:val="22"/>
          <w:szCs w:val="22"/>
        </w:rPr>
      </w:pPr>
      <w:r w:rsidRPr="00F349D0">
        <w:rPr>
          <w:rFonts w:ascii="Lucida Sans" w:hAnsi="Lucida Sans"/>
          <w:sz w:val="22"/>
          <w:szCs w:val="22"/>
        </w:rPr>
        <w:t>Expenditure is charged to individual project accounts in line with the awards granted by the funding body.</w:t>
      </w:r>
    </w:p>
    <w:p w:rsidR="003455ED" w:rsidRPr="00F349D0" w:rsidRDefault="003455ED" w:rsidP="003455ED">
      <w:pPr>
        <w:jc w:val="both"/>
        <w:rPr>
          <w:rFonts w:ascii="Lucida Sans" w:hAnsi="Lucida Sans"/>
          <w:sz w:val="22"/>
          <w:szCs w:val="22"/>
        </w:rPr>
      </w:pPr>
      <w:r w:rsidRPr="00F349D0">
        <w:rPr>
          <w:rFonts w:ascii="Lucida Sans" w:hAnsi="Lucida Sans"/>
          <w:sz w:val="22"/>
          <w:szCs w:val="22"/>
        </w:rPr>
        <w:t>Project set-up, including approval and allocation of expense budget headings</w:t>
      </w:r>
      <w:r w:rsidR="00EB658A">
        <w:rPr>
          <w:rFonts w:ascii="Lucida Sans" w:hAnsi="Lucida Sans"/>
          <w:sz w:val="22"/>
          <w:szCs w:val="22"/>
        </w:rPr>
        <w:t>,</w:t>
      </w:r>
      <w:r w:rsidRPr="00F349D0">
        <w:rPr>
          <w:rFonts w:ascii="Lucida Sans" w:hAnsi="Lucida Sans"/>
          <w:sz w:val="22"/>
          <w:szCs w:val="22"/>
        </w:rPr>
        <w:t xml:space="preserve"> is explained </w:t>
      </w:r>
      <w:r w:rsidRPr="00610712">
        <w:rPr>
          <w:rFonts w:ascii="Lucida Sans" w:hAnsi="Lucida Sans"/>
          <w:sz w:val="22"/>
          <w:szCs w:val="22"/>
        </w:rPr>
        <w:t xml:space="preserve">in the Lifecycle Stage 2: </w:t>
      </w:r>
      <w:r w:rsidRPr="00610712">
        <w:rPr>
          <w:rFonts w:ascii="Lucida Sans" w:hAnsi="Lucida Sans"/>
          <w:i/>
          <w:sz w:val="22"/>
          <w:szCs w:val="22"/>
        </w:rPr>
        <w:t>Prepare a Research Proposal</w:t>
      </w:r>
      <w:r w:rsidRPr="00610712">
        <w:rPr>
          <w:rFonts w:ascii="Lucida Sans" w:hAnsi="Lucida Sans"/>
          <w:sz w:val="22"/>
          <w:szCs w:val="22"/>
        </w:rPr>
        <w:t xml:space="preserve"> and Lifecycle, Stage 3: </w:t>
      </w:r>
      <w:r w:rsidRPr="00610712">
        <w:rPr>
          <w:rFonts w:ascii="Lucida Sans" w:hAnsi="Lucida Sans"/>
          <w:i/>
          <w:sz w:val="22"/>
          <w:szCs w:val="22"/>
        </w:rPr>
        <w:t>Register a Research Grant</w:t>
      </w:r>
      <w:r w:rsidRPr="00610712">
        <w:rPr>
          <w:rFonts w:ascii="Lucida Sans" w:hAnsi="Lucida Sans"/>
          <w:sz w:val="22"/>
          <w:szCs w:val="22"/>
        </w:rPr>
        <w:t xml:space="preserve"> </w:t>
      </w:r>
      <w:r w:rsidR="00610712" w:rsidRPr="00610712">
        <w:rPr>
          <w:rFonts w:ascii="Lucida Sans" w:hAnsi="Lucida Sans"/>
          <w:sz w:val="22"/>
          <w:szCs w:val="22"/>
        </w:rPr>
        <w:t>at appendix VII</w:t>
      </w:r>
      <w:r w:rsidRPr="00610712">
        <w:rPr>
          <w:rFonts w:ascii="Lucida Sans" w:hAnsi="Lucida Sans"/>
          <w:sz w:val="22"/>
          <w:szCs w:val="22"/>
        </w:rPr>
        <w:t xml:space="preserve"> below and in Specific Steps in relation to PRTLI projects in </w:t>
      </w:r>
      <w:r w:rsidR="00610712" w:rsidRPr="00610712">
        <w:rPr>
          <w:rFonts w:ascii="Lucida Sans" w:hAnsi="Lucida Sans"/>
          <w:sz w:val="22"/>
          <w:szCs w:val="22"/>
        </w:rPr>
        <w:t>section 13</w:t>
      </w:r>
      <w:r w:rsidRPr="00610712">
        <w:rPr>
          <w:rFonts w:ascii="Lucida Sans" w:hAnsi="Lucida Sans"/>
          <w:sz w:val="22"/>
          <w:szCs w:val="22"/>
        </w:rPr>
        <w:t>.</w:t>
      </w:r>
      <w:r w:rsidRPr="00F349D0">
        <w:rPr>
          <w:rFonts w:ascii="Lucida Sans" w:hAnsi="Lucida Sans"/>
          <w:sz w:val="22"/>
          <w:szCs w:val="22"/>
        </w:rPr>
        <w:t xml:space="preserve"> </w:t>
      </w:r>
    </w:p>
    <w:p w:rsidR="0041326D" w:rsidRPr="00F349D0" w:rsidRDefault="0041326D" w:rsidP="00F567E2">
      <w:pPr>
        <w:jc w:val="both"/>
        <w:rPr>
          <w:rFonts w:ascii="Lucida Sans" w:hAnsi="Lucida Sans"/>
          <w:sz w:val="22"/>
          <w:szCs w:val="22"/>
        </w:rPr>
      </w:pPr>
    </w:p>
    <w:p w:rsidR="0041326D" w:rsidRPr="00F349D0" w:rsidRDefault="0041326D" w:rsidP="00F567E2">
      <w:pPr>
        <w:jc w:val="both"/>
        <w:rPr>
          <w:rFonts w:ascii="Lucida Sans" w:hAnsi="Lucida Sans"/>
          <w:sz w:val="22"/>
          <w:szCs w:val="22"/>
        </w:rPr>
      </w:pPr>
      <w:r w:rsidRPr="00F349D0">
        <w:rPr>
          <w:rFonts w:ascii="Lucida Sans" w:hAnsi="Lucida Sans"/>
          <w:sz w:val="22"/>
          <w:szCs w:val="22"/>
        </w:rPr>
        <w:t>The project account:</w:t>
      </w:r>
    </w:p>
    <w:p w:rsidR="0041326D" w:rsidRPr="00F349D0" w:rsidRDefault="0041326D" w:rsidP="00D525E7">
      <w:pPr>
        <w:numPr>
          <w:ilvl w:val="0"/>
          <w:numId w:val="9"/>
        </w:numPr>
        <w:jc w:val="both"/>
        <w:rPr>
          <w:rFonts w:ascii="Lucida Sans" w:hAnsi="Lucida Sans"/>
          <w:sz w:val="22"/>
          <w:szCs w:val="22"/>
        </w:rPr>
      </w:pPr>
      <w:r w:rsidRPr="00F349D0">
        <w:rPr>
          <w:rFonts w:ascii="Lucida Sans" w:hAnsi="Lucida Sans"/>
          <w:sz w:val="22"/>
          <w:szCs w:val="22"/>
        </w:rPr>
        <w:t>Establishes the headings under which project expenditure can be incurred</w:t>
      </w:r>
    </w:p>
    <w:p w:rsidR="0041326D" w:rsidRPr="00F349D0" w:rsidRDefault="0041326D" w:rsidP="00D525E7">
      <w:pPr>
        <w:numPr>
          <w:ilvl w:val="0"/>
          <w:numId w:val="9"/>
        </w:numPr>
        <w:jc w:val="both"/>
        <w:rPr>
          <w:rFonts w:ascii="Lucida Sans" w:hAnsi="Lucida Sans"/>
          <w:sz w:val="22"/>
          <w:szCs w:val="22"/>
        </w:rPr>
      </w:pPr>
      <w:r w:rsidRPr="00F349D0">
        <w:rPr>
          <w:rFonts w:ascii="Lucida Sans" w:hAnsi="Lucida Sans"/>
          <w:sz w:val="22"/>
          <w:szCs w:val="22"/>
        </w:rPr>
        <w:t>Provides budgetary control of expenditure</w:t>
      </w:r>
      <w:r w:rsidR="00CA4668">
        <w:rPr>
          <w:rFonts w:ascii="Lucida Sans" w:hAnsi="Lucida Sans"/>
          <w:sz w:val="22"/>
          <w:szCs w:val="22"/>
        </w:rPr>
        <w:t>.</w:t>
      </w:r>
    </w:p>
    <w:p w:rsidR="0041326D" w:rsidRPr="00F349D0" w:rsidRDefault="0041326D" w:rsidP="00D525E7">
      <w:pPr>
        <w:numPr>
          <w:ilvl w:val="0"/>
          <w:numId w:val="9"/>
        </w:numPr>
        <w:jc w:val="both"/>
        <w:rPr>
          <w:rFonts w:ascii="Lucida Sans" w:hAnsi="Lucida Sans"/>
          <w:sz w:val="22"/>
          <w:szCs w:val="22"/>
        </w:rPr>
      </w:pPr>
      <w:r w:rsidRPr="00F349D0">
        <w:rPr>
          <w:rFonts w:ascii="Lucida Sans" w:hAnsi="Lucida Sans"/>
          <w:sz w:val="22"/>
          <w:szCs w:val="22"/>
        </w:rPr>
        <w:t>Generates a transaction list (audit trail) from which the project expenditure is derived.</w:t>
      </w:r>
    </w:p>
    <w:p w:rsidR="003C6960" w:rsidRPr="00590C00" w:rsidRDefault="003C6960" w:rsidP="00747D9D">
      <w:pPr>
        <w:pStyle w:val="StyleHeading2NotItalicCustomColorRGB18338251"/>
        <w:numPr>
          <w:ilvl w:val="2"/>
          <w:numId w:val="2"/>
        </w:numPr>
      </w:pPr>
      <w:bookmarkStart w:id="80" w:name="_Toc388449429"/>
      <w:r w:rsidRPr="00590C00">
        <w:lastRenderedPageBreak/>
        <w:t>Capital Buildings and Equipment</w:t>
      </w:r>
      <w:bookmarkEnd w:id="80"/>
    </w:p>
    <w:p w:rsidR="009220B4" w:rsidRPr="00590C00" w:rsidRDefault="009220B4" w:rsidP="009220B4">
      <w:pPr>
        <w:jc w:val="both"/>
        <w:rPr>
          <w:rFonts w:ascii="Lucida Sans" w:hAnsi="Lucida Sans"/>
          <w:sz w:val="22"/>
          <w:szCs w:val="22"/>
        </w:rPr>
      </w:pPr>
      <w:r w:rsidRPr="00590C00">
        <w:rPr>
          <w:rFonts w:ascii="Lucida Sans" w:hAnsi="Lucida Sans"/>
          <w:sz w:val="22"/>
          <w:szCs w:val="22"/>
        </w:rPr>
        <w:t xml:space="preserve">The </w:t>
      </w:r>
      <w:r w:rsidR="003B67DC">
        <w:rPr>
          <w:rFonts w:ascii="Lucida Sans" w:hAnsi="Lucida Sans"/>
          <w:sz w:val="22"/>
          <w:szCs w:val="22"/>
        </w:rPr>
        <w:t>Capital and Commercial Office</w:t>
      </w:r>
      <w:r w:rsidR="00215CAF">
        <w:rPr>
          <w:rFonts w:ascii="Lucida Sans" w:hAnsi="Lucida Sans"/>
          <w:sz w:val="22"/>
          <w:szCs w:val="22"/>
        </w:rPr>
        <w:t xml:space="preserve"> is responsible for recognising and recording expenditure</w:t>
      </w:r>
      <w:r w:rsidRPr="00590C00">
        <w:rPr>
          <w:rFonts w:ascii="Lucida Sans" w:hAnsi="Lucida Sans"/>
          <w:sz w:val="22"/>
          <w:szCs w:val="22"/>
        </w:rPr>
        <w:t xml:space="preserve"> and submitting drawdown claims to Donors (against Donor pledges and </w:t>
      </w:r>
      <w:r w:rsidR="00593FD6" w:rsidRPr="00590C00">
        <w:rPr>
          <w:rFonts w:ascii="Lucida Sans" w:hAnsi="Lucida Sans"/>
          <w:sz w:val="22"/>
          <w:szCs w:val="22"/>
        </w:rPr>
        <w:t>internal</w:t>
      </w:r>
      <w:r w:rsidRPr="00590C00">
        <w:rPr>
          <w:rFonts w:ascii="Lucida Sans" w:hAnsi="Lucida Sans"/>
          <w:sz w:val="22"/>
          <w:szCs w:val="22"/>
        </w:rPr>
        <w:t xml:space="preserve"> contributions).</w:t>
      </w:r>
    </w:p>
    <w:p w:rsidR="00AF43A5" w:rsidRPr="00590C00" w:rsidRDefault="00AF43A5" w:rsidP="009220B4">
      <w:pPr>
        <w:jc w:val="both"/>
        <w:rPr>
          <w:rFonts w:ascii="Lucida Sans" w:hAnsi="Lucida Sans"/>
          <w:b/>
          <w:sz w:val="22"/>
          <w:szCs w:val="22"/>
          <w:u w:val="single"/>
        </w:rPr>
      </w:pPr>
    </w:p>
    <w:p w:rsidR="009220B4" w:rsidRPr="00590C00" w:rsidRDefault="009220B4" w:rsidP="009220B4">
      <w:pPr>
        <w:jc w:val="both"/>
        <w:rPr>
          <w:rFonts w:ascii="Lucida Sans" w:hAnsi="Lucida Sans"/>
          <w:b/>
          <w:sz w:val="22"/>
          <w:szCs w:val="22"/>
          <w:u w:val="single"/>
        </w:rPr>
      </w:pPr>
      <w:r w:rsidRPr="00590C00">
        <w:rPr>
          <w:rFonts w:ascii="Lucida Sans" w:hAnsi="Lucida Sans"/>
          <w:b/>
          <w:sz w:val="22"/>
          <w:szCs w:val="22"/>
          <w:u w:val="single"/>
        </w:rPr>
        <w:t>External Donors: State Bodies</w:t>
      </w:r>
    </w:p>
    <w:p w:rsidR="00EB658A" w:rsidRDefault="009220B4" w:rsidP="009220B4">
      <w:pPr>
        <w:rPr>
          <w:rFonts w:ascii="Lucida Sans" w:hAnsi="Lucida Sans"/>
          <w:sz w:val="22"/>
          <w:szCs w:val="22"/>
        </w:rPr>
      </w:pPr>
      <w:r w:rsidRPr="00590C00">
        <w:rPr>
          <w:rFonts w:ascii="Lucida Sans" w:hAnsi="Lucida Sans"/>
          <w:sz w:val="22"/>
          <w:szCs w:val="22"/>
        </w:rPr>
        <w:t>Linked section for Cash and Cheque receipts:</w:t>
      </w:r>
    </w:p>
    <w:p w:rsidR="009220B4" w:rsidRPr="00590C00" w:rsidRDefault="00E610D8" w:rsidP="009220B4">
      <w:pPr>
        <w:rPr>
          <w:rFonts w:ascii="Lucida Sans" w:hAnsi="Lucida Sans"/>
          <w:sz w:val="22"/>
          <w:szCs w:val="22"/>
        </w:rPr>
      </w:pPr>
      <w:hyperlink r:id="rId47" w:history="1">
        <w:r w:rsidR="00762094" w:rsidRPr="00762094">
          <w:rPr>
            <w:rStyle w:val="Hyperlink"/>
            <w:rFonts w:ascii="Lucida Sans" w:hAnsi="Lucida Sans" w:cs="Lucida Sans Unicode"/>
            <w:sz w:val="22"/>
            <w:szCs w:val="22"/>
          </w:rPr>
          <w:t>http://www.ucd.ie/bursar/bursarsoffice/generalledger/ucdexpenditurecodes/</w:t>
        </w:r>
      </w:hyperlink>
      <w:r w:rsidR="00762094">
        <w:rPr>
          <w:rFonts w:ascii="Lucida Sans" w:hAnsi="Lucida Sans"/>
          <w:sz w:val="22"/>
          <w:szCs w:val="22"/>
        </w:rPr>
        <w:t xml:space="preserve"> </w:t>
      </w:r>
      <w:r w:rsidR="009220B4" w:rsidRPr="00590C00">
        <w:rPr>
          <w:rFonts w:ascii="Lucida Sans" w:hAnsi="Lucida Sans"/>
          <w:sz w:val="22"/>
          <w:szCs w:val="22"/>
        </w:rPr>
        <w:t xml:space="preserve">describes procedures for physical income that is brought into the Bursar’s Cash Office.   The recognition and recording of automatic receipts into the University’s bank accounts is managed by the Bursar’s </w:t>
      </w:r>
      <w:r w:rsidR="003B67DC">
        <w:rPr>
          <w:rFonts w:ascii="Lucida Sans" w:hAnsi="Lucida Sans"/>
          <w:sz w:val="22"/>
          <w:szCs w:val="22"/>
        </w:rPr>
        <w:t>General Ledger team</w:t>
      </w:r>
      <w:r w:rsidR="009220B4" w:rsidRPr="00590C00">
        <w:rPr>
          <w:rFonts w:ascii="Lucida Sans" w:hAnsi="Lucida Sans"/>
          <w:sz w:val="22"/>
          <w:szCs w:val="22"/>
        </w:rPr>
        <w:t>.   Dependent on the Donor awarding the funding, the initial set-up stipulates the use of either UCD No. 1 Account or UCD Call Account, to which the periodic funds should be sent.</w:t>
      </w:r>
    </w:p>
    <w:p w:rsidR="009220B4" w:rsidRPr="00590C00" w:rsidRDefault="009220B4" w:rsidP="009220B4">
      <w:pPr>
        <w:jc w:val="both"/>
        <w:rPr>
          <w:rFonts w:ascii="Lucida Sans" w:hAnsi="Lucida Sans"/>
          <w:sz w:val="22"/>
          <w:szCs w:val="22"/>
        </w:rPr>
      </w:pPr>
    </w:p>
    <w:p w:rsidR="009220B4" w:rsidRPr="00590C00" w:rsidRDefault="009220B4" w:rsidP="009220B4">
      <w:pPr>
        <w:jc w:val="both"/>
        <w:rPr>
          <w:rFonts w:ascii="Lucida Sans" w:hAnsi="Lucida Sans"/>
          <w:sz w:val="22"/>
          <w:szCs w:val="22"/>
        </w:rPr>
      </w:pPr>
      <w:r w:rsidRPr="00590C00">
        <w:rPr>
          <w:rFonts w:ascii="Lucida Sans" w:hAnsi="Lucida Sans"/>
          <w:sz w:val="22"/>
          <w:szCs w:val="22"/>
        </w:rPr>
        <w:t>Donor</w:t>
      </w:r>
      <w:r w:rsidR="003B67DC">
        <w:rPr>
          <w:rFonts w:ascii="Lucida Sans" w:hAnsi="Lucida Sans"/>
          <w:sz w:val="22"/>
          <w:szCs w:val="22"/>
        </w:rPr>
        <w:t xml:space="preserve"> letters confirming payments transferred</w:t>
      </w:r>
      <w:r w:rsidRPr="00590C00">
        <w:rPr>
          <w:rFonts w:ascii="Lucida Sans" w:hAnsi="Lucida Sans"/>
          <w:sz w:val="22"/>
          <w:szCs w:val="22"/>
        </w:rPr>
        <w:t xml:space="preserve"> to one of the listed bank accounts are sent to the Bursar.   Copies of these letters are scanned by the Bursar’s P.A. and circulated to the relevant staff.   </w:t>
      </w:r>
      <w:r w:rsidR="00FB0557">
        <w:rPr>
          <w:rFonts w:ascii="Lucida Sans" w:hAnsi="Lucida Sans"/>
          <w:sz w:val="22"/>
          <w:szCs w:val="22"/>
        </w:rPr>
        <w:t xml:space="preserve">The </w:t>
      </w:r>
      <w:r w:rsidR="003B67DC">
        <w:rPr>
          <w:rFonts w:ascii="Lucida Sans" w:hAnsi="Lucida Sans"/>
          <w:sz w:val="22"/>
          <w:szCs w:val="22"/>
        </w:rPr>
        <w:t>Capital and Commercial Office</w:t>
      </w:r>
      <w:r w:rsidRPr="00590C00">
        <w:rPr>
          <w:rFonts w:ascii="Lucida Sans" w:hAnsi="Lucida Sans"/>
          <w:sz w:val="22"/>
          <w:szCs w:val="22"/>
        </w:rPr>
        <w:t xml:space="preserve"> identifies those </w:t>
      </w:r>
      <w:r w:rsidR="00DE2196" w:rsidRPr="00590C00">
        <w:rPr>
          <w:rFonts w:ascii="Lucida Sans" w:hAnsi="Lucida Sans"/>
          <w:sz w:val="22"/>
          <w:szCs w:val="22"/>
        </w:rPr>
        <w:t xml:space="preserve">receipts </w:t>
      </w:r>
      <w:r w:rsidR="003B67DC">
        <w:rPr>
          <w:rFonts w:ascii="Lucida Sans" w:hAnsi="Lucida Sans"/>
          <w:sz w:val="22"/>
          <w:szCs w:val="22"/>
        </w:rPr>
        <w:t>related to</w:t>
      </w:r>
      <w:r w:rsidR="00DE2196" w:rsidRPr="00590C00">
        <w:rPr>
          <w:rFonts w:ascii="Lucida Sans" w:hAnsi="Lucida Sans"/>
          <w:sz w:val="22"/>
          <w:szCs w:val="22"/>
        </w:rPr>
        <w:t xml:space="preserve"> capital projects</w:t>
      </w:r>
      <w:r w:rsidRPr="00590C00">
        <w:rPr>
          <w:rFonts w:ascii="Lucida Sans" w:hAnsi="Lucida Sans"/>
          <w:sz w:val="22"/>
          <w:szCs w:val="22"/>
        </w:rPr>
        <w:t xml:space="preserve"> and </w:t>
      </w:r>
      <w:r w:rsidR="000E0424">
        <w:rPr>
          <w:rFonts w:ascii="Lucida Sans" w:hAnsi="Lucida Sans"/>
          <w:sz w:val="22"/>
          <w:szCs w:val="22"/>
        </w:rPr>
        <w:t>confirms the correct project coding to</w:t>
      </w:r>
      <w:r w:rsidRPr="00590C00">
        <w:rPr>
          <w:rFonts w:ascii="Lucida Sans" w:hAnsi="Lucida Sans"/>
          <w:sz w:val="22"/>
          <w:szCs w:val="22"/>
        </w:rPr>
        <w:t xml:space="preserve"> the </w:t>
      </w:r>
      <w:r w:rsidR="00FB0557">
        <w:rPr>
          <w:rFonts w:ascii="Lucida Sans" w:hAnsi="Lucida Sans"/>
          <w:sz w:val="22"/>
          <w:szCs w:val="22"/>
        </w:rPr>
        <w:t xml:space="preserve">Deputy </w:t>
      </w:r>
      <w:r w:rsidR="00427F33">
        <w:rPr>
          <w:rFonts w:ascii="Lucida Sans" w:hAnsi="Lucida Sans"/>
          <w:sz w:val="22"/>
          <w:szCs w:val="22"/>
        </w:rPr>
        <w:t>Operations Accountant</w:t>
      </w:r>
      <w:r w:rsidR="000E0424">
        <w:rPr>
          <w:rFonts w:ascii="Lucida Sans" w:hAnsi="Lucida Sans"/>
          <w:sz w:val="22"/>
          <w:szCs w:val="22"/>
        </w:rPr>
        <w:t>.</w:t>
      </w:r>
      <w:r w:rsidRPr="00590C00">
        <w:rPr>
          <w:rFonts w:ascii="Lucida Sans" w:hAnsi="Lucida Sans"/>
          <w:sz w:val="22"/>
          <w:szCs w:val="22"/>
        </w:rPr>
        <w:t xml:space="preserve">   Journals recognising the receipts are created and posted by the </w:t>
      </w:r>
      <w:r w:rsidR="000E0424">
        <w:rPr>
          <w:rFonts w:ascii="Lucida Sans" w:hAnsi="Lucida Sans"/>
          <w:sz w:val="22"/>
          <w:szCs w:val="22"/>
        </w:rPr>
        <w:t>General Ledger team</w:t>
      </w:r>
      <w:r w:rsidR="001E2D07">
        <w:rPr>
          <w:rFonts w:ascii="Lucida Sans" w:hAnsi="Lucida Sans"/>
          <w:sz w:val="22"/>
          <w:szCs w:val="22"/>
        </w:rPr>
        <w:t>.</w:t>
      </w:r>
    </w:p>
    <w:p w:rsidR="009220B4" w:rsidRPr="00590C00" w:rsidRDefault="009220B4" w:rsidP="009220B4">
      <w:pPr>
        <w:jc w:val="both"/>
        <w:rPr>
          <w:rFonts w:ascii="Lucida Sans" w:hAnsi="Lucida Sans"/>
          <w:sz w:val="22"/>
          <w:szCs w:val="22"/>
        </w:rPr>
      </w:pPr>
    </w:p>
    <w:p w:rsidR="009220B4" w:rsidRPr="00590C00" w:rsidRDefault="009220B4" w:rsidP="009220B4">
      <w:pPr>
        <w:jc w:val="both"/>
        <w:rPr>
          <w:rFonts w:ascii="Lucida Sans" w:hAnsi="Lucida Sans"/>
          <w:b/>
          <w:sz w:val="22"/>
          <w:szCs w:val="22"/>
          <w:u w:val="single"/>
        </w:rPr>
      </w:pPr>
      <w:r w:rsidRPr="00590C00">
        <w:rPr>
          <w:rFonts w:ascii="Lucida Sans" w:hAnsi="Lucida Sans"/>
          <w:b/>
          <w:sz w:val="22"/>
          <w:szCs w:val="22"/>
          <w:u w:val="single"/>
        </w:rPr>
        <w:t>Other Funding</w:t>
      </w:r>
    </w:p>
    <w:p w:rsidR="009220B4" w:rsidRPr="00590C00" w:rsidRDefault="009220B4" w:rsidP="009220B4">
      <w:pPr>
        <w:jc w:val="both"/>
        <w:rPr>
          <w:rFonts w:ascii="Lucida Sans" w:hAnsi="Lucida Sans"/>
          <w:sz w:val="22"/>
          <w:szCs w:val="22"/>
        </w:rPr>
      </w:pPr>
      <w:r w:rsidRPr="00590C00">
        <w:rPr>
          <w:rFonts w:ascii="Lucida Sans" w:hAnsi="Lucida Sans"/>
          <w:sz w:val="22"/>
          <w:szCs w:val="22"/>
        </w:rPr>
        <w:t>The UCD Foundation campaigns for private don</w:t>
      </w:r>
      <w:r w:rsidR="00DA41F7">
        <w:rPr>
          <w:rFonts w:ascii="Lucida Sans" w:hAnsi="Lucida Sans"/>
          <w:sz w:val="22"/>
          <w:szCs w:val="22"/>
        </w:rPr>
        <w:t>ations including UCD Alumni,</w:t>
      </w:r>
      <w:r w:rsidRPr="00590C00">
        <w:rPr>
          <w:rFonts w:ascii="Lucida Sans" w:hAnsi="Lucida Sans"/>
          <w:sz w:val="22"/>
          <w:szCs w:val="22"/>
        </w:rPr>
        <w:t xml:space="preserve"> commercial or business contributions and philanthropic enterprises.   Any commercial activity such as Licence Agreements on the UCD campuses, the VET Hospital, testing laboratories in Enginee</w:t>
      </w:r>
      <w:r w:rsidR="00DA41F7">
        <w:rPr>
          <w:rFonts w:ascii="Lucida Sans" w:hAnsi="Lucida Sans"/>
          <w:sz w:val="22"/>
          <w:szCs w:val="22"/>
        </w:rPr>
        <w:t>ring, different Institutes, may</w:t>
      </w:r>
      <w:r w:rsidRPr="00590C00">
        <w:rPr>
          <w:rFonts w:ascii="Lucida Sans" w:hAnsi="Lucida Sans"/>
          <w:sz w:val="22"/>
          <w:szCs w:val="22"/>
        </w:rPr>
        <w:t xml:space="preserve"> generate income </w:t>
      </w:r>
      <w:r w:rsidR="00DA41F7">
        <w:rPr>
          <w:rFonts w:ascii="Lucida Sans" w:hAnsi="Lucida Sans"/>
          <w:sz w:val="22"/>
          <w:szCs w:val="22"/>
        </w:rPr>
        <w:t>to</w:t>
      </w:r>
      <w:r w:rsidRPr="00590C00">
        <w:rPr>
          <w:rFonts w:ascii="Lucida Sans" w:hAnsi="Lucida Sans"/>
          <w:sz w:val="22"/>
          <w:szCs w:val="22"/>
        </w:rPr>
        <w:t xml:space="preserve"> fund capital projects.   </w:t>
      </w:r>
      <w:r w:rsidR="00DA41F7">
        <w:rPr>
          <w:rFonts w:ascii="Lucida Sans" w:hAnsi="Lucida Sans"/>
          <w:sz w:val="22"/>
          <w:szCs w:val="22"/>
        </w:rPr>
        <w:t>Additionally</w:t>
      </w:r>
      <w:r w:rsidRPr="00590C00">
        <w:rPr>
          <w:rFonts w:ascii="Lucida Sans" w:hAnsi="Lucida Sans"/>
          <w:sz w:val="22"/>
          <w:szCs w:val="22"/>
        </w:rPr>
        <w:t>, the Commercial</w:t>
      </w:r>
      <w:r w:rsidR="00DA41F7">
        <w:rPr>
          <w:rFonts w:ascii="Lucida Sans" w:hAnsi="Lucida Sans"/>
          <w:sz w:val="22"/>
          <w:szCs w:val="22"/>
        </w:rPr>
        <w:t xml:space="preserve">, Residential and Hospitality Office manages </w:t>
      </w:r>
      <w:r w:rsidRPr="00590C00">
        <w:rPr>
          <w:rFonts w:ascii="Lucida Sans" w:hAnsi="Lucida Sans"/>
          <w:sz w:val="22"/>
          <w:szCs w:val="22"/>
        </w:rPr>
        <w:t>income from Student Residences, Restaurant and</w:t>
      </w:r>
      <w:r w:rsidR="00DA41F7">
        <w:rPr>
          <w:rFonts w:ascii="Lucida Sans" w:hAnsi="Lucida Sans"/>
          <w:sz w:val="22"/>
          <w:szCs w:val="22"/>
        </w:rPr>
        <w:t xml:space="preserve"> ancillary activities</w:t>
      </w:r>
      <w:r w:rsidRPr="00590C00">
        <w:rPr>
          <w:rFonts w:ascii="Lucida Sans" w:hAnsi="Lucida Sans"/>
          <w:sz w:val="22"/>
          <w:szCs w:val="22"/>
        </w:rPr>
        <w:t xml:space="preserve"> </w:t>
      </w:r>
      <w:r w:rsidR="00DA41F7">
        <w:rPr>
          <w:rFonts w:ascii="Lucida Sans" w:hAnsi="Lucida Sans"/>
          <w:sz w:val="22"/>
          <w:szCs w:val="22"/>
        </w:rPr>
        <w:t xml:space="preserve">and </w:t>
      </w:r>
      <w:r w:rsidRPr="00590C00">
        <w:rPr>
          <w:rFonts w:ascii="Lucida Sans" w:hAnsi="Lucida Sans"/>
          <w:sz w:val="22"/>
          <w:szCs w:val="22"/>
        </w:rPr>
        <w:t xml:space="preserve">these </w:t>
      </w:r>
      <w:r w:rsidR="00DA41F7">
        <w:rPr>
          <w:rFonts w:ascii="Lucida Sans" w:hAnsi="Lucida Sans"/>
          <w:sz w:val="22"/>
          <w:szCs w:val="22"/>
        </w:rPr>
        <w:t>may</w:t>
      </w:r>
      <w:r w:rsidRPr="00590C00">
        <w:rPr>
          <w:rFonts w:ascii="Lucida Sans" w:hAnsi="Lucida Sans"/>
          <w:sz w:val="22"/>
          <w:szCs w:val="22"/>
        </w:rPr>
        <w:t xml:space="preserve"> also be utilised for capital projects, as can contributions from </w:t>
      </w:r>
      <w:r w:rsidR="000E0424">
        <w:rPr>
          <w:rFonts w:ascii="Lucida Sans" w:hAnsi="Lucida Sans"/>
          <w:sz w:val="22"/>
          <w:szCs w:val="22"/>
        </w:rPr>
        <w:t>Estate Services</w:t>
      </w:r>
      <w:r w:rsidR="00427F33">
        <w:rPr>
          <w:rFonts w:ascii="Lucida Sans" w:hAnsi="Lucida Sans"/>
          <w:sz w:val="22"/>
          <w:szCs w:val="22"/>
        </w:rPr>
        <w:t xml:space="preserve"> budget.  It should be noted that t</w:t>
      </w:r>
      <w:r w:rsidR="00DA41F7">
        <w:rPr>
          <w:rFonts w:ascii="Lucida Sans" w:hAnsi="Lucida Sans"/>
          <w:sz w:val="22"/>
          <w:szCs w:val="22"/>
        </w:rPr>
        <w:t>hese</w:t>
      </w:r>
      <w:r w:rsidRPr="00590C00">
        <w:rPr>
          <w:rFonts w:ascii="Lucida Sans" w:hAnsi="Lucida Sans"/>
          <w:sz w:val="22"/>
          <w:szCs w:val="22"/>
        </w:rPr>
        <w:t xml:space="preserve"> type</w:t>
      </w:r>
      <w:r w:rsidR="00DA41F7">
        <w:rPr>
          <w:rFonts w:ascii="Lucida Sans" w:hAnsi="Lucida Sans"/>
          <w:sz w:val="22"/>
          <w:szCs w:val="22"/>
        </w:rPr>
        <w:t>s of funding are</w:t>
      </w:r>
      <w:r w:rsidRPr="00590C00">
        <w:rPr>
          <w:rFonts w:ascii="Lucida Sans" w:hAnsi="Lucida Sans"/>
          <w:sz w:val="22"/>
          <w:szCs w:val="22"/>
        </w:rPr>
        <w:t xml:space="preserve"> </w:t>
      </w:r>
      <w:r w:rsidR="00427F33">
        <w:rPr>
          <w:rFonts w:ascii="Lucida Sans" w:hAnsi="Lucida Sans"/>
          <w:sz w:val="22"/>
          <w:szCs w:val="22"/>
        </w:rPr>
        <w:t xml:space="preserve">outwith </w:t>
      </w:r>
      <w:r w:rsidRPr="00590C00">
        <w:rPr>
          <w:rFonts w:ascii="Lucida Sans" w:hAnsi="Lucida Sans"/>
          <w:sz w:val="22"/>
          <w:szCs w:val="22"/>
        </w:rPr>
        <w:t>ERDF complian</w:t>
      </w:r>
      <w:r w:rsidR="00427F33">
        <w:rPr>
          <w:rFonts w:ascii="Lucida Sans" w:hAnsi="Lucida Sans"/>
          <w:sz w:val="22"/>
          <w:szCs w:val="22"/>
        </w:rPr>
        <w:t>ce</w:t>
      </w:r>
      <w:r w:rsidRPr="00590C00">
        <w:rPr>
          <w:rFonts w:ascii="Lucida Sans" w:hAnsi="Lucida Sans"/>
          <w:sz w:val="22"/>
          <w:szCs w:val="22"/>
        </w:rPr>
        <w:t xml:space="preserve"> and </w:t>
      </w:r>
      <w:r w:rsidR="00DA41F7">
        <w:rPr>
          <w:rFonts w:ascii="Lucida Sans" w:hAnsi="Lucida Sans"/>
          <w:sz w:val="22"/>
          <w:szCs w:val="22"/>
        </w:rPr>
        <w:t xml:space="preserve">are </w:t>
      </w:r>
      <w:r w:rsidR="00427F33">
        <w:rPr>
          <w:rFonts w:ascii="Lucida Sans" w:hAnsi="Lucida Sans"/>
          <w:sz w:val="22"/>
          <w:szCs w:val="22"/>
        </w:rPr>
        <w:t>included for reference</w:t>
      </w:r>
      <w:r w:rsidRPr="00590C00">
        <w:rPr>
          <w:rFonts w:ascii="Lucida Sans" w:hAnsi="Lucida Sans"/>
          <w:sz w:val="22"/>
          <w:szCs w:val="22"/>
        </w:rPr>
        <w:t xml:space="preserve"> in this section.</w:t>
      </w:r>
    </w:p>
    <w:p w:rsidR="009220B4" w:rsidRPr="00590C00" w:rsidRDefault="009220B4" w:rsidP="00F567E2">
      <w:pPr>
        <w:jc w:val="both"/>
        <w:rPr>
          <w:rFonts w:ascii="Lucida Sans" w:hAnsi="Lucida Sans"/>
          <w:sz w:val="22"/>
          <w:szCs w:val="22"/>
        </w:rPr>
      </w:pPr>
    </w:p>
    <w:p w:rsidR="0041326D" w:rsidRPr="00590C00" w:rsidRDefault="0041326D" w:rsidP="00747D9D">
      <w:pPr>
        <w:pStyle w:val="StyleHeading2NotItalicCustomColorRGB18338251"/>
        <w:numPr>
          <w:ilvl w:val="1"/>
          <w:numId w:val="2"/>
        </w:numPr>
        <w:tabs>
          <w:tab w:val="num" w:pos="858"/>
        </w:tabs>
        <w:ind w:left="858"/>
      </w:pPr>
      <w:bookmarkStart w:id="81" w:name="_Toc284586969"/>
      <w:bookmarkStart w:id="82" w:name="_Toc284596054"/>
      <w:bookmarkStart w:id="83" w:name="_Toc284850385"/>
      <w:bookmarkStart w:id="84" w:name="_Toc388449430"/>
      <w:bookmarkEnd w:id="81"/>
      <w:bookmarkEnd w:id="82"/>
      <w:bookmarkEnd w:id="83"/>
      <w:r w:rsidRPr="00590C00">
        <w:t>MONITORING OF EXPENDITURE</w:t>
      </w:r>
      <w:bookmarkEnd w:id="84"/>
    </w:p>
    <w:p w:rsidR="0041326D" w:rsidRPr="00AF43A5" w:rsidRDefault="003C6960" w:rsidP="00747D9D">
      <w:pPr>
        <w:pStyle w:val="StyleHeading2NotItalicCustomColorRGB18338251"/>
        <w:numPr>
          <w:ilvl w:val="2"/>
          <w:numId w:val="2"/>
        </w:numPr>
      </w:pPr>
      <w:bookmarkStart w:id="85" w:name="_Toc388449431"/>
      <w:r w:rsidRPr="00AF43A5">
        <w:t>Research</w:t>
      </w:r>
      <w:bookmarkEnd w:id="85"/>
    </w:p>
    <w:p w:rsidR="0041326D" w:rsidRPr="00AF43A5" w:rsidRDefault="0041326D" w:rsidP="00F567E2">
      <w:pPr>
        <w:jc w:val="both"/>
        <w:rPr>
          <w:rFonts w:ascii="Lucida Sans" w:hAnsi="Lucida Sans"/>
          <w:sz w:val="22"/>
          <w:szCs w:val="22"/>
        </w:rPr>
      </w:pPr>
      <w:r w:rsidRPr="00AF43A5">
        <w:rPr>
          <w:rFonts w:ascii="Lucida Sans" w:hAnsi="Lucida Sans"/>
          <w:sz w:val="22"/>
          <w:szCs w:val="22"/>
        </w:rPr>
        <w:t>The Principle Investigator (PI) is responsible for the day to day financial management of the project account, through which the project expenditure is channelled. When claims / returns are submitted, expenditure is reviewed against a list of ineligible items provided by the funding agency, and any identified disallowable expenditure is excluded. The funding agency then reviews the submitted cost statement with accompanying transaction listing and performs further review and disallow accordingly.</w:t>
      </w:r>
    </w:p>
    <w:p w:rsidR="0041326D" w:rsidRPr="00AF43A5" w:rsidRDefault="0041326D" w:rsidP="00F567E2">
      <w:pPr>
        <w:jc w:val="both"/>
        <w:rPr>
          <w:rFonts w:ascii="Lucida Sans" w:hAnsi="Lucida Sans"/>
          <w:u w:val="single"/>
        </w:rPr>
      </w:pPr>
    </w:p>
    <w:p w:rsidR="0041326D" w:rsidRPr="00AF43A5" w:rsidRDefault="0041326D" w:rsidP="00F567E2">
      <w:pPr>
        <w:jc w:val="both"/>
        <w:rPr>
          <w:rFonts w:ascii="Lucida Sans" w:hAnsi="Lucida Sans"/>
          <w:sz w:val="22"/>
          <w:szCs w:val="22"/>
        </w:rPr>
      </w:pPr>
      <w:r w:rsidRPr="00AF43A5">
        <w:rPr>
          <w:rFonts w:ascii="Lucida Sans" w:hAnsi="Lucida Sans"/>
          <w:sz w:val="22"/>
          <w:szCs w:val="22"/>
        </w:rPr>
        <w:t xml:space="preserve">As per </w:t>
      </w:r>
      <w:r w:rsidR="00610712" w:rsidRPr="00AF43A5">
        <w:rPr>
          <w:rFonts w:ascii="Lucida Sans" w:hAnsi="Lucida Sans"/>
          <w:sz w:val="22"/>
          <w:szCs w:val="22"/>
        </w:rPr>
        <w:t>point 4</w:t>
      </w:r>
      <w:r w:rsidRPr="00AF43A5">
        <w:rPr>
          <w:rFonts w:ascii="Lucida Sans" w:hAnsi="Lucida Sans"/>
          <w:sz w:val="22"/>
          <w:szCs w:val="22"/>
        </w:rPr>
        <w:t>.</w:t>
      </w:r>
      <w:r w:rsidR="00610712" w:rsidRPr="00AF43A5">
        <w:rPr>
          <w:rFonts w:ascii="Lucida Sans" w:hAnsi="Lucida Sans"/>
          <w:sz w:val="22"/>
          <w:szCs w:val="22"/>
        </w:rPr>
        <w:t>4.</w:t>
      </w:r>
      <w:r w:rsidR="00A36D3A">
        <w:rPr>
          <w:rFonts w:ascii="Lucida Sans" w:hAnsi="Lucida Sans"/>
          <w:sz w:val="22"/>
          <w:szCs w:val="22"/>
        </w:rPr>
        <w:t>2</w:t>
      </w:r>
      <w:r w:rsidRPr="00AF43A5">
        <w:rPr>
          <w:rFonts w:ascii="Lucida Sans" w:hAnsi="Lucida Sans"/>
          <w:sz w:val="22"/>
          <w:szCs w:val="22"/>
        </w:rPr>
        <w:t xml:space="preserve"> above the Research accounts </w:t>
      </w:r>
      <w:r w:rsidR="006B1B83">
        <w:rPr>
          <w:rFonts w:ascii="Lucida Sans" w:hAnsi="Lucida Sans"/>
          <w:sz w:val="22"/>
          <w:szCs w:val="22"/>
        </w:rPr>
        <w:t>financial officer</w:t>
      </w:r>
      <w:r w:rsidRPr="00AF43A5">
        <w:rPr>
          <w:rFonts w:ascii="Lucida Sans" w:hAnsi="Lucida Sans"/>
          <w:sz w:val="22"/>
          <w:szCs w:val="22"/>
        </w:rPr>
        <w:t xml:space="preserve"> is responsible for preparing returns and the Head of Office is responsible for reviewing the returns before submission to the funding agency.</w:t>
      </w:r>
    </w:p>
    <w:p w:rsidR="003C6960" w:rsidRPr="00590C00" w:rsidRDefault="003C6960" w:rsidP="00747D9D">
      <w:pPr>
        <w:pStyle w:val="StyleHeading2NotItalicCustomColorRGB18338251"/>
        <w:numPr>
          <w:ilvl w:val="2"/>
          <w:numId w:val="2"/>
        </w:numPr>
      </w:pPr>
      <w:bookmarkStart w:id="86" w:name="_Toc388449432"/>
      <w:r w:rsidRPr="00590C00">
        <w:t>Capital Buildings and Equipment</w:t>
      </w:r>
      <w:bookmarkEnd w:id="86"/>
    </w:p>
    <w:p w:rsidR="00593FD6" w:rsidRPr="00590C00" w:rsidRDefault="00593FD6" w:rsidP="00593FD6">
      <w:pPr>
        <w:jc w:val="both"/>
        <w:rPr>
          <w:rFonts w:ascii="Lucida Sans" w:hAnsi="Lucida Sans"/>
          <w:sz w:val="22"/>
          <w:szCs w:val="22"/>
        </w:rPr>
      </w:pPr>
      <w:r w:rsidRPr="00590C00">
        <w:rPr>
          <w:rFonts w:ascii="Lucida Sans" w:hAnsi="Lucida Sans"/>
          <w:sz w:val="22"/>
          <w:szCs w:val="22"/>
        </w:rPr>
        <w:t xml:space="preserve">Regardless of the source of funding, </w:t>
      </w:r>
      <w:r w:rsidR="00FB0557">
        <w:rPr>
          <w:rFonts w:ascii="Lucida Sans" w:hAnsi="Lucida Sans"/>
          <w:sz w:val="22"/>
          <w:szCs w:val="22"/>
        </w:rPr>
        <w:t xml:space="preserve">the </w:t>
      </w:r>
      <w:r w:rsidR="003B67DC">
        <w:rPr>
          <w:rFonts w:ascii="Lucida Sans" w:hAnsi="Lucida Sans"/>
          <w:sz w:val="22"/>
          <w:szCs w:val="22"/>
        </w:rPr>
        <w:t>Capital and Commercial Office</w:t>
      </w:r>
      <w:r w:rsidRPr="00590C00">
        <w:rPr>
          <w:rFonts w:ascii="Lucida Sans" w:hAnsi="Lucida Sans"/>
          <w:sz w:val="22"/>
          <w:szCs w:val="22"/>
        </w:rPr>
        <w:t xml:space="preserve"> section carries out va</w:t>
      </w:r>
      <w:r w:rsidR="00DA41F7">
        <w:rPr>
          <w:rFonts w:ascii="Lucida Sans" w:hAnsi="Lucida Sans"/>
          <w:sz w:val="22"/>
          <w:szCs w:val="22"/>
        </w:rPr>
        <w:t>lidation checks as part of the</w:t>
      </w:r>
      <w:r w:rsidRPr="00590C00">
        <w:rPr>
          <w:rFonts w:ascii="Lucida Sans" w:hAnsi="Lucida Sans"/>
          <w:sz w:val="22"/>
          <w:szCs w:val="22"/>
        </w:rPr>
        <w:t xml:space="preserve"> monthly </w:t>
      </w:r>
      <w:r w:rsidR="00DA41F7">
        <w:rPr>
          <w:rFonts w:ascii="Lucida Sans" w:hAnsi="Lucida Sans"/>
          <w:sz w:val="22"/>
          <w:szCs w:val="22"/>
        </w:rPr>
        <w:t>Cash F</w:t>
      </w:r>
      <w:r w:rsidR="00DA6DCA" w:rsidRPr="00590C00">
        <w:rPr>
          <w:rFonts w:ascii="Lucida Sans" w:hAnsi="Lucida Sans"/>
          <w:sz w:val="22"/>
          <w:szCs w:val="22"/>
        </w:rPr>
        <w:t>low</w:t>
      </w:r>
      <w:r w:rsidRPr="00590C00">
        <w:rPr>
          <w:rFonts w:ascii="Lucida Sans" w:hAnsi="Lucida Sans"/>
          <w:sz w:val="22"/>
          <w:szCs w:val="22"/>
        </w:rPr>
        <w:t xml:space="preserve"> Reporting: this ensures reliable recording of all notified receipts.   Part of this </w:t>
      </w:r>
      <w:r w:rsidR="00DA41F7">
        <w:rPr>
          <w:rFonts w:ascii="Lucida Sans" w:hAnsi="Lucida Sans"/>
          <w:sz w:val="22"/>
          <w:szCs w:val="22"/>
        </w:rPr>
        <w:t>reconciliation</w:t>
      </w:r>
      <w:r w:rsidRPr="00590C00">
        <w:rPr>
          <w:rFonts w:ascii="Lucida Sans" w:hAnsi="Lucida Sans"/>
          <w:sz w:val="22"/>
          <w:szCs w:val="22"/>
        </w:rPr>
        <w:t xml:space="preserve"> includes the tracking of receipts from periodic capital project drawdown demands made to Donors, and pledged </w:t>
      </w:r>
      <w:r w:rsidRPr="00590C00">
        <w:rPr>
          <w:rFonts w:ascii="Lucida Sans" w:hAnsi="Lucida Sans"/>
          <w:sz w:val="22"/>
          <w:szCs w:val="22"/>
        </w:rPr>
        <w:lastRenderedPageBreak/>
        <w:t>contributions from internal entities or externally from philanthropic sources.   Any missing funding is followed up with the Donor.</w:t>
      </w:r>
    </w:p>
    <w:p w:rsidR="00593FD6" w:rsidRPr="00590C00" w:rsidRDefault="00593FD6" w:rsidP="00593FD6">
      <w:pPr>
        <w:jc w:val="both"/>
        <w:rPr>
          <w:rFonts w:ascii="Lucida Sans" w:hAnsi="Lucida Sans"/>
          <w:sz w:val="22"/>
          <w:szCs w:val="22"/>
        </w:rPr>
      </w:pPr>
    </w:p>
    <w:p w:rsidR="00685B56" w:rsidRPr="00590C00" w:rsidRDefault="00593FD6" w:rsidP="00593FD6">
      <w:pPr>
        <w:jc w:val="both"/>
        <w:rPr>
          <w:rFonts w:ascii="Lucida Sans" w:hAnsi="Lucida Sans"/>
          <w:sz w:val="22"/>
          <w:szCs w:val="22"/>
        </w:rPr>
      </w:pPr>
      <w:r w:rsidRPr="00590C00">
        <w:rPr>
          <w:rFonts w:ascii="Lucida Sans" w:hAnsi="Lucida Sans"/>
          <w:sz w:val="22"/>
          <w:szCs w:val="22"/>
        </w:rPr>
        <w:t>Coding for the different funding st</w:t>
      </w:r>
      <w:r w:rsidR="00B61FE3" w:rsidRPr="00590C00">
        <w:rPr>
          <w:rFonts w:ascii="Lucida Sans" w:hAnsi="Lucida Sans"/>
          <w:sz w:val="22"/>
          <w:szCs w:val="22"/>
        </w:rPr>
        <w:t xml:space="preserve">reams is detailed in </w:t>
      </w:r>
      <w:r w:rsidRPr="00590C00">
        <w:rPr>
          <w:rFonts w:ascii="Lucida Sans" w:hAnsi="Lucida Sans"/>
          <w:sz w:val="22"/>
          <w:szCs w:val="22"/>
        </w:rPr>
        <w:t xml:space="preserve">Appendix </w:t>
      </w:r>
      <w:r w:rsidR="000B3662" w:rsidRPr="00590C00">
        <w:rPr>
          <w:rFonts w:ascii="Lucida Sans" w:hAnsi="Lucida Sans"/>
          <w:sz w:val="22"/>
          <w:szCs w:val="22"/>
        </w:rPr>
        <w:t>IX</w:t>
      </w:r>
    </w:p>
    <w:p w:rsidR="00811DB5" w:rsidRPr="00590C00" w:rsidRDefault="00811DB5" w:rsidP="00F567E2">
      <w:pPr>
        <w:jc w:val="both"/>
        <w:rPr>
          <w:rFonts w:ascii="Lucida Sans" w:hAnsi="Lucida Sans"/>
          <w:sz w:val="22"/>
          <w:szCs w:val="22"/>
        </w:rPr>
      </w:pPr>
      <w:r w:rsidRPr="00590C00">
        <w:rPr>
          <w:rFonts w:ascii="Lucida Sans" w:hAnsi="Lucida Sans"/>
          <w:b/>
          <w:sz w:val="22"/>
          <w:szCs w:val="22"/>
        </w:rPr>
        <w:t>Finance Remuneration and Asset Management Committee (FRAMC)</w:t>
      </w:r>
      <w:r w:rsidRPr="00590C00">
        <w:rPr>
          <w:rFonts w:ascii="Lucida Sans" w:hAnsi="Lucida Sans"/>
          <w:sz w:val="22"/>
          <w:szCs w:val="22"/>
        </w:rPr>
        <w:t xml:space="preserve"> ensures that all projects are in line with the strategic goals of the </w:t>
      </w:r>
      <w:r w:rsidR="00DA6DCA" w:rsidRPr="00590C00">
        <w:rPr>
          <w:rFonts w:ascii="Lucida Sans" w:hAnsi="Lucida Sans"/>
          <w:sz w:val="22"/>
          <w:szCs w:val="22"/>
        </w:rPr>
        <w:t>University</w:t>
      </w:r>
      <w:r w:rsidRPr="00590C00">
        <w:rPr>
          <w:rFonts w:ascii="Lucida Sans" w:hAnsi="Lucida Sans"/>
          <w:sz w:val="22"/>
          <w:szCs w:val="22"/>
        </w:rPr>
        <w:t>. Approval from FRAMC is required for all capital projects and large</w:t>
      </w:r>
      <w:r w:rsidR="00B65F29">
        <w:rPr>
          <w:rFonts w:ascii="Lucida Sans" w:hAnsi="Lucida Sans"/>
          <w:sz w:val="22"/>
          <w:szCs w:val="22"/>
        </w:rPr>
        <w:t>-</w:t>
      </w:r>
      <w:r w:rsidRPr="00590C00">
        <w:rPr>
          <w:rFonts w:ascii="Lucida Sans" w:hAnsi="Lucida Sans"/>
          <w:sz w:val="22"/>
          <w:szCs w:val="22"/>
        </w:rPr>
        <w:t>scale capital expenditure.</w:t>
      </w:r>
      <w:r w:rsidR="00B73FB5" w:rsidRPr="00590C00">
        <w:rPr>
          <w:rFonts w:ascii="Lucida Sans" w:hAnsi="Lucida Sans"/>
          <w:sz w:val="22"/>
          <w:szCs w:val="22"/>
        </w:rPr>
        <w:t xml:space="preserve"> FRAMC meets approximately 6 times a year.</w:t>
      </w:r>
    </w:p>
    <w:p w:rsidR="00811DB5" w:rsidRPr="008C7A46" w:rsidRDefault="00811DB5" w:rsidP="00F567E2">
      <w:pPr>
        <w:jc w:val="both"/>
        <w:rPr>
          <w:rFonts w:ascii="Lucida Sans" w:hAnsi="Lucida Sans"/>
          <w:sz w:val="22"/>
          <w:szCs w:val="22"/>
          <w:highlight w:val="yellow"/>
        </w:rPr>
      </w:pPr>
    </w:p>
    <w:p w:rsidR="004B2DE3" w:rsidRPr="00590C00" w:rsidRDefault="0008129B" w:rsidP="00F567E2">
      <w:pPr>
        <w:jc w:val="both"/>
        <w:rPr>
          <w:rFonts w:ascii="Lucida Sans" w:hAnsi="Lucida Sans"/>
          <w:sz w:val="22"/>
          <w:szCs w:val="22"/>
        </w:rPr>
      </w:pPr>
      <w:r w:rsidRPr="00590C00">
        <w:rPr>
          <w:rFonts w:ascii="Lucida Sans" w:hAnsi="Lucida Sans"/>
          <w:sz w:val="22"/>
          <w:szCs w:val="22"/>
        </w:rPr>
        <w:t xml:space="preserve">There is a </w:t>
      </w:r>
      <w:r w:rsidR="00454732" w:rsidRPr="00590C00">
        <w:rPr>
          <w:rFonts w:ascii="Lucida Sans" w:hAnsi="Lucida Sans"/>
          <w:b/>
          <w:sz w:val="22"/>
          <w:szCs w:val="22"/>
        </w:rPr>
        <w:t>Capital F</w:t>
      </w:r>
      <w:r w:rsidR="004B2DE3" w:rsidRPr="00590C00">
        <w:rPr>
          <w:rFonts w:ascii="Lucida Sans" w:hAnsi="Lucida Sans"/>
          <w:b/>
          <w:sz w:val="22"/>
          <w:szCs w:val="22"/>
        </w:rPr>
        <w:t>unding</w:t>
      </w:r>
      <w:r w:rsidR="00454732" w:rsidRPr="00590C00">
        <w:rPr>
          <w:rFonts w:ascii="Lucida Sans" w:hAnsi="Lucida Sans"/>
          <w:b/>
          <w:sz w:val="22"/>
          <w:szCs w:val="22"/>
        </w:rPr>
        <w:t xml:space="preserve"> C</w:t>
      </w:r>
      <w:r w:rsidR="00C10C70" w:rsidRPr="00590C00">
        <w:rPr>
          <w:rFonts w:ascii="Lucida Sans" w:hAnsi="Lucida Sans"/>
          <w:b/>
          <w:sz w:val="22"/>
          <w:szCs w:val="22"/>
        </w:rPr>
        <w:t>ommittee</w:t>
      </w:r>
      <w:r w:rsidRPr="00590C00">
        <w:rPr>
          <w:rFonts w:ascii="Lucida Sans" w:hAnsi="Lucida Sans"/>
          <w:sz w:val="22"/>
          <w:szCs w:val="22"/>
        </w:rPr>
        <w:t xml:space="preserve"> in place which </w:t>
      </w:r>
      <w:r w:rsidR="00DA6DCA" w:rsidRPr="00590C00">
        <w:rPr>
          <w:rFonts w:ascii="Lucida Sans" w:hAnsi="Lucida Sans"/>
          <w:sz w:val="22"/>
          <w:szCs w:val="22"/>
        </w:rPr>
        <w:t>reviews</w:t>
      </w:r>
      <w:r w:rsidRPr="00590C00">
        <w:rPr>
          <w:rFonts w:ascii="Lucida Sans" w:hAnsi="Lucida Sans"/>
          <w:sz w:val="22"/>
          <w:szCs w:val="22"/>
        </w:rPr>
        <w:t xml:space="preserve"> funding arrangements</w:t>
      </w:r>
      <w:r w:rsidR="00811DB5" w:rsidRPr="00590C00">
        <w:rPr>
          <w:rFonts w:ascii="Lucida Sans" w:hAnsi="Lucida Sans"/>
          <w:sz w:val="22"/>
          <w:szCs w:val="22"/>
        </w:rPr>
        <w:t xml:space="preserve"> for all projects.</w:t>
      </w:r>
      <w:r w:rsidR="00B73FB5" w:rsidRPr="00590C00">
        <w:rPr>
          <w:rFonts w:ascii="Lucida Sans" w:hAnsi="Lucida Sans"/>
          <w:sz w:val="22"/>
          <w:szCs w:val="22"/>
        </w:rPr>
        <w:t xml:space="preserve"> </w:t>
      </w:r>
      <w:r w:rsidR="00A712F5">
        <w:rPr>
          <w:rFonts w:ascii="Lucida Sans" w:hAnsi="Lucida Sans"/>
          <w:sz w:val="22"/>
          <w:szCs w:val="22"/>
        </w:rPr>
        <w:t xml:space="preserve">Capital </w:t>
      </w:r>
      <w:r w:rsidR="003B67DC">
        <w:rPr>
          <w:rFonts w:ascii="Lucida Sans" w:hAnsi="Lucida Sans"/>
          <w:sz w:val="22"/>
          <w:szCs w:val="22"/>
        </w:rPr>
        <w:t>Funding</w:t>
      </w:r>
      <w:r w:rsidR="00B73FB5" w:rsidRPr="00590C00">
        <w:rPr>
          <w:rFonts w:ascii="Lucida Sans" w:hAnsi="Lucida Sans"/>
          <w:sz w:val="22"/>
          <w:szCs w:val="22"/>
        </w:rPr>
        <w:t xml:space="preserve"> </w:t>
      </w:r>
      <w:r w:rsidR="000B3662" w:rsidRPr="00590C00">
        <w:rPr>
          <w:rFonts w:ascii="Lucida Sans" w:hAnsi="Lucida Sans"/>
          <w:sz w:val="22"/>
          <w:szCs w:val="22"/>
        </w:rPr>
        <w:t>C</w:t>
      </w:r>
      <w:r w:rsidR="00B73FB5" w:rsidRPr="00590C00">
        <w:rPr>
          <w:rFonts w:ascii="Lucida Sans" w:hAnsi="Lucida Sans"/>
          <w:sz w:val="22"/>
          <w:szCs w:val="22"/>
        </w:rPr>
        <w:t>ommittee meetings are generally held 2 weeks in advance of FRAMC meetings.</w:t>
      </w:r>
      <w:r w:rsidR="004B2DE3" w:rsidRPr="00590C00">
        <w:rPr>
          <w:rFonts w:ascii="Lucida Sans" w:hAnsi="Lucida Sans"/>
          <w:sz w:val="22"/>
          <w:szCs w:val="22"/>
        </w:rPr>
        <w:t xml:space="preserve"> </w:t>
      </w:r>
    </w:p>
    <w:p w:rsidR="0008129B" w:rsidRPr="00590C00" w:rsidRDefault="004B2DE3" w:rsidP="00F567E2">
      <w:pPr>
        <w:jc w:val="both"/>
        <w:rPr>
          <w:rFonts w:ascii="Lucida Sans" w:hAnsi="Lucida Sans"/>
          <w:sz w:val="22"/>
          <w:szCs w:val="22"/>
        </w:rPr>
      </w:pPr>
      <w:r w:rsidRPr="00590C00">
        <w:rPr>
          <w:rFonts w:ascii="Lucida Sans" w:hAnsi="Lucida Sans"/>
          <w:sz w:val="22"/>
          <w:szCs w:val="22"/>
        </w:rPr>
        <w:t xml:space="preserve">The Capital </w:t>
      </w:r>
      <w:r w:rsidR="000B3662" w:rsidRPr="00590C00">
        <w:rPr>
          <w:rFonts w:ascii="Lucida Sans" w:hAnsi="Lucida Sans"/>
          <w:sz w:val="22"/>
          <w:szCs w:val="22"/>
        </w:rPr>
        <w:t>F</w:t>
      </w:r>
      <w:r w:rsidRPr="00590C00">
        <w:rPr>
          <w:rFonts w:ascii="Lucida Sans" w:hAnsi="Lucida Sans"/>
          <w:sz w:val="22"/>
          <w:szCs w:val="22"/>
        </w:rPr>
        <w:t>unding Committee is chaired by the Bursar and attended by;</w:t>
      </w:r>
    </w:p>
    <w:p w:rsidR="00725D67" w:rsidRPr="00590C00" w:rsidRDefault="00725D67" w:rsidP="00235BFB">
      <w:pPr>
        <w:numPr>
          <w:ilvl w:val="0"/>
          <w:numId w:val="74"/>
        </w:numPr>
        <w:jc w:val="both"/>
        <w:rPr>
          <w:rFonts w:ascii="Lucida Sans" w:hAnsi="Lucida Sans"/>
          <w:sz w:val="22"/>
          <w:szCs w:val="22"/>
        </w:rPr>
      </w:pPr>
      <w:r w:rsidRPr="00590C00">
        <w:rPr>
          <w:rFonts w:ascii="Lucida Sans" w:hAnsi="Lucida Sans"/>
          <w:sz w:val="22"/>
          <w:szCs w:val="22"/>
        </w:rPr>
        <w:t>Head of Financial Management</w:t>
      </w:r>
      <w:r w:rsidR="00CA4668">
        <w:rPr>
          <w:rFonts w:ascii="Lucida Sans" w:hAnsi="Lucida Sans"/>
          <w:sz w:val="22"/>
          <w:szCs w:val="22"/>
        </w:rPr>
        <w:t>.</w:t>
      </w:r>
    </w:p>
    <w:p w:rsidR="00725D67" w:rsidRPr="00590C00" w:rsidRDefault="009C2151" w:rsidP="00235BFB">
      <w:pPr>
        <w:numPr>
          <w:ilvl w:val="0"/>
          <w:numId w:val="74"/>
        </w:numPr>
        <w:jc w:val="both"/>
        <w:rPr>
          <w:rFonts w:ascii="Lucida Sans" w:hAnsi="Lucida Sans"/>
          <w:sz w:val="22"/>
          <w:szCs w:val="22"/>
        </w:rPr>
      </w:pPr>
      <w:r>
        <w:rPr>
          <w:rFonts w:ascii="Lucida Sans" w:hAnsi="Lucida Sans"/>
          <w:sz w:val="22"/>
          <w:szCs w:val="22"/>
        </w:rPr>
        <w:t>Capital &amp; Commercial Office Senior Project Accountant</w:t>
      </w:r>
      <w:r w:rsidR="00CA4668">
        <w:rPr>
          <w:rFonts w:ascii="Lucida Sans" w:hAnsi="Lucida Sans"/>
          <w:sz w:val="22"/>
          <w:szCs w:val="22"/>
        </w:rPr>
        <w:t>.</w:t>
      </w:r>
    </w:p>
    <w:p w:rsidR="00725D67" w:rsidRPr="00590C00" w:rsidRDefault="009C2151" w:rsidP="00235BFB">
      <w:pPr>
        <w:numPr>
          <w:ilvl w:val="0"/>
          <w:numId w:val="74"/>
        </w:numPr>
        <w:jc w:val="both"/>
        <w:rPr>
          <w:rFonts w:ascii="Lucida Sans" w:hAnsi="Lucida Sans"/>
          <w:sz w:val="22"/>
          <w:szCs w:val="22"/>
        </w:rPr>
      </w:pPr>
      <w:r>
        <w:rPr>
          <w:rFonts w:ascii="Lucida Sans" w:hAnsi="Lucida Sans"/>
          <w:sz w:val="22"/>
          <w:szCs w:val="22"/>
        </w:rPr>
        <w:t>Director of Estate Services</w:t>
      </w:r>
      <w:r w:rsidR="00CA4668">
        <w:rPr>
          <w:rFonts w:ascii="Lucida Sans" w:hAnsi="Lucida Sans"/>
          <w:sz w:val="22"/>
          <w:szCs w:val="22"/>
        </w:rPr>
        <w:t>.</w:t>
      </w:r>
    </w:p>
    <w:p w:rsidR="00725D67" w:rsidRPr="00590C00" w:rsidRDefault="00CA4668" w:rsidP="00235BFB">
      <w:pPr>
        <w:numPr>
          <w:ilvl w:val="0"/>
          <w:numId w:val="74"/>
        </w:numPr>
        <w:jc w:val="both"/>
        <w:rPr>
          <w:rFonts w:ascii="Lucida Sans" w:hAnsi="Lucida Sans"/>
          <w:sz w:val="22"/>
          <w:szCs w:val="22"/>
        </w:rPr>
      </w:pPr>
      <w:r>
        <w:rPr>
          <w:rFonts w:ascii="Lucida Sans" w:hAnsi="Lucida Sans"/>
          <w:sz w:val="22"/>
          <w:szCs w:val="22"/>
        </w:rPr>
        <w:t>VP for Capital Development.</w:t>
      </w:r>
    </w:p>
    <w:p w:rsidR="00725D67" w:rsidRPr="00590C00" w:rsidRDefault="00725D67" w:rsidP="00235BFB">
      <w:pPr>
        <w:numPr>
          <w:ilvl w:val="0"/>
          <w:numId w:val="74"/>
        </w:numPr>
        <w:jc w:val="both"/>
        <w:rPr>
          <w:rFonts w:ascii="Lucida Sans" w:hAnsi="Lucida Sans"/>
          <w:sz w:val="22"/>
          <w:szCs w:val="22"/>
        </w:rPr>
      </w:pPr>
      <w:r w:rsidRPr="00590C00">
        <w:rPr>
          <w:rFonts w:ascii="Lucida Sans" w:hAnsi="Lucida Sans"/>
          <w:sz w:val="22"/>
          <w:szCs w:val="22"/>
        </w:rPr>
        <w:t xml:space="preserve">Project Managers from the </w:t>
      </w:r>
      <w:r w:rsidR="000E0424">
        <w:rPr>
          <w:rFonts w:ascii="Lucida Sans" w:hAnsi="Lucida Sans"/>
          <w:sz w:val="22"/>
          <w:szCs w:val="22"/>
        </w:rPr>
        <w:t>Estate Services</w:t>
      </w:r>
      <w:r w:rsidRPr="00590C00">
        <w:rPr>
          <w:rFonts w:ascii="Lucida Sans" w:hAnsi="Lucida Sans"/>
          <w:sz w:val="22"/>
          <w:szCs w:val="22"/>
        </w:rPr>
        <w:t xml:space="preserve"> Office</w:t>
      </w:r>
      <w:r w:rsidR="00CA4668">
        <w:rPr>
          <w:rFonts w:ascii="Lucida Sans" w:hAnsi="Lucida Sans"/>
          <w:sz w:val="22"/>
          <w:szCs w:val="22"/>
        </w:rPr>
        <w:t>.</w:t>
      </w:r>
    </w:p>
    <w:p w:rsidR="00725D67" w:rsidRPr="00590C00" w:rsidRDefault="00725D67" w:rsidP="00235BFB">
      <w:pPr>
        <w:numPr>
          <w:ilvl w:val="0"/>
          <w:numId w:val="74"/>
        </w:numPr>
        <w:jc w:val="both"/>
        <w:rPr>
          <w:rFonts w:ascii="Lucida Sans" w:hAnsi="Lucida Sans"/>
          <w:sz w:val="22"/>
          <w:szCs w:val="22"/>
        </w:rPr>
      </w:pPr>
      <w:r w:rsidRPr="00590C00">
        <w:rPr>
          <w:rFonts w:ascii="Lucida Sans" w:hAnsi="Lucida Sans"/>
          <w:sz w:val="22"/>
          <w:szCs w:val="22"/>
        </w:rPr>
        <w:t>Invited to relevant Meetings: Head of UCD Procurement Office</w:t>
      </w:r>
      <w:r w:rsidR="00CA4668">
        <w:rPr>
          <w:rFonts w:ascii="Lucida Sans" w:hAnsi="Lucida Sans"/>
          <w:sz w:val="22"/>
          <w:szCs w:val="22"/>
        </w:rPr>
        <w:t>.</w:t>
      </w:r>
    </w:p>
    <w:p w:rsidR="00B860DB" w:rsidRPr="00590C00" w:rsidRDefault="00B860DB" w:rsidP="00B860DB">
      <w:pPr>
        <w:jc w:val="both"/>
        <w:rPr>
          <w:rFonts w:ascii="Lucida Sans" w:hAnsi="Lucida Sans"/>
          <w:sz w:val="22"/>
          <w:szCs w:val="22"/>
        </w:rPr>
      </w:pPr>
    </w:p>
    <w:p w:rsidR="00B860DB" w:rsidRPr="00590C00" w:rsidRDefault="00B860DB" w:rsidP="00B860DB">
      <w:pPr>
        <w:jc w:val="both"/>
        <w:rPr>
          <w:rFonts w:ascii="Lucida Sans" w:hAnsi="Lucida Sans"/>
          <w:sz w:val="22"/>
          <w:szCs w:val="22"/>
        </w:rPr>
      </w:pPr>
      <w:r w:rsidRPr="00590C00">
        <w:rPr>
          <w:rFonts w:ascii="Lucida Sans" w:hAnsi="Lucida Sans"/>
          <w:sz w:val="22"/>
          <w:szCs w:val="22"/>
        </w:rPr>
        <w:t xml:space="preserve">Within the meeting itself, the various Project Managers report on their individual capital projects and present estimated outturns or updated cash flows. With </w:t>
      </w:r>
      <w:r w:rsidR="00F607C2" w:rsidRPr="00590C00">
        <w:rPr>
          <w:rFonts w:ascii="Lucida Sans" w:hAnsi="Lucida Sans"/>
          <w:sz w:val="22"/>
          <w:szCs w:val="22"/>
        </w:rPr>
        <w:t>consensus</w:t>
      </w:r>
      <w:r w:rsidRPr="00590C00">
        <w:rPr>
          <w:rFonts w:ascii="Lucida Sans" w:hAnsi="Lucida Sans"/>
          <w:sz w:val="22"/>
          <w:szCs w:val="22"/>
        </w:rPr>
        <w:t xml:space="preserve"> and endorsement by the Heads of sections, those projects justified in seeking further </w:t>
      </w:r>
      <w:r w:rsidR="00454732" w:rsidRPr="00590C00">
        <w:rPr>
          <w:rFonts w:ascii="Lucida Sans" w:hAnsi="Lucida Sans"/>
          <w:sz w:val="22"/>
          <w:szCs w:val="22"/>
        </w:rPr>
        <w:t>funding</w:t>
      </w:r>
      <w:r w:rsidRPr="00590C00">
        <w:rPr>
          <w:rFonts w:ascii="Lucida Sans" w:hAnsi="Lucida Sans"/>
          <w:sz w:val="22"/>
          <w:szCs w:val="22"/>
        </w:rPr>
        <w:t xml:space="preserve"> are presented to the FRAMC for authorisation.</w:t>
      </w:r>
    </w:p>
    <w:p w:rsidR="0008129B" w:rsidRPr="00590C00" w:rsidRDefault="0008129B" w:rsidP="00F567E2">
      <w:pPr>
        <w:jc w:val="both"/>
        <w:rPr>
          <w:rFonts w:ascii="Lucida Sans" w:hAnsi="Lucida Sans"/>
          <w:b/>
          <w:sz w:val="22"/>
          <w:szCs w:val="22"/>
        </w:rPr>
      </w:pPr>
    </w:p>
    <w:p w:rsidR="00C10C70" w:rsidRPr="00F349D0" w:rsidRDefault="00C10C70" w:rsidP="00F567E2">
      <w:pPr>
        <w:jc w:val="both"/>
        <w:rPr>
          <w:rFonts w:ascii="Lucida Sans" w:hAnsi="Lucida Sans"/>
          <w:sz w:val="22"/>
          <w:szCs w:val="22"/>
        </w:rPr>
      </w:pPr>
      <w:r w:rsidRPr="00590C00">
        <w:rPr>
          <w:rFonts w:ascii="Lucida Sans" w:hAnsi="Lucida Sans"/>
          <w:b/>
          <w:sz w:val="22"/>
          <w:szCs w:val="22"/>
        </w:rPr>
        <w:t xml:space="preserve">SMT </w:t>
      </w:r>
      <w:r w:rsidR="0008129B" w:rsidRPr="00590C00">
        <w:rPr>
          <w:rFonts w:ascii="Lucida Sans" w:hAnsi="Lucida Sans"/>
          <w:b/>
          <w:sz w:val="22"/>
          <w:szCs w:val="22"/>
        </w:rPr>
        <w:t xml:space="preserve">(Senior Management Team) </w:t>
      </w:r>
      <w:r w:rsidR="00E21D09" w:rsidRPr="00590C00">
        <w:rPr>
          <w:rFonts w:ascii="Lucida Sans" w:hAnsi="Lucida Sans"/>
          <w:b/>
          <w:sz w:val="22"/>
          <w:szCs w:val="22"/>
        </w:rPr>
        <w:t>C</w:t>
      </w:r>
      <w:r w:rsidR="00454732" w:rsidRPr="00590C00">
        <w:rPr>
          <w:rFonts w:ascii="Lucida Sans" w:hAnsi="Lucida Sans"/>
          <w:b/>
          <w:sz w:val="22"/>
          <w:szCs w:val="22"/>
        </w:rPr>
        <w:t>apital</w:t>
      </w:r>
      <w:r w:rsidR="00454732" w:rsidRPr="00590C00">
        <w:rPr>
          <w:rFonts w:ascii="Lucida Sans" w:hAnsi="Lucida Sans"/>
          <w:sz w:val="22"/>
          <w:szCs w:val="22"/>
        </w:rPr>
        <w:t xml:space="preserve"> monitors t</w:t>
      </w:r>
      <w:r w:rsidR="00E21D09" w:rsidRPr="00590C00">
        <w:rPr>
          <w:rFonts w:ascii="Lucida Sans" w:hAnsi="Lucida Sans"/>
          <w:sz w:val="22"/>
          <w:szCs w:val="22"/>
        </w:rPr>
        <w:t>he day to day expenditure, SMT C</w:t>
      </w:r>
      <w:r w:rsidR="00454732" w:rsidRPr="00590C00">
        <w:rPr>
          <w:rFonts w:ascii="Lucida Sans" w:hAnsi="Lucida Sans"/>
          <w:sz w:val="22"/>
          <w:szCs w:val="22"/>
        </w:rPr>
        <w:t>apital report to the Capital Funding Committee.</w:t>
      </w:r>
    </w:p>
    <w:p w:rsidR="00685B56" w:rsidRPr="00F349D0" w:rsidRDefault="00685B56" w:rsidP="00F567E2">
      <w:pPr>
        <w:jc w:val="both"/>
        <w:rPr>
          <w:rFonts w:ascii="Lucida Sans" w:hAnsi="Lucida Sans"/>
          <w:sz w:val="22"/>
          <w:szCs w:val="22"/>
        </w:rPr>
      </w:pPr>
    </w:p>
    <w:p w:rsidR="00C10C70" w:rsidRPr="00747D9D" w:rsidRDefault="00685B56" w:rsidP="00747D9D">
      <w:pPr>
        <w:pStyle w:val="StyleHeading2NotItalicCustomColorRGB18338251"/>
        <w:numPr>
          <w:ilvl w:val="2"/>
          <w:numId w:val="2"/>
        </w:numPr>
      </w:pPr>
      <w:bookmarkStart w:id="87" w:name="_Toc388449433"/>
      <w:r w:rsidRPr="003B1D72">
        <w:t>Recurrent</w:t>
      </w:r>
      <w:bookmarkEnd w:id="87"/>
    </w:p>
    <w:p w:rsidR="00A94422" w:rsidRDefault="006B1B83" w:rsidP="002A347C">
      <w:r w:rsidRPr="001156A3">
        <w:t>Research Recurrent Expenditure</w:t>
      </w:r>
      <w:r w:rsidRPr="006B1B83">
        <w:t xml:space="preserve"> – please see 8.3.1 above</w:t>
      </w:r>
    </w:p>
    <w:p w:rsidR="0041326D" w:rsidRPr="003B1D72" w:rsidRDefault="00EB3102" w:rsidP="00747D9D">
      <w:pPr>
        <w:pStyle w:val="StyleHeading2NotItalicCustomColorRGB18338251"/>
        <w:numPr>
          <w:ilvl w:val="1"/>
          <w:numId w:val="2"/>
        </w:numPr>
        <w:tabs>
          <w:tab w:val="num" w:pos="858"/>
        </w:tabs>
        <w:ind w:left="858"/>
      </w:pPr>
      <w:bookmarkStart w:id="88" w:name="_Toc388449434"/>
      <w:r w:rsidRPr="003B1D72">
        <w:t>CONTROL OF EXPENDITURE</w:t>
      </w:r>
      <w:bookmarkEnd w:id="88"/>
    </w:p>
    <w:p w:rsidR="0041326D" w:rsidRPr="00F349D0" w:rsidRDefault="0041326D" w:rsidP="00F567E2">
      <w:pPr>
        <w:jc w:val="both"/>
        <w:rPr>
          <w:rFonts w:ascii="Lucida Sans" w:hAnsi="Lucida Sans"/>
          <w:sz w:val="22"/>
          <w:szCs w:val="22"/>
        </w:rPr>
      </w:pPr>
      <w:r w:rsidRPr="00F349D0">
        <w:rPr>
          <w:rFonts w:ascii="Lucida Sans" w:hAnsi="Lucida Sans"/>
          <w:sz w:val="22"/>
          <w:szCs w:val="22"/>
        </w:rPr>
        <w:t>Budgetary control of expenditure is ensured by:</w:t>
      </w:r>
    </w:p>
    <w:p w:rsidR="0041326D" w:rsidRPr="00F349D0" w:rsidRDefault="0041326D" w:rsidP="00F567E2">
      <w:pPr>
        <w:jc w:val="both"/>
        <w:rPr>
          <w:rFonts w:ascii="Lucida Sans" w:hAnsi="Lucida Sans"/>
          <w:sz w:val="22"/>
          <w:szCs w:val="22"/>
        </w:rPr>
      </w:pPr>
    </w:p>
    <w:p w:rsidR="0041326D" w:rsidRPr="00F349D0" w:rsidRDefault="0041326D" w:rsidP="00D525E7">
      <w:pPr>
        <w:numPr>
          <w:ilvl w:val="0"/>
          <w:numId w:val="42"/>
        </w:numPr>
        <w:jc w:val="both"/>
        <w:rPr>
          <w:rFonts w:ascii="Lucida Sans" w:hAnsi="Lucida Sans"/>
          <w:sz w:val="22"/>
          <w:szCs w:val="22"/>
        </w:rPr>
      </w:pPr>
      <w:r w:rsidRPr="00F349D0">
        <w:rPr>
          <w:rFonts w:ascii="Lucida Sans" w:hAnsi="Lucida Sans"/>
          <w:sz w:val="22"/>
          <w:szCs w:val="22"/>
        </w:rPr>
        <w:t>Establishing budget headings</w:t>
      </w:r>
      <w:r w:rsidR="00CA4668">
        <w:rPr>
          <w:rFonts w:ascii="Lucida Sans" w:hAnsi="Lucida Sans"/>
          <w:sz w:val="22"/>
          <w:szCs w:val="22"/>
        </w:rPr>
        <w:t>.</w:t>
      </w:r>
    </w:p>
    <w:p w:rsidR="0041326D" w:rsidRPr="00F349D0" w:rsidRDefault="0041326D" w:rsidP="00D525E7">
      <w:pPr>
        <w:numPr>
          <w:ilvl w:val="0"/>
          <w:numId w:val="42"/>
        </w:numPr>
        <w:jc w:val="both"/>
        <w:rPr>
          <w:rFonts w:ascii="Lucida Sans" w:hAnsi="Lucida Sans"/>
          <w:sz w:val="22"/>
          <w:szCs w:val="22"/>
        </w:rPr>
      </w:pPr>
      <w:r w:rsidRPr="00F349D0">
        <w:rPr>
          <w:rFonts w:ascii="Lucida Sans" w:hAnsi="Lucida Sans"/>
          <w:sz w:val="22"/>
          <w:szCs w:val="22"/>
        </w:rPr>
        <w:t xml:space="preserve">Ordering only through Purchase Order Processing/eProcurement system (see </w:t>
      </w:r>
      <w:r w:rsidRPr="00610712">
        <w:rPr>
          <w:rFonts w:ascii="Lucida Sans" w:hAnsi="Lucida Sans"/>
          <w:sz w:val="22"/>
          <w:szCs w:val="22"/>
        </w:rPr>
        <w:t>Appendix II below)</w:t>
      </w:r>
      <w:r w:rsidR="00CA4668">
        <w:rPr>
          <w:rFonts w:ascii="Lucida Sans" w:hAnsi="Lucida Sans"/>
          <w:sz w:val="22"/>
          <w:szCs w:val="22"/>
        </w:rPr>
        <w:t>.</w:t>
      </w:r>
    </w:p>
    <w:p w:rsidR="0041326D" w:rsidRPr="00F349D0" w:rsidRDefault="0041326D" w:rsidP="00D525E7">
      <w:pPr>
        <w:numPr>
          <w:ilvl w:val="0"/>
          <w:numId w:val="42"/>
        </w:numPr>
        <w:jc w:val="both"/>
        <w:rPr>
          <w:rFonts w:ascii="Lucida Sans" w:hAnsi="Lucida Sans"/>
          <w:sz w:val="22"/>
          <w:szCs w:val="22"/>
        </w:rPr>
      </w:pPr>
      <w:r w:rsidRPr="00F349D0">
        <w:rPr>
          <w:rFonts w:ascii="Lucida Sans" w:hAnsi="Lucida Sans"/>
          <w:sz w:val="22"/>
          <w:szCs w:val="22"/>
        </w:rPr>
        <w:t>Monthly monitoring of all project account balances by the PI and the Research Finance Office.</w:t>
      </w:r>
    </w:p>
    <w:p w:rsidR="00A74788" w:rsidRPr="00F349D0" w:rsidRDefault="00A74788" w:rsidP="00D525E7">
      <w:pPr>
        <w:numPr>
          <w:ilvl w:val="0"/>
          <w:numId w:val="42"/>
        </w:numPr>
        <w:jc w:val="both"/>
        <w:rPr>
          <w:rFonts w:ascii="Lucida Sans" w:hAnsi="Lucida Sans"/>
          <w:sz w:val="22"/>
          <w:szCs w:val="22"/>
        </w:rPr>
      </w:pPr>
      <w:r w:rsidRPr="00F349D0">
        <w:rPr>
          <w:rFonts w:ascii="Lucida Sans" w:hAnsi="Lucida Sans"/>
          <w:sz w:val="22"/>
          <w:szCs w:val="22"/>
        </w:rPr>
        <w:t xml:space="preserve">Research Finance Office carry out budget/commitments checks on all staff appointed to research projects. </w:t>
      </w:r>
    </w:p>
    <w:p w:rsidR="00A74788" w:rsidRPr="00F349D0" w:rsidRDefault="00A74788" w:rsidP="005E1FC8">
      <w:pPr>
        <w:jc w:val="both"/>
        <w:rPr>
          <w:rFonts w:ascii="Lucida Sans" w:hAnsi="Lucida Sans"/>
          <w:sz w:val="22"/>
          <w:szCs w:val="22"/>
          <w:highlight w:val="yellow"/>
        </w:rPr>
      </w:pPr>
    </w:p>
    <w:p w:rsidR="005E1FC8" w:rsidRPr="00F349D0" w:rsidRDefault="005E1FC8" w:rsidP="005E1FC8">
      <w:pPr>
        <w:pStyle w:val="NormalWeb"/>
        <w:spacing w:before="0" w:beforeAutospacing="0" w:after="0" w:afterAutospacing="0"/>
        <w:ind w:left="720"/>
        <w:jc w:val="both"/>
        <w:rPr>
          <w:rFonts w:ascii="Lucida Sans" w:hAnsi="Lucida Sans" w:cs="Lucida Sans Unicode"/>
          <w:color w:val="003366"/>
          <w:sz w:val="22"/>
          <w:szCs w:val="22"/>
          <w:lang w:val="en-IE" w:eastAsia="en-US"/>
        </w:rPr>
      </w:pPr>
      <w:r w:rsidRPr="00F349D0">
        <w:rPr>
          <w:rFonts w:ascii="Lucida Sans" w:hAnsi="Lucida Sans" w:cs="Lucida Sans Unicode"/>
          <w:color w:val="003366"/>
          <w:sz w:val="22"/>
          <w:szCs w:val="22"/>
          <w:lang w:val="en-IE" w:eastAsia="en-US"/>
        </w:rPr>
        <w:t>Most academic expenditure is now processed using the Purchase Order Processing (PO</w:t>
      </w:r>
      <w:r w:rsidR="0062463C" w:rsidRPr="00F349D0">
        <w:rPr>
          <w:rFonts w:ascii="Lucida Sans" w:hAnsi="Lucida Sans" w:cs="Lucida Sans Unicode"/>
          <w:color w:val="003366"/>
          <w:sz w:val="22"/>
          <w:szCs w:val="22"/>
          <w:lang w:val="en-IE" w:eastAsia="en-US"/>
        </w:rPr>
        <w:t xml:space="preserve">P) system. </w:t>
      </w:r>
      <w:r w:rsidRPr="00F349D0">
        <w:rPr>
          <w:rFonts w:ascii="Lucida Sans" w:hAnsi="Lucida Sans" w:cs="Lucida Sans Unicode"/>
          <w:color w:val="003366"/>
          <w:sz w:val="22"/>
          <w:szCs w:val="22"/>
          <w:lang w:val="en-IE" w:eastAsia="en-US"/>
        </w:rPr>
        <w:t xml:space="preserve">This is a </w:t>
      </w:r>
      <w:r w:rsidR="00DA6DCA" w:rsidRPr="00F349D0">
        <w:rPr>
          <w:rFonts w:ascii="Lucida Sans" w:hAnsi="Lucida Sans" w:cs="Lucida Sans Unicode"/>
          <w:color w:val="003366"/>
          <w:sz w:val="22"/>
          <w:szCs w:val="22"/>
          <w:lang w:val="en-IE" w:eastAsia="en-US"/>
        </w:rPr>
        <w:t>real-time</w:t>
      </w:r>
      <w:r w:rsidRPr="00F349D0">
        <w:rPr>
          <w:rFonts w:ascii="Lucida Sans" w:hAnsi="Lucida Sans" w:cs="Lucida Sans Unicode"/>
          <w:color w:val="003366"/>
          <w:sz w:val="22"/>
          <w:szCs w:val="22"/>
          <w:lang w:val="en-IE" w:eastAsia="en-US"/>
        </w:rPr>
        <w:t xml:space="preserve"> process that requires hard-coded Budgets for each Account code within a Cost Centre or Research code.  Recurrent expenditure may still be carried out using </w:t>
      </w:r>
      <w:r w:rsidR="00F607C2" w:rsidRPr="00F349D0">
        <w:rPr>
          <w:rFonts w:ascii="Lucida Sans" w:hAnsi="Lucida Sans" w:cs="Lucida Sans Unicode"/>
          <w:color w:val="003366"/>
          <w:sz w:val="22"/>
          <w:szCs w:val="22"/>
          <w:lang w:val="en-IE" w:eastAsia="en-US"/>
        </w:rPr>
        <w:t>paper-based</w:t>
      </w:r>
      <w:r w:rsidRPr="00F349D0">
        <w:rPr>
          <w:rFonts w:ascii="Lucida Sans" w:hAnsi="Lucida Sans" w:cs="Lucida Sans Unicode"/>
          <w:color w:val="003366"/>
          <w:sz w:val="22"/>
          <w:szCs w:val="22"/>
          <w:lang w:val="en-IE" w:eastAsia="en-US"/>
        </w:rPr>
        <w:t xml:space="preserve"> orders.  Whether using the POP or manually inputting invoices through the Accounts Payable section of the Bursar’s Office, no expenditure of University funds should be incurred or committed unless:</w:t>
      </w:r>
    </w:p>
    <w:p w:rsidR="005E1FC8" w:rsidRPr="00F349D0" w:rsidRDefault="005E1FC8" w:rsidP="00235BFB">
      <w:pPr>
        <w:numPr>
          <w:ilvl w:val="0"/>
          <w:numId w:val="73"/>
        </w:numPr>
        <w:jc w:val="both"/>
        <w:rPr>
          <w:rFonts w:ascii="Lucida Sans" w:hAnsi="Lucida Sans"/>
          <w:sz w:val="22"/>
          <w:szCs w:val="22"/>
          <w:lang w:val="en-IE"/>
        </w:rPr>
      </w:pPr>
      <w:r w:rsidRPr="00F349D0">
        <w:rPr>
          <w:rFonts w:ascii="Lucida Sans" w:hAnsi="Lucida Sans"/>
          <w:sz w:val="22"/>
          <w:szCs w:val="22"/>
          <w:lang w:val="en-IE"/>
        </w:rPr>
        <w:t>funds are available or will not exceed hard-coded Budget</w:t>
      </w:r>
      <w:r w:rsidR="00CA4668">
        <w:rPr>
          <w:rFonts w:ascii="Lucida Sans" w:hAnsi="Lucida Sans"/>
          <w:sz w:val="22"/>
          <w:szCs w:val="22"/>
          <w:lang w:val="en-IE"/>
        </w:rPr>
        <w:t>.</w:t>
      </w:r>
    </w:p>
    <w:p w:rsidR="005E1FC8" w:rsidRPr="00F349D0" w:rsidRDefault="005E1FC8" w:rsidP="00235BFB">
      <w:pPr>
        <w:numPr>
          <w:ilvl w:val="0"/>
          <w:numId w:val="73"/>
        </w:numPr>
        <w:jc w:val="both"/>
        <w:rPr>
          <w:rFonts w:ascii="Lucida Sans" w:hAnsi="Lucida Sans"/>
          <w:sz w:val="22"/>
          <w:szCs w:val="22"/>
          <w:lang w:val="en-IE"/>
        </w:rPr>
      </w:pPr>
      <w:r w:rsidRPr="00F349D0">
        <w:rPr>
          <w:rFonts w:ascii="Lucida Sans" w:hAnsi="Lucida Sans"/>
          <w:sz w:val="22"/>
          <w:szCs w:val="22"/>
          <w:lang w:val="en-IE"/>
        </w:rPr>
        <w:t>expenditure is appropriate for University purposes</w:t>
      </w:r>
      <w:r w:rsidR="00CA4668">
        <w:rPr>
          <w:rFonts w:ascii="Lucida Sans" w:hAnsi="Lucida Sans"/>
          <w:sz w:val="22"/>
          <w:szCs w:val="22"/>
          <w:lang w:val="en-IE"/>
        </w:rPr>
        <w:t>.</w:t>
      </w:r>
    </w:p>
    <w:p w:rsidR="005E1FC8" w:rsidRPr="00F349D0" w:rsidRDefault="00DA6DCA" w:rsidP="00235BFB">
      <w:pPr>
        <w:numPr>
          <w:ilvl w:val="0"/>
          <w:numId w:val="73"/>
        </w:numPr>
        <w:jc w:val="both"/>
        <w:rPr>
          <w:rFonts w:ascii="Lucida Sans" w:hAnsi="Lucida Sans"/>
          <w:sz w:val="22"/>
          <w:szCs w:val="22"/>
          <w:lang w:val="en-IE"/>
        </w:rPr>
      </w:pPr>
      <w:r>
        <w:rPr>
          <w:rFonts w:ascii="Lucida Sans" w:hAnsi="Lucida Sans"/>
          <w:sz w:val="22"/>
          <w:szCs w:val="22"/>
          <w:lang w:val="en-IE"/>
        </w:rPr>
        <w:lastRenderedPageBreak/>
        <w:t>e</w:t>
      </w:r>
      <w:r w:rsidR="005E1FC8" w:rsidRPr="00F349D0">
        <w:rPr>
          <w:rFonts w:ascii="Lucida Sans" w:hAnsi="Lucida Sans"/>
          <w:sz w:val="22"/>
          <w:szCs w:val="22"/>
          <w:lang w:val="en-IE"/>
        </w:rPr>
        <w:t>xpenditure is being made with the necessary approval</w:t>
      </w:r>
      <w:r w:rsidR="00CA4668">
        <w:rPr>
          <w:rFonts w:ascii="Lucida Sans" w:hAnsi="Lucida Sans"/>
          <w:sz w:val="22"/>
          <w:szCs w:val="22"/>
          <w:lang w:val="en-IE"/>
        </w:rPr>
        <w:t>.</w:t>
      </w:r>
    </w:p>
    <w:p w:rsidR="005E1FC8" w:rsidRPr="00F349D0" w:rsidRDefault="00DA6DCA" w:rsidP="00235BFB">
      <w:pPr>
        <w:numPr>
          <w:ilvl w:val="0"/>
          <w:numId w:val="73"/>
        </w:numPr>
        <w:jc w:val="both"/>
        <w:rPr>
          <w:rFonts w:ascii="Lucida Sans" w:hAnsi="Lucida Sans"/>
          <w:sz w:val="22"/>
          <w:szCs w:val="22"/>
          <w:lang w:val="en-IE"/>
        </w:rPr>
      </w:pPr>
      <w:r>
        <w:rPr>
          <w:rFonts w:ascii="Lucida Sans" w:hAnsi="Lucida Sans"/>
          <w:sz w:val="22"/>
          <w:szCs w:val="22"/>
          <w:lang w:val="en-IE"/>
        </w:rPr>
        <w:t>e</w:t>
      </w:r>
      <w:r w:rsidRPr="00F349D0">
        <w:rPr>
          <w:rFonts w:ascii="Lucida Sans" w:hAnsi="Lucida Sans"/>
          <w:sz w:val="22"/>
          <w:szCs w:val="22"/>
          <w:lang w:val="en-IE"/>
        </w:rPr>
        <w:t>xpenditure</w:t>
      </w:r>
      <w:r w:rsidR="005E1FC8" w:rsidRPr="00F349D0">
        <w:rPr>
          <w:rFonts w:ascii="Lucida Sans" w:hAnsi="Lucida Sans"/>
          <w:sz w:val="22"/>
          <w:szCs w:val="22"/>
          <w:lang w:val="en-IE"/>
        </w:rPr>
        <w:t xml:space="preserve"> </w:t>
      </w:r>
      <w:r w:rsidR="005E1FC8" w:rsidRPr="00610712">
        <w:rPr>
          <w:rFonts w:ascii="Lucida Sans" w:hAnsi="Lucida Sans"/>
          <w:sz w:val="22"/>
          <w:szCs w:val="22"/>
          <w:lang w:val="en-IE"/>
        </w:rPr>
        <w:t xml:space="preserve">incurred is in line with approved UCD policies and procedures (see </w:t>
      </w:r>
      <w:r w:rsidR="00610712" w:rsidRPr="00610712">
        <w:rPr>
          <w:rFonts w:ascii="Lucida Sans" w:hAnsi="Lucida Sans"/>
          <w:sz w:val="22"/>
          <w:szCs w:val="22"/>
          <w:lang w:val="en-IE"/>
        </w:rPr>
        <w:t>Section 7 and Appendix III</w:t>
      </w:r>
      <w:r w:rsidR="005E1FC8" w:rsidRPr="00610712">
        <w:rPr>
          <w:rFonts w:ascii="Lucida Sans" w:hAnsi="Lucida Sans"/>
          <w:sz w:val="22"/>
          <w:szCs w:val="22"/>
          <w:lang w:val="en-IE"/>
        </w:rPr>
        <w:t xml:space="preserve"> UCD Procurement).</w:t>
      </w:r>
    </w:p>
    <w:p w:rsidR="005E1FC8" w:rsidRPr="00F349D0" w:rsidRDefault="005E1FC8" w:rsidP="005E1FC8">
      <w:pPr>
        <w:autoSpaceDE w:val="0"/>
        <w:autoSpaceDN w:val="0"/>
        <w:adjustRightInd w:val="0"/>
        <w:ind w:left="357"/>
        <w:jc w:val="both"/>
        <w:rPr>
          <w:rFonts w:ascii="Lucida Sans" w:hAnsi="Lucida Sans"/>
          <w:sz w:val="22"/>
          <w:szCs w:val="22"/>
          <w:lang w:val="en-IE"/>
        </w:rPr>
      </w:pPr>
    </w:p>
    <w:p w:rsidR="005E1FC8" w:rsidRPr="008A39DF" w:rsidRDefault="005E1FC8" w:rsidP="005E1FC8">
      <w:pPr>
        <w:pStyle w:val="NormalWeb"/>
        <w:spacing w:before="0" w:beforeAutospacing="0" w:after="0" w:afterAutospacing="0"/>
        <w:ind w:left="720"/>
        <w:jc w:val="both"/>
        <w:rPr>
          <w:rFonts w:ascii="Lucida Sans" w:hAnsi="Lucida Sans"/>
          <w:color w:val="003366"/>
          <w:sz w:val="22"/>
          <w:lang w:val="en-IE"/>
        </w:rPr>
      </w:pPr>
      <w:r w:rsidRPr="00F349D0">
        <w:rPr>
          <w:rFonts w:ascii="Lucida Sans" w:hAnsi="Lucida Sans" w:cs="Lucida Sans Unicode"/>
          <w:color w:val="003366"/>
          <w:sz w:val="22"/>
          <w:szCs w:val="22"/>
          <w:lang w:val="en-IE" w:eastAsia="en-US"/>
        </w:rPr>
        <w:t xml:space="preserve">It is good practice for Staff authorising any such expenditure to make the necessary enquiries (to their College / Unit’s Finance Manager) to ensure that the coding will reflect the nature of the expenditure and the funding programme against which the expenditure will be settled.   </w:t>
      </w:r>
    </w:p>
    <w:p w:rsidR="0041326D" w:rsidRPr="003B1D72" w:rsidRDefault="0041326D" w:rsidP="00747D9D">
      <w:pPr>
        <w:pStyle w:val="StyleHeading2NotItalicCustomColorRGB18338251"/>
        <w:numPr>
          <w:ilvl w:val="1"/>
          <w:numId w:val="2"/>
        </w:numPr>
        <w:tabs>
          <w:tab w:val="num" w:pos="858"/>
        </w:tabs>
        <w:ind w:left="858"/>
      </w:pPr>
      <w:bookmarkStart w:id="89" w:name="_Toc388449435"/>
      <w:r w:rsidRPr="003B1D72">
        <w:t>E</w:t>
      </w:r>
      <w:r w:rsidR="00CA5E25" w:rsidRPr="003B1D72">
        <w:t>LIGIBILITY OF EXPENDITURE</w:t>
      </w:r>
      <w:bookmarkEnd w:id="89"/>
    </w:p>
    <w:p w:rsidR="00056D03" w:rsidRPr="003B1D72" w:rsidRDefault="00056D03" w:rsidP="00747D9D">
      <w:pPr>
        <w:pStyle w:val="StyleHeading2NotItalicCustomColorRGB18338251"/>
        <w:numPr>
          <w:ilvl w:val="2"/>
          <w:numId w:val="2"/>
        </w:numPr>
      </w:pPr>
      <w:bookmarkStart w:id="90" w:name="_Toc388449436"/>
      <w:r w:rsidRPr="003B1D72">
        <w:t>R</w:t>
      </w:r>
      <w:r w:rsidR="00CA5E25" w:rsidRPr="003B1D72">
        <w:t>esearch</w:t>
      </w:r>
      <w:bookmarkEnd w:id="90"/>
    </w:p>
    <w:p w:rsidR="0041326D" w:rsidRDefault="0041326D" w:rsidP="005A064F">
      <w:pPr>
        <w:jc w:val="both"/>
        <w:rPr>
          <w:rFonts w:ascii="Lucida Sans" w:hAnsi="Lucida Sans"/>
          <w:sz w:val="22"/>
          <w:szCs w:val="22"/>
        </w:rPr>
      </w:pPr>
      <w:r w:rsidRPr="00F349D0">
        <w:rPr>
          <w:rFonts w:ascii="Lucida Sans" w:hAnsi="Lucida Sans"/>
          <w:sz w:val="22"/>
          <w:szCs w:val="22"/>
        </w:rPr>
        <w:t xml:space="preserve">Expenditure claimed must be consistent with the provisions of the National Eligibility Rules, must be consistent with the objectives of the Operational Programme Priority and must be paid within the applicable claim period </w:t>
      </w:r>
      <w:r w:rsidR="00F607C2" w:rsidRPr="00F349D0">
        <w:rPr>
          <w:rFonts w:ascii="Lucida Sans" w:hAnsi="Lucida Sans"/>
          <w:sz w:val="22"/>
          <w:szCs w:val="22"/>
        </w:rPr>
        <w:t>based on</w:t>
      </w:r>
      <w:r w:rsidRPr="00F349D0">
        <w:rPr>
          <w:rFonts w:ascii="Lucida Sans" w:hAnsi="Lucida Sans"/>
          <w:sz w:val="22"/>
          <w:szCs w:val="22"/>
        </w:rPr>
        <w:t xml:space="preserve"> adequate supporting documentation.  Specific provisions in respect of eligibility of certain expenses are detailed below.</w:t>
      </w:r>
    </w:p>
    <w:p w:rsidR="00667DF0" w:rsidRPr="00C47DCA" w:rsidRDefault="00667DF0" w:rsidP="00667DF0">
      <w:pPr>
        <w:rPr>
          <w:sz w:val="22"/>
          <w:szCs w:val="22"/>
        </w:rPr>
      </w:pPr>
      <w:r w:rsidRPr="00C47DCA">
        <w:rPr>
          <w:sz w:val="22"/>
          <w:szCs w:val="22"/>
        </w:rPr>
        <w:t xml:space="preserve">Please refer to link: </w:t>
      </w:r>
      <w:hyperlink r:id="rId48" w:history="1">
        <w:r w:rsidRPr="00C47DCA">
          <w:rPr>
            <w:rStyle w:val="Hyperlink"/>
            <w:rFonts w:cs="Lucida Sans Unicode"/>
            <w:sz w:val="22"/>
            <w:szCs w:val="22"/>
          </w:rPr>
          <w:t>http://circulars.gov.ie/pdf/circular/finance/2008/16.pdf</w:t>
        </w:r>
      </w:hyperlink>
    </w:p>
    <w:p w:rsidR="00747D9D" w:rsidRPr="00F349D0" w:rsidRDefault="00747D9D" w:rsidP="005A064F">
      <w:pPr>
        <w:jc w:val="both"/>
        <w:rPr>
          <w:rFonts w:ascii="Lucida Sans" w:hAnsi="Lucida Sans"/>
          <w:sz w:val="22"/>
          <w:szCs w:val="22"/>
        </w:rPr>
      </w:pPr>
    </w:p>
    <w:p w:rsidR="00BB161B" w:rsidRPr="00747D9D" w:rsidRDefault="00BB161B" w:rsidP="00747D9D">
      <w:pPr>
        <w:rPr>
          <w:b/>
          <w:sz w:val="22"/>
          <w:szCs w:val="22"/>
        </w:rPr>
      </w:pPr>
      <w:bookmarkStart w:id="91" w:name="_Toc284586977"/>
      <w:bookmarkStart w:id="92" w:name="_Toc284596062"/>
      <w:bookmarkStart w:id="93" w:name="_Toc284850393"/>
      <w:bookmarkEnd w:id="91"/>
      <w:bookmarkEnd w:id="92"/>
      <w:bookmarkEnd w:id="93"/>
      <w:r w:rsidRPr="00747D9D">
        <w:rPr>
          <w:b/>
          <w:sz w:val="22"/>
          <w:szCs w:val="22"/>
        </w:rPr>
        <w:t>Time Recording</w:t>
      </w:r>
    </w:p>
    <w:p w:rsidR="00BB161B" w:rsidRPr="00C47DCA" w:rsidRDefault="00CA4668" w:rsidP="00C47DCA">
      <w:pPr>
        <w:rPr>
          <w:sz w:val="22"/>
          <w:szCs w:val="22"/>
        </w:rPr>
      </w:pPr>
      <w:r>
        <w:rPr>
          <w:sz w:val="22"/>
          <w:szCs w:val="22"/>
        </w:rPr>
        <w:t xml:space="preserve">Where research staff </w:t>
      </w:r>
      <w:r w:rsidR="00BB161B" w:rsidRPr="00C47DCA">
        <w:rPr>
          <w:sz w:val="22"/>
          <w:szCs w:val="22"/>
        </w:rPr>
        <w:t>are contracted on an ERDF funded project on a part-time basis then it is a requirement that they maintain complete</w:t>
      </w:r>
      <w:r w:rsidR="001156A3" w:rsidRPr="00C47DCA">
        <w:rPr>
          <w:sz w:val="22"/>
          <w:szCs w:val="22"/>
        </w:rPr>
        <w:t xml:space="preserve"> time records (i.e. timesheets) on a monthly basis.</w:t>
      </w:r>
    </w:p>
    <w:p w:rsidR="001156A3" w:rsidRPr="00C47DCA" w:rsidRDefault="001156A3" w:rsidP="00C47DCA">
      <w:pPr>
        <w:rPr>
          <w:sz w:val="22"/>
          <w:szCs w:val="22"/>
        </w:rPr>
      </w:pPr>
    </w:p>
    <w:p w:rsidR="00BB161B" w:rsidRPr="00C47DCA" w:rsidRDefault="00BB161B" w:rsidP="00C47DCA">
      <w:pPr>
        <w:rPr>
          <w:sz w:val="22"/>
          <w:szCs w:val="22"/>
        </w:rPr>
      </w:pPr>
      <w:r w:rsidRPr="00C47DCA">
        <w:rPr>
          <w:sz w:val="22"/>
          <w:szCs w:val="22"/>
        </w:rPr>
        <w:t xml:space="preserve">These timesheets must </w:t>
      </w:r>
      <w:r w:rsidR="00F607C2" w:rsidRPr="00C47DCA">
        <w:rPr>
          <w:sz w:val="22"/>
          <w:szCs w:val="22"/>
        </w:rPr>
        <w:t>show</w:t>
      </w:r>
      <w:r w:rsidR="00F607C2">
        <w:rPr>
          <w:sz w:val="22"/>
          <w:szCs w:val="22"/>
        </w:rPr>
        <w:t>: ~</w:t>
      </w:r>
    </w:p>
    <w:p w:rsidR="00BB161B" w:rsidRPr="00C47DCA" w:rsidRDefault="00BB161B" w:rsidP="00235BFB">
      <w:pPr>
        <w:numPr>
          <w:ilvl w:val="0"/>
          <w:numId w:val="84"/>
        </w:numPr>
        <w:rPr>
          <w:sz w:val="22"/>
          <w:szCs w:val="22"/>
        </w:rPr>
      </w:pPr>
      <w:r w:rsidRPr="00C47DCA">
        <w:rPr>
          <w:sz w:val="22"/>
          <w:szCs w:val="22"/>
        </w:rPr>
        <w:t>Complete productive hours per month – for all projects</w:t>
      </w:r>
      <w:r w:rsidR="00CA4668">
        <w:rPr>
          <w:sz w:val="22"/>
          <w:szCs w:val="22"/>
        </w:rPr>
        <w:t>.</w:t>
      </w:r>
    </w:p>
    <w:p w:rsidR="00BB161B" w:rsidRPr="00C47DCA" w:rsidRDefault="00BB161B" w:rsidP="00235BFB">
      <w:pPr>
        <w:numPr>
          <w:ilvl w:val="0"/>
          <w:numId w:val="84"/>
        </w:numPr>
        <w:rPr>
          <w:sz w:val="22"/>
          <w:szCs w:val="22"/>
        </w:rPr>
      </w:pPr>
      <w:r w:rsidRPr="00C47DCA">
        <w:rPr>
          <w:sz w:val="22"/>
          <w:szCs w:val="22"/>
        </w:rPr>
        <w:t>The Number of hours/working time attributable to the project which is ERDF funded</w:t>
      </w:r>
      <w:r w:rsidR="00CA4668">
        <w:rPr>
          <w:sz w:val="22"/>
          <w:szCs w:val="22"/>
        </w:rPr>
        <w:t>.</w:t>
      </w:r>
    </w:p>
    <w:p w:rsidR="00BB161B" w:rsidRPr="00C47DCA" w:rsidRDefault="00BB161B" w:rsidP="00235BFB">
      <w:pPr>
        <w:numPr>
          <w:ilvl w:val="0"/>
          <w:numId w:val="84"/>
        </w:numPr>
        <w:rPr>
          <w:sz w:val="22"/>
          <w:szCs w:val="22"/>
        </w:rPr>
      </w:pPr>
      <w:r w:rsidRPr="00C47DCA">
        <w:rPr>
          <w:sz w:val="22"/>
          <w:szCs w:val="22"/>
        </w:rPr>
        <w:t>The nature of the work performed on each project</w:t>
      </w:r>
      <w:r w:rsidR="00CA4668">
        <w:rPr>
          <w:sz w:val="22"/>
          <w:szCs w:val="22"/>
        </w:rPr>
        <w:t>.</w:t>
      </w:r>
    </w:p>
    <w:p w:rsidR="00BB161B" w:rsidRPr="00C47DCA" w:rsidRDefault="00BB161B" w:rsidP="00235BFB">
      <w:pPr>
        <w:numPr>
          <w:ilvl w:val="0"/>
          <w:numId w:val="84"/>
        </w:numPr>
        <w:rPr>
          <w:sz w:val="22"/>
          <w:szCs w:val="22"/>
        </w:rPr>
      </w:pPr>
      <w:r w:rsidRPr="00C47DCA">
        <w:rPr>
          <w:sz w:val="22"/>
          <w:szCs w:val="22"/>
        </w:rPr>
        <w:t xml:space="preserve">Be signed </w:t>
      </w:r>
      <w:r w:rsidR="000E4348" w:rsidRPr="00C47DCA">
        <w:rPr>
          <w:sz w:val="22"/>
          <w:szCs w:val="22"/>
        </w:rPr>
        <w:t xml:space="preserve">and dated </w:t>
      </w:r>
      <w:r w:rsidRPr="00C47DCA">
        <w:rPr>
          <w:sz w:val="22"/>
          <w:szCs w:val="22"/>
        </w:rPr>
        <w:t>by the research staff and co-signed/authorised by the project PI</w:t>
      </w:r>
      <w:r w:rsidR="00CA4668">
        <w:rPr>
          <w:sz w:val="22"/>
          <w:szCs w:val="22"/>
        </w:rPr>
        <w:t>.</w:t>
      </w:r>
    </w:p>
    <w:p w:rsidR="001156A3" w:rsidRPr="00C47DCA" w:rsidRDefault="001156A3" w:rsidP="00C47DCA">
      <w:pPr>
        <w:rPr>
          <w:sz w:val="22"/>
          <w:szCs w:val="22"/>
        </w:rPr>
      </w:pPr>
      <w:r w:rsidRPr="00C47DCA">
        <w:rPr>
          <w:sz w:val="22"/>
          <w:szCs w:val="22"/>
        </w:rPr>
        <w:t xml:space="preserve">Template timesheets are available from the Research Finance Office, please contact </w:t>
      </w:r>
      <w:hyperlink r:id="rId49" w:history="1">
        <w:r w:rsidRPr="00C47DCA">
          <w:rPr>
            <w:rStyle w:val="Hyperlink"/>
            <w:rFonts w:cs="Lucida Sans Unicode"/>
            <w:sz w:val="22"/>
            <w:szCs w:val="22"/>
          </w:rPr>
          <w:t>rfo@ucd.ie</w:t>
        </w:r>
      </w:hyperlink>
    </w:p>
    <w:p w:rsidR="000E4348" w:rsidRPr="00C47DCA" w:rsidRDefault="000E4348" w:rsidP="00C47DCA">
      <w:pPr>
        <w:rPr>
          <w:sz w:val="22"/>
          <w:szCs w:val="22"/>
        </w:rPr>
      </w:pPr>
    </w:p>
    <w:p w:rsidR="000E4348" w:rsidRPr="00747D9D" w:rsidRDefault="000E4348" w:rsidP="00747D9D">
      <w:pPr>
        <w:rPr>
          <w:b/>
          <w:sz w:val="22"/>
          <w:szCs w:val="22"/>
        </w:rPr>
      </w:pPr>
      <w:r w:rsidRPr="00747D9D">
        <w:rPr>
          <w:b/>
          <w:sz w:val="22"/>
          <w:szCs w:val="22"/>
        </w:rPr>
        <w:t>Depreciation</w:t>
      </w:r>
    </w:p>
    <w:p w:rsidR="00667DF0" w:rsidRDefault="000E4348" w:rsidP="00C47DCA">
      <w:pPr>
        <w:rPr>
          <w:sz w:val="22"/>
          <w:szCs w:val="22"/>
        </w:rPr>
      </w:pPr>
      <w:r w:rsidRPr="00C47DCA">
        <w:rPr>
          <w:sz w:val="22"/>
          <w:szCs w:val="22"/>
        </w:rPr>
        <w:t xml:space="preserve">Where </w:t>
      </w:r>
      <w:r w:rsidR="001156A3" w:rsidRPr="00C47DCA">
        <w:rPr>
          <w:sz w:val="22"/>
          <w:szCs w:val="22"/>
        </w:rPr>
        <w:t>capital expenditure is incurred on research/recurrent grants, the cost must be claimed with reference to depreciation guidelines under ERDF.</w:t>
      </w:r>
    </w:p>
    <w:p w:rsidR="001156A3" w:rsidRPr="00C47DCA" w:rsidRDefault="001156A3" w:rsidP="00C47DCA">
      <w:pPr>
        <w:rPr>
          <w:sz w:val="22"/>
          <w:szCs w:val="22"/>
        </w:rPr>
      </w:pPr>
      <w:r w:rsidRPr="00C47DCA">
        <w:rPr>
          <w:sz w:val="22"/>
          <w:szCs w:val="22"/>
        </w:rPr>
        <w:t xml:space="preserve">Further information </w:t>
      </w:r>
      <w:r w:rsidR="00F607C2" w:rsidRPr="00C47DCA">
        <w:rPr>
          <w:sz w:val="22"/>
          <w:szCs w:val="22"/>
        </w:rPr>
        <w:t>regarding</w:t>
      </w:r>
      <w:r w:rsidRPr="00C47DCA">
        <w:rPr>
          <w:sz w:val="22"/>
          <w:szCs w:val="22"/>
        </w:rPr>
        <w:t xml:space="preserve"> this is available from the Research Finance Office, please contact </w:t>
      </w:r>
      <w:hyperlink r:id="rId50" w:history="1">
        <w:r w:rsidRPr="00C47DCA">
          <w:rPr>
            <w:rStyle w:val="Hyperlink"/>
            <w:rFonts w:cs="Lucida Sans Unicode"/>
            <w:sz w:val="22"/>
            <w:szCs w:val="22"/>
          </w:rPr>
          <w:t>rfo@ucd.ie</w:t>
        </w:r>
      </w:hyperlink>
    </w:p>
    <w:p w:rsidR="00BB161B" w:rsidRDefault="00BB161B" w:rsidP="005A064F">
      <w:pPr>
        <w:jc w:val="both"/>
        <w:rPr>
          <w:rFonts w:ascii="Lucida Sans" w:hAnsi="Lucida Sans"/>
          <w:sz w:val="22"/>
          <w:szCs w:val="22"/>
        </w:rPr>
      </w:pPr>
    </w:p>
    <w:p w:rsidR="000E4348" w:rsidRPr="00747D9D" w:rsidRDefault="000E4348" w:rsidP="00747D9D">
      <w:pPr>
        <w:rPr>
          <w:b/>
          <w:sz w:val="22"/>
          <w:szCs w:val="22"/>
        </w:rPr>
      </w:pPr>
      <w:r w:rsidRPr="00747D9D">
        <w:rPr>
          <w:b/>
          <w:sz w:val="22"/>
          <w:szCs w:val="22"/>
        </w:rPr>
        <w:t>Internal Recharging</w:t>
      </w:r>
    </w:p>
    <w:p w:rsidR="000E4348" w:rsidRPr="00C47DCA" w:rsidRDefault="001156A3" w:rsidP="00C47DCA">
      <w:pPr>
        <w:rPr>
          <w:sz w:val="22"/>
          <w:szCs w:val="22"/>
        </w:rPr>
      </w:pPr>
      <w:r w:rsidRPr="00C47DCA">
        <w:rPr>
          <w:sz w:val="22"/>
          <w:szCs w:val="22"/>
        </w:rPr>
        <w:t>Please seek advic</w:t>
      </w:r>
      <w:r w:rsidR="000E4348" w:rsidRPr="00C47DCA">
        <w:rPr>
          <w:sz w:val="22"/>
          <w:szCs w:val="22"/>
        </w:rPr>
        <w:t>e from the Research Finance Office should you wish to recharge any centrally incurred costs to a research grant</w:t>
      </w:r>
      <w:r w:rsidRPr="00C47DCA">
        <w:rPr>
          <w:sz w:val="22"/>
          <w:szCs w:val="22"/>
        </w:rPr>
        <w:t xml:space="preserve">. </w:t>
      </w:r>
      <w:r w:rsidR="000E4348" w:rsidRPr="00C47DCA">
        <w:rPr>
          <w:sz w:val="22"/>
          <w:szCs w:val="22"/>
        </w:rPr>
        <w:t xml:space="preserve">Please contact </w:t>
      </w:r>
      <w:hyperlink r:id="rId51" w:history="1">
        <w:r w:rsidR="000E4348" w:rsidRPr="00C47DCA">
          <w:rPr>
            <w:rStyle w:val="Hyperlink"/>
            <w:rFonts w:cs="Lucida Sans Unicode"/>
            <w:sz w:val="22"/>
            <w:szCs w:val="22"/>
          </w:rPr>
          <w:t>rfo@ucd.ie</w:t>
        </w:r>
      </w:hyperlink>
      <w:r w:rsidR="000E4348" w:rsidRPr="00C47DCA">
        <w:rPr>
          <w:sz w:val="22"/>
          <w:szCs w:val="22"/>
        </w:rPr>
        <w:t xml:space="preserve"> </w:t>
      </w:r>
    </w:p>
    <w:p w:rsidR="00056D03" w:rsidRPr="00590C00" w:rsidRDefault="00056D03" w:rsidP="00747D9D">
      <w:pPr>
        <w:pStyle w:val="StyleHeading2NotItalicCustomColorRGB18338251"/>
        <w:numPr>
          <w:ilvl w:val="2"/>
          <w:numId w:val="2"/>
        </w:numPr>
      </w:pPr>
      <w:bookmarkStart w:id="94" w:name="_Toc388449437"/>
      <w:r w:rsidRPr="00590C00">
        <w:lastRenderedPageBreak/>
        <w:t>C</w:t>
      </w:r>
      <w:r w:rsidR="00CA5E25" w:rsidRPr="00590C00">
        <w:t>apital</w:t>
      </w:r>
      <w:bookmarkEnd w:id="94"/>
    </w:p>
    <w:p w:rsidR="00056D03" w:rsidRPr="00590C00" w:rsidRDefault="00056D03" w:rsidP="00056D03">
      <w:pPr>
        <w:jc w:val="both"/>
        <w:rPr>
          <w:rFonts w:ascii="Lucida Sans" w:hAnsi="Lucida Sans"/>
          <w:sz w:val="22"/>
          <w:szCs w:val="22"/>
        </w:rPr>
      </w:pPr>
      <w:r w:rsidRPr="00590C00">
        <w:rPr>
          <w:rFonts w:ascii="Lucida Sans" w:hAnsi="Lucida Sans"/>
          <w:sz w:val="22"/>
          <w:szCs w:val="22"/>
        </w:rPr>
        <w:t>With UCD’s appropriate payment authorisation controls, draw-downs of ERDF funds are made on an expenditure-incurred basis.   These must be compliant with EU Regulation 1828/2006, Article 13.</w:t>
      </w:r>
    </w:p>
    <w:p w:rsidR="00056D03" w:rsidRPr="00590C00" w:rsidRDefault="00056D03" w:rsidP="00056D03">
      <w:pPr>
        <w:jc w:val="both"/>
        <w:rPr>
          <w:rFonts w:ascii="Lucida Sans" w:hAnsi="Lucida Sans"/>
          <w:sz w:val="22"/>
          <w:szCs w:val="22"/>
        </w:rPr>
      </w:pPr>
    </w:p>
    <w:p w:rsidR="00056D03" w:rsidRPr="00590C00" w:rsidRDefault="00056D03" w:rsidP="00056D03">
      <w:pPr>
        <w:jc w:val="both"/>
        <w:rPr>
          <w:rFonts w:ascii="Lucida Sans" w:hAnsi="Lucida Sans"/>
          <w:sz w:val="22"/>
          <w:szCs w:val="22"/>
        </w:rPr>
      </w:pPr>
      <w:r w:rsidRPr="00590C00">
        <w:rPr>
          <w:rFonts w:ascii="Lucida Sans" w:hAnsi="Lucida Sans"/>
          <w:sz w:val="22"/>
          <w:szCs w:val="22"/>
        </w:rPr>
        <w:t xml:space="preserve">The University is guided by such regulations for the supply of goods and services, including the </w:t>
      </w:r>
      <w:r w:rsidR="007357C7" w:rsidRPr="00590C00">
        <w:rPr>
          <w:rFonts w:ascii="Lucida Sans" w:hAnsi="Lucida Sans"/>
          <w:sz w:val="22"/>
          <w:szCs w:val="22"/>
        </w:rPr>
        <w:t xml:space="preserve">commissioning of consultants. </w:t>
      </w:r>
      <w:r w:rsidRPr="00590C00">
        <w:rPr>
          <w:rFonts w:ascii="Lucida Sans" w:hAnsi="Lucida Sans"/>
          <w:sz w:val="22"/>
          <w:szCs w:val="22"/>
        </w:rPr>
        <w:t xml:space="preserve">Copies of contract, agreements and other </w:t>
      </w:r>
      <w:r w:rsidR="007E694E" w:rsidRPr="00590C00">
        <w:rPr>
          <w:rFonts w:ascii="Lucida Sans" w:hAnsi="Lucida Sans"/>
          <w:sz w:val="22"/>
          <w:szCs w:val="22"/>
        </w:rPr>
        <w:t xml:space="preserve">documentary </w:t>
      </w:r>
      <w:r w:rsidRPr="00590C00">
        <w:rPr>
          <w:rFonts w:ascii="Lucida Sans" w:hAnsi="Lucida Sans"/>
          <w:sz w:val="22"/>
          <w:szCs w:val="22"/>
        </w:rPr>
        <w:t>evidence must be kept in mast</w:t>
      </w:r>
      <w:r w:rsidR="007357C7" w:rsidRPr="00590C00">
        <w:rPr>
          <w:rFonts w:ascii="Lucida Sans" w:hAnsi="Lucida Sans"/>
          <w:sz w:val="22"/>
          <w:szCs w:val="22"/>
        </w:rPr>
        <w:t>e</w:t>
      </w:r>
      <w:r w:rsidRPr="00590C00">
        <w:rPr>
          <w:rFonts w:ascii="Lucida Sans" w:hAnsi="Lucida Sans"/>
          <w:sz w:val="22"/>
          <w:szCs w:val="22"/>
        </w:rPr>
        <w:t>r files that are readily available for scrutiny.   At all times, the University must endeavour to:</w:t>
      </w:r>
    </w:p>
    <w:p w:rsidR="00056D03" w:rsidRPr="00590C00" w:rsidRDefault="00B65F2E" w:rsidP="00D525E7">
      <w:pPr>
        <w:numPr>
          <w:ilvl w:val="0"/>
          <w:numId w:val="20"/>
        </w:numPr>
        <w:jc w:val="both"/>
        <w:rPr>
          <w:rFonts w:ascii="Lucida Sans" w:hAnsi="Lucida Sans"/>
          <w:sz w:val="22"/>
          <w:szCs w:val="22"/>
        </w:rPr>
      </w:pPr>
      <w:r w:rsidRPr="00590C00">
        <w:rPr>
          <w:rFonts w:ascii="Lucida Sans" w:hAnsi="Lucida Sans"/>
          <w:sz w:val="22"/>
          <w:szCs w:val="22"/>
        </w:rPr>
        <w:t>Achieve</w:t>
      </w:r>
      <w:r w:rsidR="00056D03" w:rsidRPr="00590C00">
        <w:rPr>
          <w:rFonts w:ascii="Lucida Sans" w:hAnsi="Lucida Sans"/>
          <w:sz w:val="22"/>
          <w:szCs w:val="22"/>
        </w:rPr>
        <w:t xml:space="preserve"> value for money</w:t>
      </w:r>
      <w:r w:rsidR="00CA4668">
        <w:rPr>
          <w:rFonts w:ascii="Lucida Sans"/>
          <w:sz w:val="22"/>
          <w:szCs w:val="22"/>
        </w:rPr>
        <w:t>.</w:t>
      </w:r>
    </w:p>
    <w:p w:rsidR="00056D03" w:rsidRPr="00590C00" w:rsidRDefault="00CA4668" w:rsidP="00D525E7">
      <w:pPr>
        <w:numPr>
          <w:ilvl w:val="0"/>
          <w:numId w:val="20"/>
        </w:numPr>
        <w:jc w:val="both"/>
        <w:rPr>
          <w:rFonts w:ascii="Lucida Sans" w:hAnsi="Lucida Sans"/>
          <w:sz w:val="22"/>
          <w:szCs w:val="22"/>
        </w:rPr>
      </w:pPr>
      <w:r>
        <w:rPr>
          <w:rFonts w:ascii="Lucida Sans" w:hAnsi="Lucida Sans"/>
          <w:sz w:val="22"/>
          <w:szCs w:val="22"/>
        </w:rPr>
        <w:t>E</w:t>
      </w:r>
      <w:r w:rsidR="00056D03" w:rsidRPr="00590C00">
        <w:rPr>
          <w:rFonts w:ascii="Lucida Sans" w:hAnsi="Lucida Sans"/>
          <w:sz w:val="22"/>
          <w:szCs w:val="22"/>
        </w:rPr>
        <w:t>nsure transparency and accountability</w:t>
      </w:r>
      <w:r>
        <w:rPr>
          <w:rFonts w:ascii="Lucida Sans" w:hAnsi="Lucida Sans"/>
          <w:sz w:val="22"/>
          <w:szCs w:val="22"/>
        </w:rPr>
        <w:t>.</w:t>
      </w:r>
    </w:p>
    <w:p w:rsidR="00056D03" w:rsidRPr="00590C00" w:rsidRDefault="00CA4668" w:rsidP="00D525E7">
      <w:pPr>
        <w:numPr>
          <w:ilvl w:val="0"/>
          <w:numId w:val="20"/>
        </w:numPr>
        <w:jc w:val="both"/>
        <w:rPr>
          <w:rFonts w:ascii="Lucida Sans" w:hAnsi="Lucida Sans"/>
          <w:sz w:val="22"/>
          <w:szCs w:val="22"/>
        </w:rPr>
      </w:pPr>
      <w:r>
        <w:rPr>
          <w:rFonts w:ascii="Lucida Sans" w:hAnsi="Lucida Sans"/>
          <w:sz w:val="22"/>
          <w:szCs w:val="22"/>
        </w:rPr>
        <w:t>E</w:t>
      </w:r>
      <w:r w:rsidR="00056D03" w:rsidRPr="00590C00">
        <w:rPr>
          <w:rFonts w:ascii="Lucida Sans" w:hAnsi="Lucida Sans"/>
          <w:sz w:val="22"/>
          <w:szCs w:val="22"/>
        </w:rPr>
        <w:t>nsure cost benefit analysis and environmental impact surveys have been carried out</w:t>
      </w:r>
      <w:r>
        <w:rPr>
          <w:rFonts w:ascii="Lucida Sans" w:hAnsi="Lucida Sans"/>
          <w:sz w:val="22"/>
          <w:szCs w:val="22"/>
        </w:rPr>
        <w:t>.</w:t>
      </w:r>
    </w:p>
    <w:p w:rsidR="001156A3" w:rsidRDefault="001156A3" w:rsidP="00056D03">
      <w:pPr>
        <w:jc w:val="both"/>
        <w:rPr>
          <w:rFonts w:ascii="Lucida Sans" w:hAnsi="Lucida Sans"/>
          <w:sz w:val="22"/>
          <w:szCs w:val="22"/>
        </w:rPr>
      </w:pPr>
    </w:p>
    <w:p w:rsidR="00056D03" w:rsidRDefault="00056D03" w:rsidP="00056D03">
      <w:pPr>
        <w:jc w:val="both"/>
        <w:rPr>
          <w:rFonts w:ascii="Lucida Sans" w:hAnsi="Lucida Sans"/>
          <w:sz w:val="22"/>
          <w:szCs w:val="22"/>
        </w:rPr>
      </w:pPr>
      <w:r w:rsidRPr="00590C00">
        <w:rPr>
          <w:rFonts w:ascii="Lucida Sans" w:hAnsi="Lucida Sans"/>
          <w:sz w:val="22"/>
          <w:szCs w:val="22"/>
        </w:rPr>
        <w:t>In accordance with Irish Government policies and statutory requirements, and without contravening EU competitive legislation, UCD must make every effort to ensure that the best supplier of goods or services is selected.</w:t>
      </w:r>
      <w:r w:rsidRPr="00F349D0">
        <w:rPr>
          <w:rFonts w:ascii="Lucida Sans" w:hAnsi="Lucida Sans"/>
          <w:sz w:val="22"/>
          <w:szCs w:val="22"/>
        </w:rPr>
        <w:t xml:space="preserve"> </w:t>
      </w:r>
    </w:p>
    <w:p w:rsidR="003E6F1E" w:rsidRPr="003B1D72" w:rsidRDefault="003E6F1E" w:rsidP="00747D9D">
      <w:pPr>
        <w:pStyle w:val="StyleHeading2NotItalicCustomColorRGB18338251"/>
        <w:numPr>
          <w:ilvl w:val="2"/>
          <w:numId w:val="2"/>
        </w:numPr>
      </w:pPr>
      <w:bookmarkStart w:id="95" w:name="_Toc388449438"/>
      <w:r w:rsidRPr="003B1D72">
        <w:t>Recurrent</w:t>
      </w:r>
      <w:bookmarkEnd w:id="95"/>
    </w:p>
    <w:p w:rsidR="001A61DE" w:rsidRPr="008A39DF" w:rsidRDefault="001106A5" w:rsidP="001A61DE">
      <w:pPr>
        <w:jc w:val="both"/>
        <w:rPr>
          <w:rFonts w:ascii="Lucida Sans" w:hAnsi="Lucida Sans"/>
          <w:sz w:val="22"/>
        </w:rPr>
      </w:pPr>
      <w:r w:rsidRPr="001156A3">
        <w:rPr>
          <w:rFonts w:ascii="Lucida Sans" w:hAnsi="Lucida Sans"/>
          <w:sz w:val="22"/>
          <w:szCs w:val="22"/>
          <w:lang w:val="en-IE"/>
        </w:rPr>
        <w:t>Research Recurrent Expenditure</w:t>
      </w:r>
      <w:r>
        <w:rPr>
          <w:rFonts w:ascii="Lucida Sans" w:hAnsi="Lucida Sans"/>
          <w:sz w:val="22"/>
          <w:szCs w:val="22"/>
          <w:lang w:val="en-IE"/>
        </w:rPr>
        <w:t xml:space="preserve"> – please see 8.5.1 above</w:t>
      </w:r>
      <w:bookmarkStart w:id="96" w:name="_Toc284586979"/>
      <w:bookmarkStart w:id="97" w:name="_Toc284596064"/>
      <w:bookmarkStart w:id="98" w:name="_Toc284850395"/>
      <w:bookmarkEnd w:id="96"/>
      <w:bookmarkEnd w:id="97"/>
      <w:bookmarkEnd w:id="98"/>
    </w:p>
    <w:p w:rsidR="0041326D" w:rsidRPr="003B1D72" w:rsidRDefault="00EB3102" w:rsidP="00747D9D">
      <w:pPr>
        <w:pStyle w:val="StyleHeading2NotItalicCustomColorRGB18338251"/>
        <w:numPr>
          <w:ilvl w:val="1"/>
          <w:numId w:val="2"/>
        </w:numPr>
        <w:tabs>
          <w:tab w:val="num" w:pos="858"/>
        </w:tabs>
        <w:ind w:left="858"/>
      </w:pPr>
      <w:bookmarkStart w:id="99" w:name="_Toc388449439"/>
      <w:r w:rsidRPr="003B1D72">
        <w:t>REPORTING OF EXPENDITURE</w:t>
      </w:r>
      <w:bookmarkEnd w:id="99"/>
    </w:p>
    <w:p w:rsidR="0041326D" w:rsidRPr="00F349D0" w:rsidRDefault="004809CD" w:rsidP="00F567E2">
      <w:pPr>
        <w:jc w:val="both"/>
        <w:rPr>
          <w:rFonts w:ascii="Lucida Sans" w:hAnsi="Lucida Sans"/>
          <w:sz w:val="22"/>
          <w:szCs w:val="22"/>
        </w:rPr>
      </w:pPr>
      <w:r w:rsidRPr="00F349D0">
        <w:rPr>
          <w:rFonts w:ascii="Lucida Sans" w:hAnsi="Lucida Sans"/>
          <w:sz w:val="22"/>
          <w:szCs w:val="22"/>
        </w:rPr>
        <w:t>E</w:t>
      </w:r>
      <w:r w:rsidR="0041326D" w:rsidRPr="00F349D0">
        <w:rPr>
          <w:rFonts w:ascii="Lucida Sans" w:hAnsi="Lucida Sans"/>
          <w:sz w:val="22"/>
          <w:szCs w:val="22"/>
        </w:rPr>
        <w:t>xpenditure</w:t>
      </w:r>
      <w:r w:rsidR="003910C1">
        <w:rPr>
          <w:rFonts w:ascii="Lucida Sans" w:hAnsi="Lucida Sans"/>
          <w:sz w:val="22"/>
          <w:szCs w:val="22"/>
        </w:rPr>
        <w:t xml:space="preserve"> for ERDF-specific projects</w:t>
      </w:r>
      <w:r w:rsidR="0041326D" w:rsidRPr="00F349D0">
        <w:rPr>
          <w:rFonts w:ascii="Lucida Sans" w:hAnsi="Lucida Sans"/>
          <w:sz w:val="22"/>
          <w:szCs w:val="22"/>
        </w:rPr>
        <w:t xml:space="preserve"> is identified at B1/BO reporting stage by generating transaction listings of each applicable </w:t>
      </w:r>
      <w:r w:rsidR="003910C1">
        <w:rPr>
          <w:rFonts w:ascii="Lucida Sans" w:hAnsi="Lucida Sans"/>
          <w:sz w:val="22"/>
          <w:szCs w:val="22"/>
        </w:rPr>
        <w:t xml:space="preserve">project </w:t>
      </w:r>
      <w:r w:rsidR="0041326D" w:rsidRPr="00F349D0">
        <w:rPr>
          <w:rFonts w:ascii="Lucida Sans" w:hAnsi="Lucida Sans"/>
          <w:sz w:val="22"/>
          <w:szCs w:val="22"/>
        </w:rPr>
        <w:t>account. Disallowable items are then excluded.</w:t>
      </w:r>
    </w:p>
    <w:p w:rsidR="0041326D" w:rsidRPr="00F349D0" w:rsidRDefault="0041326D" w:rsidP="00F567E2">
      <w:pPr>
        <w:jc w:val="both"/>
        <w:rPr>
          <w:rFonts w:ascii="Lucida Sans" w:hAnsi="Lucida Sans"/>
          <w:sz w:val="22"/>
          <w:szCs w:val="22"/>
        </w:rPr>
      </w:pPr>
    </w:p>
    <w:p w:rsidR="0041326D" w:rsidRPr="00F349D0" w:rsidRDefault="0041326D" w:rsidP="00F567E2">
      <w:pPr>
        <w:jc w:val="both"/>
        <w:rPr>
          <w:rFonts w:ascii="Lucida Sans" w:hAnsi="Lucida Sans"/>
          <w:sz w:val="22"/>
          <w:szCs w:val="22"/>
        </w:rPr>
      </w:pPr>
      <w:r w:rsidRPr="00F349D0">
        <w:rPr>
          <w:rFonts w:ascii="Lucida Sans" w:hAnsi="Lucida Sans"/>
          <w:sz w:val="22"/>
          <w:szCs w:val="22"/>
        </w:rPr>
        <w:t>Self-certification is then carried out at first level (subcontracted to external firm of accountants/auditors</w:t>
      </w:r>
      <w:r w:rsidR="004932BE">
        <w:rPr>
          <w:rFonts w:ascii="Lucida Sans" w:hAnsi="Lucida Sans"/>
          <w:sz w:val="22"/>
          <w:szCs w:val="22"/>
        </w:rPr>
        <w:t xml:space="preserve"> </w:t>
      </w:r>
      <w:r w:rsidRPr="00F349D0">
        <w:rPr>
          <w:rFonts w:ascii="Lucida Sans" w:hAnsi="Lucida Sans"/>
          <w:sz w:val="22"/>
          <w:szCs w:val="22"/>
        </w:rPr>
        <w:t>in some cases).</w:t>
      </w:r>
    </w:p>
    <w:p w:rsidR="0041326D" w:rsidRPr="00F349D0" w:rsidRDefault="0041326D" w:rsidP="00F567E2">
      <w:pPr>
        <w:autoSpaceDE w:val="0"/>
        <w:autoSpaceDN w:val="0"/>
        <w:adjustRightInd w:val="0"/>
        <w:ind w:left="357"/>
        <w:jc w:val="both"/>
        <w:rPr>
          <w:rFonts w:ascii="Lucida Sans" w:hAnsi="Lucida Sans"/>
          <w:sz w:val="22"/>
          <w:szCs w:val="22"/>
          <w:u w:val="single"/>
          <w:lang w:val="en-IE"/>
        </w:rPr>
      </w:pPr>
      <w:bookmarkStart w:id="100" w:name="_Toc284586982"/>
      <w:bookmarkStart w:id="101" w:name="_Toc284596067"/>
      <w:bookmarkStart w:id="102" w:name="_Toc284850398"/>
      <w:bookmarkStart w:id="103" w:name="_Toc284586983"/>
      <w:bookmarkStart w:id="104" w:name="_Toc284596068"/>
      <w:bookmarkStart w:id="105" w:name="_Toc284850399"/>
      <w:bookmarkStart w:id="106" w:name="_Toc284586991"/>
      <w:bookmarkStart w:id="107" w:name="_Toc284596076"/>
      <w:bookmarkStart w:id="108" w:name="_Toc284850407"/>
      <w:bookmarkStart w:id="109" w:name="_Toc284586997"/>
      <w:bookmarkStart w:id="110" w:name="_Toc284596082"/>
      <w:bookmarkStart w:id="111" w:name="_Toc284850413"/>
      <w:bookmarkStart w:id="112" w:name="_Toc284587000"/>
      <w:bookmarkStart w:id="113" w:name="_Toc284596085"/>
      <w:bookmarkStart w:id="114" w:name="_Toc284850416"/>
      <w:bookmarkStart w:id="115" w:name="_Toc284587011"/>
      <w:bookmarkStart w:id="116" w:name="_Toc284596096"/>
      <w:bookmarkStart w:id="117" w:name="_Toc284850427"/>
      <w:bookmarkStart w:id="118" w:name="_Toc284587016"/>
      <w:bookmarkStart w:id="119" w:name="_Toc284596101"/>
      <w:bookmarkStart w:id="120" w:name="_Toc284850432"/>
      <w:bookmarkStart w:id="121" w:name="_Toc284587018"/>
      <w:bookmarkStart w:id="122" w:name="_Toc284596103"/>
      <w:bookmarkStart w:id="123" w:name="_Toc284850434"/>
      <w:bookmarkStart w:id="124" w:name="_Toc284587020"/>
      <w:bookmarkStart w:id="125" w:name="_Toc284596105"/>
      <w:bookmarkStart w:id="126" w:name="_Toc284850436"/>
      <w:bookmarkStart w:id="127" w:name="_Toc284587022"/>
      <w:bookmarkStart w:id="128" w:name="_Toc284596107"/>
      <w:bookmarkStart w:id="129" w:name="_Toc284850438"/>
      <w:bookmarkStart w:id="130" w:name="_Toc284587024"/>
      <w:bookmarkStart w:id="131" w:name="_Toc284596109"/>
      <w:bookmarkStart w:id="132" w:name="_Toc284850440"/>
      <w:bookmarkStart w:id="133" w:name="_Toc284587034"/>
      <w:bookmarkStart w:id="134" w:name="_Toc284596119"/>
      <w:bookmarkStart w:id="135" w:name="_Toc284850450"/>
      <w:bookmarkStart w:id="136" w:name="_Toc284587035"/>
      <w:bookmarkStart w:id="137" w:name="_Toc284596120"/>
      <w:bookmarkStart w:id="138" w:name="_Toc284850451"/>
      <w:bookmarkStart w:id="139" w:name="_Toc284587036"/>
      <w:bookmarkStart w:id="140" w:name="_Toc284596121"/>
      <w:bookmarkStart w:id="141" w:name="_Toc284850452"/>
      <w:bookmarkStart w:id="142" w:name="_Toc284587039"/>
      <w:bookmarkStart w:id="143" w:name="_Toc284596124"/>
      <w:bookmarkStart w:id="144" w:name="_Toc284850455"/>
      <w:bookmarkStart w:id="145" w:name="_Toc284587045"/>
      <w:bookmarkStart w:id="146" w:name="_Toc284596130"/>
      <w:bookmarkStart w:id="147" w:name="_Toc284850461"/>
      <w:bookmarkStart w:id="148" w:name="_Toc284587047"/>
      <w:bookmarkStart w:id="149" w:name="_Toc284596132"/>
      <w:bookmarkStart w:id="150" w:name="_Toc284850463"/>
      <w:bookmarkStart w:id="151" w:name="_Toc284587048"/>
      <w:bookmarkStart w:id="152" w:name="_Toc284596133"/>
      <w:bookmarkStart w:id="153" w:name="_Toc284850464"/>
      <w:bookmarkStart w:id="154" w:name="_Toc284587054"/>
      <w:bookmarkStart w:id="155" w:name="_Toc284596139"/>
      <w:bookmarkStart w:id="156" w:name="_Toc284850470"/>
      <w:bookmarkStart w:id="157" w:name="_Toc284587055"/>
      <w:bookmarkStart w:id="158" w:name="_Toc284596140"/>
      <w:bookmarkStart w:id="159" w:name="_Toc284850471"/>
      <w:bookmarkStart w:id="160" w:name="_Toc284587056"/>
      <w:bookmarkStart w:id="161" w:name="_Toc284596141"/>
      <w:bookmarkStart w:id="162" w:name="_Toc284850472"/>
      <w:bookmarkStart w:id="163" w:name="_Toc284587060"/>
      <w:bookmarkStart w:id="164" w:name="_Toc284596145"/>
      <w:bookmarkStart w:id="165" w:name="_Toc284850476"/>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41326D" w:rsidRPr="00F349D0" w:rsidRDefault="0041326D" w:rsidP="00F567E2">
      <w:pPr>
        <w:autoSpaceDE w:val="0"/>
        <w:autoSpaceDN w:val="0"/>
        <w:adjustRightInd w:val="0"/>
        <w:jc w:val="both"/>
        <w:rPr>
          <w:rFonts w:ascii="Lucida Sans" w:hAnsi="Lucida Sans"/>
          <w:sz w:val="22"/>
          <w:szCs w:val="22"/>
          <w:u w:val="single"/>
          <w:lang w:val="en-IE"/>
        </w:rPr>
      </w:pPr>
    </w:p>
    <w:p w:rsidR="00491981" w:rsidRPr="00F349D0" w:rsidRDefault="0041326D" w:rsidP="00747D9D">
      <w:pPr>
        <w:pStyle w:val="StyleHeading112ptCustomColorRGB1833825"/>
        <w:numPr>
          <w:ilvl w:val="0"/>
          <w:numId w:val="2"/>
        </w:numPr>
        <w:rPr>
          <w:rFonts w:ascii="Lucida Sans" w:hAnsi="Lucida Sans"/>
          <w:caps/>
        </w:rPr>
      </w:pPr>
      <w:r w:rsidRPr="00F349D0">
        <w:rPr>
          <w:rFonts w:ascii="Lucida Sans" w:hAnsi="Lucida Sans"/>
          <w:caps/>
        </w:rPr>
        <w:br w:type="page"/>
      </w:r>
      <w:bookmarkStart w:id="166" w:name="_Toc388449440"/>
      <w:r w:rsidR="00491981" w:rsidRPr="00F349D0">
        <w:rPr>
          <w:rFonts w:ascii="Lucida Sans" w:hAnsi="Lucida Sans"/>
          <w:caps/>
        </w:rPr>
        <w:lastRenderedPageBreak/>
        <w:t>TREATMENT OF RECEIPTS</w:t>
      </w:r>
      <w:bookmarkEnd w:id="166"/>
    </w:p>
    <w:p w:rsidR="00491981" w:rsidRPr="003B1D72" w:rsidRDefault="00564380" w:rsidP="00747D9D">
      <w:pPr>
        <w:pStyle w:val="StyleHeading2NotItalicCustomColorRGB18338251"/>
        <w:numPr>
          <w:ilvl w:val="1"/>
          <w:numId w:val="2"/>
        </w:numPr>
        <w:tabs>
          <w:tab w:val="num" w:pos="858"/>
        </w:tabs>
        <w:ind w:left="858"/>
      </w:pPr>
      <w:bookmarkStart w:id="167" w:name="_Toc388449441"/>
      <w:r w:rsidRPr="003B1D72">
        <w:t>CASH &amp; CHEQUE RECEIPTS: SCHOOL/SUPPORT UNIT</w:t>
      </w:r>
      <w:bookmarkEnd w:id="167"/>
    </w:p>
    <w:p w:rsidR="00491981" w:rsidRPr="00F349D0" w:rsidRDefault="00491981" w:rsidP="00D525E7">
      <w:pPr>
        <w:numPr>
          <w:ilvl w:val="0"/>
          <w:numId w:val="38"/>
        </w:numPr>
        <w:jc w:val="both"/>
        <w:rPr>
          <w:rFonts w:ascii="Lucida Sans" w:hAnsi="Lucida Sans"/>
          <w:sz w:val="22"/>
          <w:szCs w:val="22"/>
        </w:rPr>
      </w:pPr>
      <w:r w:rsidRPr="00F349D0">
        <w:rPr>
          <w:rFonts w:ascii="Lucida Sans" w:hAnsi="Lucida Sans"/>
          <w:sz w:val="22"/>
          <w:szCs w:val="22"/>
        </w:rPr>
        <w:t>Any cash received in a School/Support Unit should be recorded there on a daily basis.</w:t>
      </w:r>
    </w:p>
    <w:p w:rsidR="00491981" w:rsidRPr="00F349D0" w:rsidRDefault="00491981" w:rsidP="00D525E7">
      <w:pPr>
        <w:numPr>
          <w:ilvl w:val="0"/>
          <w:numId w:val="38"/>
        </w:numPr>
        <w:jc w:val="both"/>
        <w:rPr>
          <w:rFonts w:ascii="Lucida Sans" w:hAnsi="Lucida Sans"/>
          <w:sz w:val="22"/>
          <w:szCs w:val="22"/>
        </w:rPr>
      </w:pPr>
      <w:r w:rsidRPr="00F349D0">
        <w:rPr>
          <w:rFonts w:ascii="Lucida Sans" w:hAnsi="Lucida Sans"/>
          <w:sz w:val="22"/>
          <w:szCs w:val="22"/>
        </w:rPr>
        <w:t xml:space="preserve">Cash or cheques should be submitted to the Central Cash Office, Accounts Department with details, quoting the account code and cost centre to which it is to be credited. This should be done weekly (or more frequently when the total </w:t>
      </w:r>
      <w:r w:rsidR="003910C1">
        <w:rPr>
          <w:rFonts w:ascii="Lucida Sans" w:hAnsi="Lucida Sans"/>
          <w:sz w:val="22"/>
          <w:szCs w:val="22"/>
        </w:rPr>
        <w:t>i</w:t>
      </w:r>
      <w:r w:rsidRPr="00F349D0">
        <w:rPr>
          <w:rFonts w:ascii="Lucida Sans" w:hAnsi="Lucida Sans"/>
          <w:sz w:val="22"/>
          <w:szCs w:val="22"/>
        </w:rPr>
        <w:t xml:space="preserve">n hand is greater than Euro 200.) </w:t>
      </w:r>
    </w:p>
    <w:p w:rsidR="00491981" w:rsidRPr="00F349D0" w:rsidRDefault="00491981" w:rsidP="00D525E7">
      <w:pPr>
        <w:numPr>
          <w:ilvl w:val="0"/>
          <w:numId w:val="38"/>
        </w:numPr>
        <w:jc w:val="both"/>
        <w:rPr>
          <w:rFonts w:ascii="Lucida Sans" w:hAnsi="Lucida Sans"/>
          <w:sz w:val="22"/>
          <w:szCs w:val="22"/>
        </w:rPr>
      </w:pPr>
      <w:r w:rsidRPr="00F349D0">
        <w:rPr>
          <w:rFonts w:ascii="Lucida Sans" w:hAnsi="Lucida Sans"/>
          <w:sz w:val="22"/>
          <w:szCs w:val="22"/>
        </w:rPr>
        <w:t xml:space="preserve">Cash should be taken to the Central Cash Office by hand - never posted. </w:t>
      </w:r>
    </w:p>
    <w:p w:rsidR="00491981" w:rsidRPr="00F349D0" w:rsidRDefault="00491981" w:rsidP="00D525E7">
      <w:pPr>
        <w:numPr>
          <w:ilvl w:val="0"/>
          <w:numId w:val="38"/>
        </w:numPr>
        <w:jc w:val="both"/>
        <w:rPr>
          <w:rFonts w:ascii="Lucida Sans" w:hAnsi="Lucida Sans"/>
          <w:sz w:val="22"/>
          <w:szCs w:val="22"/>
        </w:rPr>
      </w:pPr>
      <w:r w:rsidRPr="00F349D0">
        <w:rPr>
          <w:rFonts w:ascii="Lucida Sans" w:hAnsi="Lucida Sans"/>
          <w:sz w:val="22"/>
          <w:szCs w:val="22"/>
        </w:rPr>
        <w:t xml:space="preserve">Monthly printouts should be checked in the School/Support Unit to ensure that the relevant code and cost centre have been credited with amounts sent to the Central Cash Office. </w:t>
      </w:r>
    </w:p>
    <w:p w:rsidR="00491981" w:rsidRPr="00F349D0" w:rsidRDefault="00491981" w:rsidP="00D525E7">
      <w:pPr>
        <w:numPr>
          <w:ilvl w:val="0"/>
          <w:numId w:val="38"/>
        </w:numPr>
        <w:rPr>
          <w:rFonts w:ascii="Lucida Sans" w:hAnsi="Lucida Sans"/>
          <w:sz w:val="22"/>
          <w:szCs w:val="22"/>
        </w:rPr>
      </w:pPr>
      <w:r w:rsidRPr="00F349D0">
        <w:rPr>
          <w:rFonts w:ascii="Lucida Sans" w:hAnsi="Lucida Sans"/>
          <w:sz w:val="22"/>
          <w:szCs w:val="22"/>
        </w:rPr>
        <w:t xml:space="preserve">Policies and procedure in respect of income can be </w:t>
      </w:r>
      <w:r w:rsidR="00F607C2" w:rsidRPr="00F349D0">
        <w:rPr>
          <w:rFonts w:ascii="Lucida Sans" w:hAnsi="Lucida Sans"/>
          <w:sz w:val="22"/>
          <w:szCs w:val="22"/>
        </w:rPr>
        <w:t>found on</w:t>
      </w:r>
      <w:r w:rsidR="003910C1">
        <w:rPr>
          <w:rFonts w:ascii="Lucida Sans" w:hAnsi="Lucida Sans"/>
          <w:sz w:val="22"/>
          <w:szCs w:val="22"/>
        </w:rPr>
        <w:t xml:space="preserve"> the Universities website at </w:t>
      </w:r>
      <w:hyperlink r:id="rId52" w:history="1">
        <w:r w:rsidR="00675ECF" w:rsidRPr="00675ECF">
          <w:rPr>
            <w:rStyle w:val="Hyperlink"/>
            <w:rFonts w:ascii="Lucida Sans" w:hAnsi="Lucida Sans" w:cs="Lucida Sans Unicode"/>
            <w:sz w:val="22"/>
            <w:szCs w:val="22"/>
          </w:rPr>
          <w:t>http://www.ucd.ie/bursar/</w:t>
        </w:r>
      </w:hyperlink>
    </w:p>
    <w:p w:rsidR="00491981" w:rsidRPr="003B1D72" w:rsidRDefault="00564380" w:rsidP="00747D9D">
      <w:pPr>
        <w:pStyle w:val="StyleHeading2NotItalicCustomColorRGB18338251"/>
        <w:numPr>
          <w:ilvl w:val="1"/>
          <w:numId w:val="2"/>
        </w:numPr>
        <w:tabs>
          <w:tab w:val="num" w:pos="858"/>
        </w:tabs>
        <w:ind w:left="858"/>
      </w:pPr>
      <w:bookmarkStart w:id="168" w:name="_Toc388449442"/>
      <w:r w:rsidRPr="003B1D72">
        <w:t>REPORTING RECEIPTS</w:t>
      </w:r>
      <w:bookmarkEnd w:id="168"/>
    </w:p>
    <w:p w:rsidR="00491981" w:rsidRPr="00F349D0" w:rsidRDefault="00491981" w:rsidP="00D525E7">
      <w:pPr>
        <w:numPr>
          <w:ilvl w:val="0"/>
          <w:numId w:val="38"/>
        </w:numPr>
        <w:jc w:val="both"/>
        <w:rPr>
          <w:rFonts w:ascii="Lucida Sans" w:hAnsi="Lucida Sans"/>
          <w:sz w:val="22"/>
          <w:szCs w:val="22"/>
        </w:rPr>
      </w:pPr>
      <w:r w:rsidRPr="00F349D0">
        <w:rPr>
          <w:rFonts w:ascii="Lucida Sans" w:hAnsi="Lucida Sans"/>
          <w:sz w:val="22"/>
          <w:szCs w:val="22"/>
        </w:rPr>
        <w:t>W</w:t>
      </w:r>
      <w:r w:rsidR="003910C1">
        <w:rPr>
          <w:rFonts w:ascii="Lucida Sans" w:hAnsi="Lucida Sans"/>
          <w:sz w:val="22"/>
          <w:szCs w:val="22"/>
        </w:rPr>
        <w:t>here revenue has been generated</w:t>
      </w:r>
      <w:r w:rsidRPr="00F349D0">
        <w:rPr>
          <w:rFonts w:ascii="Lucida Sans" w:hAnsi="Lucida Sans"/>
          <w:sz w:val="22"/>
          <w:szCs w:val="22"/>
        </w:rPr>
        <w:t xml:space="preserve"> ensure that</w:t>
      </w:r>
      <w:r w:rsidR="003910C1">
        <w:rPr>
          <w:rFonts w:ascii="Lucida Sans" w:hAnsi="Lucida Sans"/>
          <w:sz w:val="22"/>
          <w:szCs w:val="22"/>
        </w:rPr>
        <w:t>,</w:t>
      </w:r>
      <w:r w:rsidRPr="00F349D0">
        <w:rPr>
          <w:rFonts w:ascii="Lucida Sans" w:hAnsi="Lucida Sans"/>
          <w:sz w:val="22"/>
          <w:szCs w:val="22"/>
        </w:rPr>
        <w:t xml:space="preserve"> where applicable</w:t>
      </w:r>
      <w:r w:rsidR="003910C1">
        <w:rPr>
          <w:rFonts w:ascii="Lucida Sans" w:hAnsi="Lucida Sans"/>
          <w:sz w:val="22"/>
          <w:szCs w:val="22"/>
        </w:rPr>
        <w:t>,</w:t>
      </w:r>
      <w:r w:rsidRPr="00F349D0">
        <w:rPr>
          <w:rFonts w:ascii="Lucida Sans" w:hAnsi="Lucida Sans"/>
          <w:sz w:val="22"/>
          <w:szCs w:val="22"/>
        </w:rPr>
        <w:t xml:space="preserve"> the revenue has been offset against the expenditure in the declarations</w:t>
      </w:r>
    </w:p>
    <w:p w:rsidR="00491981" w:rsidRPr="00F349D0" w:rsidRDefault="00491981" w:rsidP="00D525E7">
      <w:pPr>
        <w:numPr>
          <w:ilvl w:val="0"/>
          <w:numId w:val="38"/>
        </w:numPr>
        <w:jc w:val="both"/>
        <w:rPr>
          <w:rFonts w:ascii="Lucida Sans" w:hAnsi="Lucida Sans"/>
          <w:sz w:val="22"/>
          <w:szCs w:val="22"/>
        </w:rPr>
      </w:pPr>
      <w:r w:rsidRPr="00F349D0">
        <w:rPr>
          <w:rFonts w:ascii="Lucida Sans" w:hAnsi="Lucida Sans"/>
          <w:sz w:val="22"/>
          <w:szCs w:val="22"/>
        </w:rPr>
        <w:t>When an operation is revenue generating, determine if projected net revenues can be established or forecast.</w:t>
      </w:r>
    </w:p>
    <w:p w:rsidR="00491981" w:rsidRPr="00F349D0" w:rsidRDefault="00491981" w:rsidP="00D525E7">
      <w:pPr>
        <w:numPr>
          <w:ilvl w:val="0"/>
          <w:numId w:val="38"/>
        </w:numPr>
        <w:jc w:val="both"/>
        <w:rPr>
          <w:rFonts w:ascii="Lucida Sans" w:hAnsi="Lucida Sans"/>
          <w:sz w:val="22"/>
          <w:szCs w:val="22"/>
        </w:rPr>
      </w:pPr>
      <w:r w:rsidRPr="00F349D0">
        <w:rPr>
          <w:rFonts w:ascii="Lucida Sans" w:hAnsi="Lucida Sans"/>
          <w:sz w:val="22"/>
          <w:szCs w:val="22"/>
        </w:rPr>
        <w:t xml:space="preserve">If projected net revenues can be established in advance, ensure discounted net revenues are offset against eligible expenditure in accordance with Art 55 of Commission Reg1083/2006 and following Commission guidance. </w:t>
      </w:r>
    </w:p>
    <w:p w:rsidR="00491981" w:rsidRPr="00F349D0" w:rsidRDefault="00491981" w:rsidP="00D525E7">
      <w:pPr>
        <w:numPr>
          <w:ilvl w:val="0"/>
          <w:numId w:val="38"/>
        </w:numPr>
        <w:jc w:val="both"/>
        <w:rPr>
          <w:rFonts w:ascii="Lucida Sans" w:hAnsi="Lucida Sans"/>
          <w:sz w:val="22"/>
          <w:szCs w:val="22"/>
        </w:rPr>
      </w:pPr>
      <w:r w:rsidRPr="00F349D0">
        <w:rPr>
          <w:rFonts w:ascii="Lucida Sans" w:hAnsi="Lucida Sans"/>
          <w:sz w:val="22"/>
          <w:szCs w:val="22"/>
        </w:rPr>
        <w:t>Where projected net revenues cannot be established in advance ensure certifying authority is notified that 5 years of actual net revenue must be offset against eligible expenditure at closure. The start date for assessing revenues must be noted. If there is no clearly identifiable capital investment period, the period for the assessment of revenue should start from the point where the revenue is being generated.</w:t>
      </w:r>
    </w:p>
    <w:p w:rsidR="00491981" w:rsidRPr="00F349D0" w:rsidRDefault="00491981" w:rsidP="00D525E7">
      <w:pPr>
        <w:numPr>
          <w:ilvl w:val="0"/>
          <w:numId w:val="38"/>
        </w:numPr>
        <w:jc w:val="both"/>
        <w:rPr>
          <w:rFonts w:ascii="Lucida Sans" w:hAnsi="Lucida Sans"/>
          <w:sz w:val="22"/>
          <w:szCs w:val="22"/>
        </w:rPr>
      </w:pPr>
      <w:r w:rsidRPr="00F349D0">
        <w:rPr>
          <w:rFonts w:ascii="Lucida Sans" w:hAnsi="Lucida Sans"/>
          <w:sz w:val="22"/>
          <w:szCs w:val="22"/>
        </w:rPr>
        <w:t xml:space="preserve">When there is revenue which has not been offset against the expenditure, an explanation should be given </w:t>
      </w:r>
    </w:p>
    <w:p w:rsidR="00112BB6" w:rsidRPr="00F349D0" w:rsidRDefault="00491981" w:rsidP="00CA7815">
      <w:pPr>
        <w:jc w:val="both"/>
        <w:rPr>
          <w:rFonts w:ascii="Lucida Sans" w:hAnsi="Lucida Sans"/>
        </w:rPr>
      </w:pPr>
      <w:r w:rsidRPr="00F349D0">
        <w:rPr>
          <w:rFonts w:ascii="Lucida Sans" w:hAnsi="Lucida Sans"/>
          <w:caps/>
        </w:rPr>
        <w:br w:type="page"/>
      </w:r>
      <w:bookmarkStart w:id="169" w:name="_Toc284412530"/>
      <w:bookmarkStart w:id="170" w:name="_Toc284587065"/>
      <w:bookmarkStart w:id="171" w:name="_Toc284596150"/>
      <w:bookmarkStart w:id="172" w:name="_Toc284850481"/>
      <w:bookmarkStart w:id="173" w:name="_Toc284412531"/>
      <w:bookmarkStart w:id="174" w:name="_Toc284587066"/>
      <w:bookmarkStart w:id="175" w:name="_Toc284596151"/>
      <w:bookmarkStart w:id="176" w:name="_Toc284850482"/>
      <w:bookmarkStart w:id="177" w:name="_Toc284412533"/>
      <w:bookmarkStart w:id="178" w:name="_Toc284587068"/>
      <w:bookmarkStart w:id="179" w:name="_Toc284596153"/>
      <w:bookmarkStart w:id="180" w:name="_Toc284850484"/>
      <w:bookmarkStart w:id="181" w:name="_Toc284412534"/>
      <w:bookmarkStart w:id="182" w:name="_Toc284587069"/>
      <w:bookmarkStart w:id="183" w:name="_Toc284596154"/>
      <w:bookmarkStart w:id="184" w:name="_Toc284850485"/>
      <w:bookmarkStart w:id="185" w:name="_Toc284412536"/>
      <w:bookmarkStart w:id="186" w:name="_Toc284587071"/>
      <w:bookmarkStart w:id="187" w:name="_Toc284596156"/>
      <w:bookmarkStart w:id="188" w:name="_Toc284850487"/>
      <w:bookmarkStart w:id="189" w:name="_Toc284412539"/>
      <w:bookmarkStart w:id="190" w:name="_Toc284587074"/>
      <w:bookmarkStart w:id="191" w:name="_Toc284596159"/>
      <w:bookmarkStart w:id="192" w:name="_Toc284850490"/>
      <w:bookmarkStart w:id="193" w:name="_Toc284412541"/>
      <w:bookmarkStart w:id="194" w:name="_Toc284587076"/>
      <w:bookmarkStart w:id="195" w:name="_Toc284596161"/>
      <w:bookmarkStart w:id="196" w:name="_Toc284850492"/>
      <w:bookmarkStart w:id="197" w:name="_Toc284412542"/>
      <w:bookmarkStart w:id="198" w:name="_Toc284587077"/>
      <w:bookmarkStart w:id="199" w:name="_Toc284596162"/>
      <w:bookmarkStart w:id="200" w:name="_Toc284850493"/>
      <w:bookmarkStart w:id="201" w:name="_Toc284412546"/>
      <w:bookmarkStart w:id="202" w:name="_Toc284587081"/>
      <w:bookmarkStart w:id="203" w:name="_Toc284596166"/>
      <w:bookmarkStart w:id="204" w:name="_Toc284850497"/>
      <w:bookmarkStart w:id="205" w:name="_Toc284412548"/>
      <w:bookmarkStart w:id="206" w:name="_Toc284587083"/>
      <w:bookmarkStart w:id="207" w:name="_Toc284596168"/>
      <w:bookmarkStart w:id="208" w:name="_Toc284850499"/>
      <w:bookmarkStart w:id="209" w:name="_Toc284412551"/>
      <w:bookmarkStart w:id="210" w:name="_Toc284587086"/>
      <w:bookmarkStart w:id="211" w:name="_Toc284596171"/>
      <w:bookmarkStart w:id="212" w:name="_Toc284850502"/>
      <w:bookmarkStart w:id="213" w:name="_Toc284412559"/>
      <w:bookmarkStart w:id="214" w:name="_Toc284587094"/>
      <w:bookmarkStart w:id="215" w:name="_Toc284596179"/>
      <w:bookmarkStart w:id="216" w:name="_Toc284850510"/>
      <w:bookmarkStart w:id="217" w:name="_Toc284412573"/>
      <w:bookmarkStart w:id="218" w:name="_Toc284587108"/>
      <w:bookmarkStart w:id="219" w:name="_Toc284596193"/>
      <w:bookmarkStart w:id="220" w:name="_Toc284850524"/>
      <w:bookmarkStart w:id="221" w:name="_Toc284412577"/>
      <w:bookmarkStart w:id="222" w:name="_Toc284587112"/>
      <w:bookmarkStart w:id="223" w:name="_Toc284596197"/>
      <w:bookmarkStart w:id="224" w:name="_Toc284850528"/>
      <w:bookmarkStart w:id="225" w:name="_Toc284412578"/>
      <w:bookmarkStart w:id="226" w:name="_Toc284587113"/>
      <w:bookmarkStart w:id="227" w:name="_Toc284596198"/>
      <w:bookmarkStart w:id="228" w:name="_Toc284850529"/>
      <w:bookmarkStart w:id="229" w:name="_Toc284412579"/>
      <w:bookmarkStart w:id="230" w:name="_Toc284587114"/>
      <w:bookmarkStart w:id="231" w:name="_Toc284596199"/>
      <w:bookmarkStart w:id="232" w:name="_Toc284850530"/>
      <w:bookmarkStart w:id="233" w:name="_Toc284412608"/>
      <w:bookmarkStart w:id="234" w:name="_Toc284587143"/>
      <w:bookmarkStart w:id="235" w:name="_Toc284596228"/>
      <w:bookmarkStart w:id="236" w:name="_Toc284850559"/>
      <w:bookmarkStart w:id="237" w:name="_Toc284412613"/>
      <w:bookmarkStart w:id="238" w:name="_Toc284587148"/>
      <w:bookmarkStart w:id="239" w:name="_Toc284596233"/>
      <w:bookmarkStart w:id="240" w:name="_Toc284850564"/>
      <w:bookmarkStart w:id="241" w:name="_Toc284412614"/>
      <w:bookmarkStart w:id="242" w:name="_Toc284587149"/>
      <w:bookmarkStart w:id="243" w:name="_Toc284596234"/>
      <w:bookmarkStart w:id="244" w:name="_Toc284850565"/>
      <w:bookmarkStart w:id="245" w:name="_Toc284412615"/>
      <w:bookmarkStart w:id="246" w:name="_Toc284587150"/>
      <w:bookmarkStart w:id="247" w:name="_Toc284596235"/>
      <w:bookmarkStart w:id="248" w:name="_Toc284850566"/>
      <w:bookmarkStart w:id="249" w:name="_Toc284412635"/>
      <w:bookmarkStart w:id="250" w:name="_Toc284587170"/>
      <w:bookmarkStart w:id="251" w:name="_Toc284596255"/>
      <w:bookmarkStart w:id="252" w:name="_Toc284850586"/>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41326D" w:rsidRPr="00590C00" w:rsidRDefault="0041326D" w:rsidP="00747D9D">
      <w:pPr>
        <w:pStyle w:val="StyleHeading112ptCustomColorRGB1833825"/>
        <w:numPr>
          <w:ilvl w:val="0"/>
          <w:numId w:val="2"/>
        </w:numPr>
        <w:rPr>
          <w:rFonts w:ascii="Lucida Sans" w:hAnsi="Lucida Sans"/>
          <w:caps/>
        </w:rPr>
      </w:pPr>
      <w:bookmarkStart w:id="253" w:name="_Toc284412646"/>
      <w:bookmarkStart w:id="254" w:name="_Toc284587181"/>
      <w:bookmarkStart w:id="255" w:name="_Toc284596266"/>
      <w:bookmarkStart w:id="256" w:name="_Toc284850597"/>
      <w:bookmarkStart w:id="257" w:name="_Toc284412647"/>
      <w:bookmarkStart w:id="258" w:name="_Toc284587182"/>
      <w:bookmarkStart w:id="259" w:name="_Toc284596267"/>
      <w:bookmarkStart w:id="260" w:name="_Toc284850598"/>
      <w:bookmarkStart w:id="261" w:name="_Toc284412652"/>
      <w:bookmarkStart w:id="262" w:name="_Toc284587187"/>
      <w:bookmarkStart w:id="263" w:name="_Toc284596272"/>
      <w:bookmarkStart w:id="264" w:name="_Toc284850603"/>
      <w:bookmarkStart w:id="265" w:name="_Toc284412653"/>
      <w:bookmarkStart w:id="266" w:name="_Toc284587188"/>
      <w:bookmarkStart w:id="267" w:name="_Toc284596273"/>
      <w:bookmarkStart w:id="268" w:name="_Toc284850604"/>
      <w:bookmarkStart w:id="269" w:name="_Toc284412654"/>
      <w:bookmarkStart w:id="270" w:name="_Toc284587189"/>
      <w:bookmarkStart w:id="271" w:name="_Toc284596274"/>
      <w:bookmarkStart w:id="272" w:name="_Toc284850605"/>
      <w:bookmarkStart w:id="273" w:name="_Toc284412656"/>
      <w:bookmarkStart w:id="274" w:name="_Toc284587191"/>
      <w:bookmarkStart w:id="275" w:name="_Toc284596276"/>
      <w:bookmarkStart w:id="276" w:name="_Toc284850607"/>
      <w:bookmarkStart w:id="277" w:name="_Toc284412664"/>
      <w:bookmarkStart w:id="278" w:name="_Toc284587199"/>
      <w:bookmarkStart w:id="279" w:name="_Toc284596284"/>
      <w:bookmarkStart w:id="280" w:name="_Toc284850615"/>
      <w:bookmarkStart w:id="281" w:name="_Toc284412665"/>
      <w:bookmarkStart w:id="282" w:name="_Toc284587200"/>
      <w:bookmarkStart w:id="283" w:name="_Toc284596285"/>
      <w:bookmarkStart w:id="284" w:name="_Toc284850616"/>
      <w:bookmarkStart w:id="285" w:name="_Toc284412667"/>
      <w:bookmarkStart w:id="286" w:name="_Toc284587202"/>
      <w:bookmarkStart w:id="287" w:name="_Toc284596287"/>
      <w:bookmarkStart w:id="288" w:name="_Toc284850618"/>
      <w:bookmarkStart w:id="289" w:name="_Toc284412671"/>
      <w:bookmarkStart w:id="290" w:name="_Toc284587206"/>
      <w:bookmarkStart w:id="291" w:name="_Toc284596291"/>
      <w:bookmarkStart w:id="292" w:name="_Toc284850622"/>
      <w:bookmarkStart w:id="293" w:name="_Toc284412674"/>
      <w:bookmarkStart w:id="294" w:name="_Toc284587209"/>
      <w:bookmarkStart w:id="295" w:name="_Toc284596294"/>
      <w:bookmarkStart w:id="296" w:name="_Toc284850625"/>
      <w:bookmarkStart w:id="297" w:name="_Toc284412676"/>
      <w:bookmarkStart w:id="298" w:name="_Toc284587211"/>
      <w:bookmarkStart w:id="299" w:name="_Toc284596296"/>
      <w:bookmarkStart w:id="300" w:name="_Toc284850627"/>
      <w:bookmarkStart w:id="301" w:name="_Toc284412680"/>
      <w:bookmarkStart w:id="302" w:name="_Toc284587215"/>
      <w:bookmarkStart w:id="303" w:name="_Toc284596300"/>
      <w:bookmarkStart w:id="304" w:name="_Toc284850631"/>
      <w:bookmarkStart w:id="305" w:name="_Toc284412682"/>
      <w:bookmarkStart w:id="306" w:name="_Toc284587217"/>
      <w:bookmarkStart w:id="307" w:name="_Toc284596302"/>
      <w:bookmarkStart w:id="308" w:name="_Toc284850633"/>
      <w:bookmarkStart w:id="309" w:name="_Toc284412684"/>
      <w:bookmarkStart w:id="310" w:name="_Toc284587219"/>
      <w:bookmarkStart w:id="311" w:name="_Toc284596304"/>
      <w:bookmarkStart w:id="312" w:name="_Toc284850635"/>
      <w:bookmarkStart w:id="313" w:name="_Toc284412686"/>
      <w:bookmarkStart w:id="314" w:name="_Toc284587221"/>
      <w:bookmarkStart w:id="315" w:name="_Toc284596306"/>
      <w:bookmarkStart w:id="316" w:name="_Toc284850637"/>
      <w:bookmarkStart w:id="317" w:name="_Toc284412691"/>
      <w:bookmarkStart w:id="318" w:name="_Toc284587226"/>
      <w:bookmarkStart w:id="319" w:name="_Toc284596311"/>
      <w:bookmarkStart w:id="320" w:name="_Toc284850642"/>
      <w:bookmarkStart w:id="321" w:name="_Toc388449443"/>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590C00">
        <w:rPr>
          <w:rFonts w:ascii="Lucida Sans" w:hAnsi="Lucida Sans"/>
          <w:caps/>
        </w:rPr>
        <w:lastRenderedPageBreak/>
        <w:t>IRREGULARITIES AND REPORTING OF ERRORS</w:t>
      </w:r>
      <w:bookmarkEnd w:id="321"/>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Where ineligible expenditure is identified, determine the cause of the inclusion of ineligible expenditure. Determine </w:t>
      </w:r>
      <w:r w:rsidR="00F607C2" w:rsidRPr="00590C00">
        <w:rPr>
          <w:rFonts w:ascii="Lucida Sans" w:hAnsi="Lucida Sans"/>
          <w:sz w:val="22"/>
          <w:szCs w:val="22"/>
        </w:rPr>
        <w:t>w</w:t>
      </w:r>
      <w:r w:rsidR="00F607C2">
        <w:rPr>
          <w:rFonts w:ascii="Lucida Sans" w:hAnsi="Lucida Sans"/>
          <w:sz w:val="22"/>
          <w:szCs w:val="22"/>
        </w:rPr>
        <w:t>hether</w:t>
      </w:r>
      <w:r w:rsidR="003910C1">
        <w:rPr>
          <w:rFonts w:ascii="Lucida Sans" w:hAnsi="Lucida Sans"/>
          <w:sz w:val="22"/>
          <w:szCs w:val="22"/>
        </w:rPr>
        <w:t xml:space="preserve"> it is a systemic problem or “one</w:t>
      </w:r>
      <w:r w:rsidRPr="00590C00">
        <w:rPr>
          <w:rFonts w:ascii="Lucida Sans" w:hAnsi="Lucida Sans"/>
          <w:sz w:val="22"/>
          <w:szCs w:val="22"/>
        </w:rPr>
        <w:t xml:space="preserve"> off” and attributable to human error, lack of knowledge on eligibility criteria or fraud. Include the ineligible expenditure in the list of findings.</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Determine if </w:t>
      </w:r>
      <w:r w:rsidR="003910C1">
        <w:rPr>
          <w:rFonts w:ascii="Lucida Sans" w:hAnsi="Lucida Sans"/>
          <w:sz w:val="22"/>
          <w:szCs w:val="22"/>
        </w:rPr>
        <w:t xml:space="preserve">an </w:t>
      </w:r>
      <w:r w:rsidRPr="00590C00">
        <w:rPr>
          <w:rFonts w:ascii="Lucida Sans" w:hAnsi="Lucida Sans"/>
          <w:sz w:val="22"/>
          <w:szCs w:val="22"/>
        </w:rPr>
        <w:t>irregularity report is required, prepare same where necessary</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Taking into account the work carried out and the findings on the sample selected, is further investigation is required </w:t>
      </w:r>
      <w:r w:rsidR="00F607C2" w:rsidRPr="00590C00">
        <w:rPr>
          <w:rFonts w:ascii="Lucida Sans" w:hAnsi="Lucida Sans"/>
          <w:sz w:val="22"/>
          <w:szCs w:val="22"/>
        </w:rPr>
        <w:t>to</w:t>
      </w:r>
      <w:r w:rsidRPr="00590C00">
        <w:rPr>
          <w:rFonts w:ascii="Lucida Sans" w:hAnsi="Lucida Sans"/>
          <w:sz w:val="22"/>
          <w:szCs w:val="22"/>
        </w:rPr>
        <w:t xml:space="preserve"> obtain assurance that the expenditure declared is eligible</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Report and make recommendations to the relevant persons. Ensure follow up of all issues. Keep on file evidence of follow up that was undertaken.</w:t>
      </w:r>
    </w:p>
    <w:p w:rsidR="0041326D" w:rsidRPr="00590C00" w:rsidRDefault="0041326D" w:rsidP="00A83294">
      <w:pPr>
        <w:jc w:val="both"/>
        <w:rPr>
          <w:rFonts w:ascii="Lucida Sans" w:hAnsi="Lucida Sans"/>
          <w:b/>
          <w:sz w:val="22"/>
          <w:szCs w:val="22"/>
        </w:rPr>
      </w:pPr>
    </w:p>
    <w:p w:rsidR="0041326D" w:rsidRPr="00590C00" w:rsidRDefault="0041326D" w:rsidP="00A83294">
      <w:pPr>
        <w:jc w:val="both"/>
        <w:rPr>
          <w:rFonts w:ascii="Lucida Sans" w:hAnsi="Lucida Sans"/>
          <w:b/>
          <w:sz w:val="22"/>
          <w:szCs w:val="22"/>
        </w:rPr>
      </w:pPr>
      <w:r w:rsidRPr="00590C00">
        <w:rPr>
          <w:rFonts w:ascii="Lucida Sans" w:hAnsi="Lucida Sans"/>
          <w:b/>
          <w:sz w:val="22"/>
          <w:szCs w:val="22"/>
        </w:rPr>
        <w:t xml:space="preserve">Additional procedures in respect of </w:t>
      </w:r>
      <w:r w:rsidRPr="00590C00">
        <w:rPr>
          <w:rFonts w:ascii="Lucida Sans" w:hAnsi="Lucida Sans"/>
          <w:b/>
          <w:sz w:val="22"/>
          <w:szCs w:val="22"/>
          <w:u w:val="single"/>
        </w:rPr>
        <w:t>capital projects</w:t>
      </w:r>
      <w:r w:rsidRPr="00590C00">
        <w:rPr>
          <w:rFonts w:ascii="Lucida Sans" w:hAnsi="Lucida Sans"/>
          <w:b/>
          <w:sz w:val="22"/>
          <w:szCs w:val="22"/>
        </w:rPr>
        <w:t xml:space="preserve"> can be found at Section 4 above</w:t>
      </w:r>
      <w:r w:rsidR="00567557" w:rsidRPr="00590C00">
        <w:rPr>
          <w:rFonts w:ascii="Lucida Sans" w:hAnsi="Lucida Sans"/>
          <w:b/>
          <w:sz w:val="22"/>
          <w:szCs w:val="22"/>
        </w:rPr>
        <w:t xml:space="preserve"> and Appendices </w:t>
      </w:r>
      <w:r w:rsidR="00610712" w:rsidRPr="00590C00">
        <w:rPr>
          <w:rFonts w:ascii="Lucida Sans" w:hAnsi="Lucida Sans"/>
          <w:b/>
          <w:sz w:val="22"/>
          <w:szCs w:val="22"/>
        </w:rPr>
        <w:t>VII</w:t>
      </w:r>
      <w:r w:rsidR="00567557" w:rsidRPr="00590C00">
        <w:rPr>
          <w:rFonts w:ascii="Lucida Sans" w:hAnsi="Lucida Sans"/>
          <w:b/>
          <w:sz w:val="22"/>
          <w:szCs w:val="22"/>
        </w:rPr>
        <w:t xml:space="preserve">, </w:t>
      </w:r>
      <w:r w:rsidR="00610712" w:rsidRPr="00590C00">
        <w:rPr>
          <w:rFonts w:ascii="Lucida Sans" w:hAnsi="Lucida Sans"/>
          <w:b/>
          <w:sz w:val="22"/>
          <w:szCs w:val="22"/>
        </w:rPr>
        <w:t>VIII</w:t>
      </w:r>
      <w:r w:rsidR="00567557" w:rsidRPr="00590C00">
        <w:rPr>
          <w:rFonts w:ascii="Lucida Sans" w:hAnsi="Lucida Sans"/>
          <w:b/>
          <w:sz w:val="22"/>
          <w:szCs w:val="22"/>
        </w:rPr>
        <w:t xml:space="preserve"> and </w:t>
      </w:r>
      <w:r w:rsidR="00610712" w:rsidRPr="00590C00">
        <w:rPr>
          <w:rFonts w:ascii="Lucida Sans" w:hAnsi="Lucida Sans"/>
          <w:b/>
          <w:sz w:val="22"/>
          <w:szCs w:val="22"/>
        </w:rPr>
        <w:t>IX</w:t>
      </w:r>
      <w:r w:rsidRPr="00590C00">
        <w:rPr>
          <w:rFonts w:ascii="Lucida Sans" w:hAnsi="Lucida Sans"/>
          <w:b/>
          <w:sz w:val="22"/>
          <w:szCs w:val="22"/>
        </w:rPr>
        <w:t>.</w:t>
      </w:r>
    </w:p>
    <w:p w:rsidR="003B64C5" w:rsidRPr="00590C00" w:rsidRDefault="003B64C5" w:rsidP="00A83294">
      <w:pPr>
        <w:jc w:val="both"/>
        <w:rPr>
          <w:rFonts w:ascii="Lucida Sans" w:hAnsi="Lucida Sans"/>
          <w:b/>
          <w:sz w:val="22"/>
          <w:szCs w:val="22"/>
        </w:rPr>
      </w:pPr>
    </w:p>
    <w:p w:rsidR="000D0849" w:rsidRPr="00590C00" w:rsidRDefault="00747D9D" w:rsidP="00747D9D">
      <w:pPr>
        <w:pStyle w:val="StyleHeading112ptCustomColorRGB1833825"/>
        <w:numPr>
          <w:ilvl w:val="0"/>
          <w:numId w:val="2"/>
        </w:numPr>
        <w:rPr>
          <w:rFonts w:ascii="Lucida Sans" w:hAnsi="Lucida Sans"/>
          <w:caps/>
        </w:rPr>
      </w:pPr>
      <w:bookmarkStart w:id="322" w:name="_Toc284587228"/>
      <w:bookmarkStart w:id="323" w:name="_Toc284596313"/>
      <w:bookmarkStart w:id="324" w:name="_Toc284850644"/>
      <w:bookmarkStart w:id="325" w:name="_Toc284587229"/>
      <w:bookmarkStart w:id="326" w:name="_Toc284596314"/>
      <w:bookmarkStart w:id="327" w:name="_Toc284850645"/>
      <w:bookmarkStart w:id="328" w:name="_Toc284587230"/>
      <w:bookmarkStart w:id="329" w:name="_Toc284596315"/>
      <w:bookmarkStart w:id="330" w:name="_Toc284850646"/>
      <w:bookmarkStart w:id="331" w:name="_Toc284587231"/>
      <w:bookmarkStart w:id="332" w:name="_Toc284596316"/>
      <w:bookmarkStart w:id="333" w:name="_Toc284850647"/>
      <w:bookmarkStart w:id="334" w:name="_Toc284587232"/>
      <w:bookmarkStart w:id="335" w:name="_Toc284596317"/>
      <w:bookmarkStart w:id="336" w:name="_Toc284850648"/>
      <w:bookmarkStart w:id="337" w:name="_Toc284587234"/>
      <w:bookmarkStart w:id="338" w:name="_Toc284596319"/>
      <w:bookmarkStart w:id="339" w:name="_Toc284850650"/>
      <w:bookmarkStart w:id="340" w:name="_Toc284587236"/>
      <w:bookmarkStart w:id="341" w:name="_Toc284596321"/>
      <w:bookmarkStart w:id="342" w:name="_Toc284850652"/>
      <w:bookmarkStart w:id="343" w:name="_Toc284587238"/>
      <w:bookmarkStart w:id="344" w:name="_Toc284596323"/>
      <w:bookmarkStart w:id="345" w:name="_Toc284850654"/>
      <w:bookmarkStart w:id="346" w:name="_Toc284587240"/>
      <w:bookmarkStart w:id="347" w:name="_Toc284596325"/>
      <w:bookmarkStart w:id="348" w:name="_Toc284850656"/>
      <w:bookmarkStart w:id="349" w:name="_Toc284587242"/>
      <w:bookmarkStart w:id="350" w:name="_Toc284596327"/>
      <w:bookmarkStart w:id="351" w:name="_Toc284850658"/>
      <w:bookmarkStart w:id="352" w:name="_Toc284587244"/>
      <w:bookmarkStart w:id="353" w:name="_Toc284596329"/>
      <w:bookmarkStart w:id="354" w:name="_Toc284850660"/>
      <w:bookmarkStart w:id="355" w:name="_Toc284587247"/>
      <w:bookmarkStart w:id="356" w:name="_Toc284596332"/>
      <w:bookmarkStart w:id="357" w:name="_Toc284850663"/>
      <w:bookmarkStart w:id="358" w:name="_Toc284587249"/>
      <w:bookmarkStart w:id="359" w:name="_Toc284596334"/>
      <w:bookmarkStart w:id="360" w:name="_Toc284850665"/>
      <w:bookmarkStart w:id="361" w:name="_Toc284587250"/>
      <w:bookmarkStart w:id="362" w:name="_Toc284596335"/>
      <w:bookmarkStart w:id="363" w:name="_Toc284850666"/>
      <w:bookmarkStart w:id="364" w:name="_Toc284587252"/>
      <w:bookmarkStart w:id="365" w:name="_Toc284596337"/>
      <w:bookmarkStart w:id="366" w:name="_Toc284850668"/>
      <w:bookmarkStart w:id="367" w:name="_Toc284587257"/>
      <w:bookmarkStart w:id="368" w:name="_Toc284596342"/>
      <w:bookmarkStart w:id="369" w:name="_Toc284850673"/>
      <w:bookmarkStart w:id="370" w:name="_Toc284587262"/>
      <w:bookmarkStart w:id="371" w:name="_Toc284596347"/>
      <w:bookmarkStart w:id="372" w:name="_Toc284850678"/>
      <w:bookmarkStart w:id="373" w:name="_Toc284587264"/>
      <w:bookmarkStart w:id="374" w:name="_Toc284596349"/>
      <w:bookmarkStart w:id="375" w:name="_Toc284850680"/>
      <w:bookmarkStart w:id="376" w:name="_Toc284587267"/>
      <w:bookmarkStart w:id="377" w:name="_Toc284596352"/>
      <w:bookmarkStart w:id="378" w:name="_Toc284850683"/>
      <w:bookmarkStart w:id="379" w:name="_Toc284587268"/>
      <w:bookmarkStart w:id="380" w:name="_Toc284596353"/>
      <w:bookmarkStart w:id="381" w:name="_Toc284850684"/>
      <w:bookmarkStart w:id="382" w:name="_Toc284587270"/>
      <w:bookmarkStart w:id="383" w:name="_Toc284596355"/>
      <w:bookmarkStart w:id="384" w:name="_Toc284850686"/>
      <w:bookmarkStart w:id="385" w:name="_Toc284587273"/>
      <w:bookmarkStart w:id="386" w:name="_Toc284596358"/>
      <w:bookmarkStart w:id="387" w:name="_Toc284850689"/>
      <w:bookmarkStart w:id="388" w:name="_Toc284587275"/>
      <w:bookmarkStart w:id="389" w:name="_Toc284596360"/>
      <w:bookmarkStart w:id="390" w:name="_Toc284850691"/>
      <w:bookmarkStart w:id="391" w:name="_Toc284587277"/>
      <w:bookmarkStart w:id="392" w:name="_Toc284596362"/>
      <w:bookmarkStart w:id="393" w:name="_Toc284850693"/>
      <w:bookmarkStart w:id="394" w:name="_Toc284587279"/>
      <w:bookmarkStart w:id="395" w:name="_Toc284596364"/>
      <w:bookmarkStart w:id="396" w:name="_Toc284850695"/>
      <w:bookmarkStart w:id="397" w:name="_Toc284587281"/>
      <w:bookmarkStart w:id="398" w:name="_Toc284596366"/>
      <w:bookmarkStart w:id="399" w:name="_Toc284850697"/>
      <w:bookmarkStart w:id="400" w:name="_Toc284587283"/>
      <w:bookmarkStart w:id="401" w:name="_Toc284596368"/>
      <w:bookmarkStart w:id="402" w:name="_Toc284850699"/>
      <w:bookmarkStart w:id="403" w:name="_Toc284587286"/>
      <w:bookmarkStart w:id="404" w:name="_Toc284596371"/>
      <w:bookmarkStart w:id="405" w:name="_Toc284850702"/>
      <w:bookmarkStart w:id="406" w:name="_Toc284587289"/>
      <w:bookmarkStart w:id="407" w:name="_Toc284596374"/>
      <w:bookmarkStart w:id="408" w:name="_Toc284850705"/>
      <w:bookmarkStart w:id="409" w:name="_Toc284587291"/>
      <w:bookmarkStart w:id="410" w:name="_Toc284596376"/>
      <w:bookmarkStart w:id="411" w:name="_Toc284850707"/>
      <w:bookmarkStart w:id="412" w:name="_Toc284587292"/>
      <w:bookmarkStart w:id="413" w:name="_Toc284596377"/>
      <w:bookmarkStart w:id="414" w:name="_Toc284850708"/>
      <w:bookmarkStart w:id="415" w:name="_Toc284587293"/>
      <w:bookmarkStart w:id="416" w:name="_Toc284596378"/>
      <w:bookmarkStart w:id="417" w:name="_Toc284850709"/>
      <w:bookmarkStart w:id="418" w:name="_Toc284587294"/>
      <w:bookmarkStart w:id="419" w:name="_Toc284596379"/>
      <w:bookmarkStart w:id="420" w:name="_Toc284850710"/>
      <w:bookmarkStart w:id="421" w:name="_Toc284587295"/>
      <w:bookmarkStart w:id="422" w:name="_Toc284596380"/>
      <w:bookmarkStart w:id="423" w:name="_Toc284850711"/>
      <w:bookmarkStart w:id="424" w:name="_Toc284587296"/>
      <w:bookmarkStart w:id="425" w:name="_Toc284596381"/>
      <w:bookmarkStart w:id="426" w:name="_Toc284850712"/>
      <w:bookmarkStart w:id="427" w:name="_Toc284587297"/>
      <w:bookmarkStart w:id="428" w:name="_Toc284596382"/>
      <w:bookmarkStart w:id="429" w:name="_Toc284850713"/>
      <w:bookmarkStart w:id="430" w:name="_Toc284587299"/>
      <w:bookmarkStart w:id="431" w:name="_Toc284596384"/>
      <w:bookmarkStart w:id="432" w:name="_Toc284850715"/>
      <w:bookmarkStart w:id="433" w:name="_Toc284587300"/>
      <w:bookmarkStart w:id="434" w:name="_Toc284596385"/>
      <w:bookmarkStart w:id="435" w:name="_Toc284850716"/>
      <w:bookmarkStart w:id="436" w:name="_Toc284587301"/>
      <w:bookmarkStart w:id="437" w:name="_Toc284596386"/>
      <w:bookmarkStart w:id="438" w:name="_Toc284850717"/>
      <w:bookmarkStart w:id="439" w:name="_Toc284587302"/>
      <w:bookmarkStart w:id="440" w:name="_Toc284596387"/>
      <w:bookmarkStart w:id="441" w:name="_Toc284850718"/>
      <w:bookmarkStart w:id="442" w:name="_Toc284587305"/>
      <w:bookmarkStart w:id="443" w:name="_Toc284596390"/>
      <w:bookmarkStart w:id="444" w:name="_Toc284850721"/>
      <w:bookmarkStart w:id="445" w:name="_Toc284587309"/>
      <w:bookmarkStart w:id="446" w:name="_Toc284596394"/>
      <w:bookmarkStart w:id="447" w:name="_Toc284850725"/>
      <w:bookmarkStart w:id="448" w:name="_Toc284587310"/>
      <w:bookmarkStart w:id="449" w:name="_Toc284596395"/>
      <w:bookmarkStart w:id="450" w:name="_Toc284850726"/>
      <w:bookmarkStart w:id="451" w:name="_Toc284587313"/>
      <w:bookmarkStart w:id="452" w:name="_Toc284596398"/>
      <w:bookmarkStart w:id="453" w:name="_Toc284850729"/>
      <w:bookmarkStart w:id="454" w:name="_Toc284587316"/>
      <w:bookmarkStart w:id="455" w:name="_Toc284596401"/>
      <w:bookmarkStart w:id="456" w:name="_Toc284850732"/>
      <w:bookmarkStart w:id="457" w:name="_Toc284587317"/>
      <w:bookmarkStart w:id="458" w:name="_Toc284596402"/>
      <w:bookmarkStart w:id="459" w:name="_Toc284850733"/>
      <w:bookmarkStart w:id="460" w:name="_Toc284587318"/>
      <w:bookmarkStart w:id="461" w:name="_Toc284596403"/>
      <w:bookmarkStart w:id="462" w:name="_Toc284850734"/>
      <w:bookmarkStart w:id="463" w:name="_Toc284587321"/>
      <w:bookmarkStart w:id="464" w:name="_Toc284596406"/>
      <w:bookmarkStart w:id="465" w:name="_Toc284850737"/>
      <w:bookmarkStart w:id="466" w:name="_Toc284587324"/>
      <w:bookmarkStart w:id="467" w:name="_Toc284596409"/>
      <w:bookmarkStart w:id="468" w:name="_Toc284850740"/>
      <w:bookmarkStart w:id="469" w:name="_Toc284587325"/>
      <w:bookmarkStart w:id="470" w:name="_Toc284596410"/>
      <w:bookmarkStart w:id="471" w:name="_Toc284850741"/>
      <w:bookmarkStart w:id="472" w:name="_Toc284587326"/>
      <w:bookmarkStart w:id="473" w:name="_Toc284596411"/>
      <w:bookmarkStart w:id="474" w:name="_Toc284850742"/>
      <w:bookmarkStart w:id="475" w:name="_Toc284587329"/>
      <w:bookmarkStart w:id="476" w:name="_Toc284596414"/>
      <w:bookmarkStart w:id="477" w:name="_Toc284850745"/>
      <w:bookmarkStart w:id="478" w:name="_Toc284587332"/>
      <w:bookmarkStart w:id="479" w:name="_Toc284596417"/>
      <w:bookmarkStart w:id="480" w:name="_Toc284850748"/>
      <w:bookmarkStart w:id="481" w:name="_Toc284587333"/>
      <w:bookmarkStart w:id="482" w:name="_Toc284596418"/>
      <w:bookmarkStart w:id="483" w:name="_Toc284850749"/>
      <w:bookmarkStart w:id="484" w:name="_Toc284587334"/>
      <w:bookmarkStart w:id="485" w:name="_Toc284596419"/>
      <w:bookmarkStart w:id="486" w:name="_Toc284850750"/>
      <w:bookmarkStart w:id="487" w:name="_Toc284587337"/>
      <w:bookmarkStart w:id="488" w:name="_Toc284596422"/>
      <w:bookmarkStart w:id="489" w:name="_Toc284850753"/>
      <w:bookmarkStart w:id="490" w:name="_Toc284587340"/>
      <w:bookmarkStart w:id="491" w:name="_Toc284596425"/>
      <w:bookmarkStart w:id="492" w:name="_Toc284850756"/>
      <w:bookmarkStart w:id="493" w:name="_Toc284587341"/>
      <w:bookmarkStart w:id="494" w:name="_Toc284596426"/>
      <w:bookmarkStart w:id="495" w:name="_Toc284850757"/>
      <w:bookmarkStart w:id="496" w:name="_Toc284587342"/>
      <w:bookmarkStart w:id="497" w:name="_Toc284596427"/>
      <w:bookmarkStart w:id="498" w:name="_Toc284850758"/>
      <w:bookmarkStart w:id="499" w:name="_Toc284587345"/>
      <w:bookmarkStart w:id="500" w:name="_Toc284596430"/>
      <w:bookmarkStart w:id="501" w:name="_Toc284850761"/>
      <w:bookmarkStart w:id="502" w:name="_Toc284587348"/>
      <w:bookmarkStart w:id="503" w:name="_Toc284596433"/>
      <w:bookmarkStart w:id="504" w:name="_Toc284850764"/>
      <w:bookmarkStart w:id="505" w:name="_Toc284587349"/>
      <w:bookmarkStart w:id="506" w:name="_Toc284596434"/>
      <w:bookmarkStart w:id="507" w:name="_Toc284850765"/>
      <w:bookmarkStart w:id="508" w:name="_Toc284587350"/>
      <w:bookmarkStart w:id="509" w:name="_Toc284596435"/>
      <w:bookmarkStart w:id="510" w:name="_Toc284850766"/>
      <w:bookmarkStart w:id="511" w:name="_Toc284587353"/>
      <w:bookmarkStart w:id="512" w:name="_Toc284596438"/>
      <w:bookmarkStart w:id="513" w:name="_Toc284850769"/>
      <w:bookmarkStart w:id="514" w:name="_Toc284587356"/>
      <w:bookmarkStart w:id="515" w:name="_Toc284596441"/>
      <w:bookmarkStart w:id="516" w:name="_Toc284850772"/>
      <w:bookmarkStart w:id="517" w:name="_Toc284587357"/>
      <w:bookmarkStart w:id="518" w:name="_Toc284596442"/>
      <w:bookmarkStart w:id="519" w:name="_Toc284850773"/>
      <w:bookmarkStart w:id="520" w:name="_Toc284587358"/>
      <w:bookmarkStart w:id="521" w:name="_Toc284596443"/>
      <w:bookmarkStart w:id="522" w:name="_Toc284850774"/>
      <w:bookmarkStart w:id="523" w:name="_Toc284587361"/>
      <w:bookmarkStart w:id="524" w:name="_Toc284596446"/>
      <w:bookmarkStart w:id="525" w:name="_Toc284850777"/>
      <w:bookmarkStart w:id="526" w:name="_Toc284587364"/>
      <w:bookmarkStart w:id="527" w:name="_Toc284596449"/>
      <w:bookmarkStart w:id="528" w:name="_Toc284850780"/>
      <w:bookmarkStart w:id="529" w:name="_Toc284587365"/>
      <w:bookmarkStart w:id="530" w:name="_Toc284596450"/>
      <w:bookmarkStart w:id="531" w:name="_Toc284850781"/>
      <w:bookmarkStart w:id="532" w:name="_Toc284587366"/>
      <w:bookmarkStart w:id="533" w:name="_Toc284596451"/>
      <w:bookmarkStart w:id="534" w:name="_Toc284850782"/>
      <w:bookmarkStart w:id="535" w:name="_Toc284587369"/>
      <w:bookmarkStart w:id="536" w:name="_Toc284596454"/>
      <w:bookmarkStart w:id="537" w:name="_Toc284850785"/>
      <w:bookmarkStart w:id="538" w:name="_Toc284587372"/>
      <w:bookmarkStart w:id="539" w:name="_Toc284596457"/>
      <w:bookmarkStart w:id="540" w:name="_Toc284850788"/>
      <w:bookmarkStart w:id="541" w:name="_Toc284587373"/>
      <w:bookmarkStart w:id="542" w:name="_Toc284596458"/>
      <w:bookmarkStart w:id="543" w:name="_Toc284850789"/>
      <w:bookmarkStart w:id="544" w:name="_Toc284587374"/>
      <w:bookmarkStart w:id="545" w:name="_Toc284596459"/>
      <w:bookmarkStart w:id="546" w:name="_Toc284850790"/>
      <w:bookmarkStart w:id="547" w:name="_Toc284587377"/>
      <w:bookmarkStart w:id="548" w:name="_Toc284596462"/>
      <w:bookmarkStart w:id="549" w:name="_Toc284850793"/>
      <w:bookmarkStart w:id="550" w:name="_Toc284587380"/>
      <w:bookmarkStart w:id="551" w:name="_Toc284596465"/>
      <w:bookmarkStart w:id="552" w:name="_Toc284850796"/>
      <w:bookmarkStart w:id="553" w:name="_Toc284587381"/>
      <w:bookmarkStart w:id="554" w:name="_Toc284596466"/>
      <w:bookmarkStart w:id="555" w:name="_Toc284850797"/>
      <w:bookmarkStart w:id="556" w:name="_Toc284587384"/>
      <w:bookmarkStart w:id="557" w:name="_Toc284596469"/>
      <w:bookmarkStart w:id="558" w:name="_Toc284850800"/>
      <w:bookmarkStart w:id="559" w:name="_Toc284587385"/>
      <w:bookmarkStart w:id="560" w:name="_Toc284596470"/>
      <w:bookmarkStart w:id="561" w:name="_Toc284850801"/>
      <w:bookmarkStart w:id="562" w:name="_Toc284587388"/>
      <w:bookmarkStart w:id="563" w:name="_Toc284596473"/>
      <w:bookmarkStart w:id="564" w:name="_Toc284850804"/>
      <w:bookmarkStart w:id="565" w:name="_Toc284587389"/>
      <w:bookmarkStart w:id="566" w:name="_Toc284596474"/>
      <w:bookmarkStart w:id="567" w:name="_Toc284850805"/>
      <w:bookmarkStart w:id="568" w:name="_Toc284587390"/>
      <w:bookmarkStart w:id="569" w:name="_Toc284596475"/>
      <w:bookmarkStart w:id="570" w:name="_Toc284850806"/>
      <w:bookmarkStart w:id="571" w:name="_Toc284587393"/>
      <w:bookmarkStart w:id="572" w:name="_Toc284596478"/>
      <w:bookmarkStart w:id="573" w:name="_Toc284850809"/>
      <w:bookmarkStart w:id="574" w:name="_Toc284587396"/>
      <w:bookmarkStart w:id="575" w:name="_Toc284596481"/>
      <w:bookmarkStart w:id="576" w:name="_Toc284850812"/>
      <w:bookmarkStart w:id="577" w:name="_Toc284587397"/>
      <w:bookmarkStart w:id="578" w:name="_Toc284596482"/>
      <w:bookmarkStart w:id="579" w:name="_Toc284850813"/>
      <w:bookmarkStart w:id="580" w:name="_Toc284587398"/>
      <w:bookmarkStart w:id="581" w:name="_Toc284596483"/>
      <w:bookmarkStart w:id="582" w:name="_Toc284850814"/>
      <w:bookmarkStart w:id="583" w:name="_Toc284587401"/>
      <w:bookmarkStart w:id="584" w:name="_Toc284596486"/>
      <w:bookmarkStart w:id="585" w:name="_Toc284850817"/>
      <w:bookmarkStart w:id="586" w:name="_Toc284587404"/>
      <w:bookmarkStart w:id="587" w:name="_Toc284596489"/>
      <w:bookmarkStart w:id="588" w:name="_Toc284850820"/>
      <w:bookmarkStart w:id="589" w:name="_Toc284587405"/>
      <w:bookmarkStart w:id="590" w:name="_Toc284596490"/>
      <w:bookmarkStart w:id="591" w:name="_Toc284850821"/>
      <w:bookmarkStart w:id="592" w:name="_Toc284587406"/>
      <w:bookmarkStart w:id="593" w:name="_Toc284596491"/>
      <w:bookmarkStart w:id="594" w:name="_Toc284850822"/>
      <w:bookmarkStart w:id="595" w:name="_Toc284587409"/>
      <w:bookmarkStart w:id="596" w:name="_Toc284596494"/>
      <w:bookmarkStart w:id="597" w:name="_Toc284850825"/>
      <w:bookmarkStart w:id="598" w:name="_Toc284587410"/>
      <w:bookmarkStart w:id="599" w:name="_Toc284596495"/>
      <w:bookmarkStart w:id="600" w:name="_Toc284850826"/>
      <w:bookmarkStart w:id="601" w:name="_Toc284587412"/>
      <w:bookmarkStart w:id="602" w:name="_Toc284596497"/>
      <w:bookmarkStart w:id="603" w:name="_Toc284850828"/>
      <w:bookmarkStart w:id="604" w:name="_Toc284587413"/>
      <w:bookmarkStart w:id="605" w:name="_Toc284596498"/>
      <w:bookmarkStart w:id="606" w:name="_Toc284850829"/>
      <w:bookmarkStart w:id="607" w:name="_Toc284587414"/>
      <w:bookmarkStart w:id="608" w:name="_Toc284596499"/>
      <w:bookmarkStart w:id="609" w:name="_Toc284850830"/>
      <w:bookmarkStart w:id="610" w:name="_Toc284587416"/>
      <w:bookmarkStart w:id="611" w:name="_Toc284596501"/>
      <w:bookmarkStart w:id="612" w:name="_Toc284850832"/>
      <w:bookmarkStart w:id="613" w:name="_Toc284587417"/>
      <w:bookmarkStart w:id="614" w:name="_Toc284596502"/>
      <w:bookmarkStart w:id="615" w:name="_Toc284850833"/>
      <w:bookmarkStart w:id="616" w:name="_Toc284587420"/>
      <w:bookmarkStart w:id="617" w:name="_Toc284596505"/>
      <w:bookmarkStart w:id="618" w:name="_Toc284850836"/>
      <w:bookmarkStart w:id="619" w:name="_Toc284587421"/>
      <w:bookmarkStart w:id="620" w:name="_Toc284596506"/>
      <w:bookmarkStart w:id="621" w:name="_Toc284850837"/>
      <w:bookmarkStart w:id="622" w:name="_Toc284587422"/>
      <w:bookmarkStart w:id="623" w:name="_Toc284596507"/>
      <w:bookmarkStart w:id="624" w:name="_Toc284850838"/>
      <w:bookmarkStart w:id="625" w:name="_Toc284587424"/>
      <w:bookmarkStart w:id="626" w:name="_Toc284596509"/>
      <w:bookmarkStart w:id="627" w:name="_Toc284850840"/>
      <w:bookmarkStart w:id="628" w:name="_Toc284587425"/>
      <w:bookmarkStart w:id="629" w:name="_Toc284596510"/>
      <w:bookmarkStart w:id="630" w:name="_Toc284850841"/>
      <w:bookmarkStart w:id="631" w:name="_Toc284587428"/>
      <w:bookmarkStart w:id="632" w:name="_Toc284596513"/>
      <w:bookmarkStart w:id="633" w:name="_Toc284850844"/>
      <w:bookmarkStart w:id="634" w:name="_Toc284587430"/>
      <w:bookmarkStart w:id="635" w:name="_Toc284596515"/>
      <w:bookmarkStart w:id="636" w:name="_Toc284850846"/>
      <w:bookmarkStart w:id="637" w:name="_Toc284587432"/>
      <w:bookmarkStart w:id="638" w:name="_Toc284596517"/>
      <w:bookmarkStart w:id="639" w:name="_Toc284850848"/>
      <w:bookmarkStart w:id="640" w:name="_Toc284587433"/>
      <w:bookmarkStart w:id="641" w:name="_Toc284596518"/>
      <w:bookmarkStart w:id="642" w:name="_Toc284850849"/>
      <w:bookmarkStart w:id="643" w:name="_Toc284412693"/>
      <w:bookmarkStart w:id="644" w:name="_Toc284587434"/>
      <w:bookmarkStart w:id="645" w:name="_Toc284596519"/>
      <w:bookmarkStart w:id="646" w:name="_Toc284850850"/>
      <w:bookmarkStart w:id="647" w:name="_Toc284412695"/>
      <w:bookmarkStart w:id="648" w:name="_Toc284587436"/>
      <w:bookmarkStart w:id="649" w:name="_Toc284596521"/>
      <w:bookmarkStart w:id="650" w:name="_Toc284850852"/>
      <w:bookmarkStart w:id="651" w:name="_Toc284412698"/>
      <w:bookmarkStart w:id="652" w:name="_Toc284587439"/>
      <w:bookmarkStart w:id="653" w:name="_Toc284596524"/>
      <w:bookmarkStart w:id="654" w:name="_Toc284850855"/>
      <w:bookmarkStart w:id="655" w:name="_Toc388449444"/>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r w:rsidRPr="00590C00">
        <w:rPr>
          <w:rFonts w:ascii="Lucida Sans" w:hAnsi="Lucida Sans"/>
        </w:rPr>
        <w:t>PUBLICITY</w:t>
      </w:r>
      <w:bookmarkEnd w:id="655"/>
      <w:r w:rsidR="000D0849" w:rsidRPr="00590C00">
        <w:rPr>
          <w:rFonts w:ascii="Lucida Sans" w:hAnsi="Lucida Sans"/>
          <w:caps/>
        </w:rPr>
        <w:t xml:space="preserve"> </w:t>
      </w:r>
    </w:p>
    <w:p w:rsidR="00CA7815" w:rsidRPr="00590C00" w:rsidRDefault="00CA7815" w:rsidP="00CA7815">
      <w:pPr>
        <w:jc w:val="both"/>
        <w:rPr>
          <w:rFonts w:ascii="Lucida Sans" w:hAnsi="Lucida Sans"/>
          <w:b/>
          <w:sz w:val="22"/>
          <w:szCs w:val="22"/>
        </w:rPr>
      </w:pPr>
    </w:p>
    <w:p w:rsidR="0041326D" w:rsidRPr="00590C00" w:rsidRDefault="0041326D" w:rsidP="00A83294">
      <w:pPr>
        <w:jc w:val="both"/>
        <w:rPr>
          <w:rFonts w:ascii="Lucida Sans" w:hAnsi="Lucida Sans"/>
          <w:sz w:val="22"/>
          <w:szCs w:val="22"/>
        </w:rPr>
      </w:pPr>
      <w:r w:rsidRPr="00590C00">
        <w:rPr>
          <w:rFonts w:ascii="Lucida Sans" w:hAnsi="Lucida Sans"/>
          <w:sz w:val="22"/>
          <w:szCs w:val="22"/>
        </w:rPr>
        <w:t>Publicising support for projects is an important part of European Regional Development Fund (ERDF) formal contractual requirements.  Beneficiaries are required to actively acknowledge the support they receive through the ERDF 2007-13 programme and publicise this as widely as possible, on site, in press and PR and in all printed materials.</w:t>
      </w:r>
    </w:p>
    <w:p w:rsidR="0041326D" w:rsidRPr="00590C00" w:rsidRDefault="0041326D" w:rsidP="00A83294">
      <w:pPr>
        <w:jc w:val="both"/>
        <w:rPr>
          <w:rFonts w:ascii="Lucida Sans" w:hAnsi="Lucida Sans"/>
          <w:sz w:val="22"/>
          <w:szCs w:val="22"/>
        </w:rPr>
      </w:pPr>
    </w:p>
    <w:p w:rsidR="0041326D" w:rsidRPr="00590C00" w:rsidRDefault="0041326D" w:rsidP="00A83294">
      <w:pPr>
        <w:jc w:val="both"/>
        <w:rPr>
          <w:rFonts w:ascii="Lucida Sans" w:hAnsi="Lucida Sans"/>
          <w:sz w:val="22"/>
          <w:szCs w:val="22"/>
        </w:rPr>
      </w:pPr>
      <w:r w:rsidRPr="00590C00">
        <w:rPr>
          <w:rFonts w:ascii="Lucida Sans" w:hAnsi="Lucida Sans"/>
          <w:sz w:val="22"/>
          <w:szCs w:val="22"/>
        </w:rPr>
        <w:t>Where structural funds are applied in the co-financing of an infrastructure project, regulation EC NO 1828/2006 should be complied with.  Information and publicity requirements for the general public should include billboards erected on site and permanent commemorative plaques where the public contribution exceeds €500,000.</w:t>
      </w:r>
    </w:p>
    <w:p w:rsidR="0041326D" w:rsidRPr="00590C00" w:rsidRDefault="0041326D" w:rsidP="00A83294">
      <w:pPr>
        <w:jc w:val="both"/>
        <w:rPr>
          <w:rFonts w:ascii="Lucida Sans" w:hAnsi="Lucida Sans"/>
          <w:sz w:val="22"/>
          <w:szCs w:val="22"/>
        </w:rPr>
      </w:pPr>
    </w:p>
    <w:p w:rsidR="0041326D" w:rsidRPr="00590C00" w:rsidRDefault="0041326D" w:rsidP="00A83294">
      <w:pPr>
        <w:jc w:val="both"/>
        <w:rPr>
          <w:rFonts w:ascii="Lucida Sans" w:hAnsi="Lucida Sans"/>
          <w:b/>
          <w:sz w:val="22"/>
          <w:szCs w:val="22"/>
        </w:rPr>
      </w:pPr>
      <w:r w:rsidRPr="00590C00">
        <w:rPr>
          <w:rFonts w:ascii="Lucida Sans" w:hAnsi="Lucida Sans"/>
          <w:sz w:val="22"/>
          <w:szCs w:val="22"/>
        </w:rPr>
        <w:t xml:space="preserve">The role of UCD </w:t>
      </w:r>
      <w:r w:rsidR="00F607C2" w:rsidRPr="00590C00">
        <w:rPr>
          <w:rFonts w:ascii="Lucida Sans" w:hAnsi="Lucida Sans"/>
          <w:sz w:val="22"/>
          <w:szCs w:val="22"/>
        </w:rPr>
        <w:t>regarding</w:t>
      </w:r>
      <w:r w:rsidRPr="00590C00">
        <w:rPr>
          <w:rFonts w:ascii="Lucida Sans" w:hAnsi="Lucida Sans"/>
          <w:sz w:val="22"/>
          <w:szCs w:val="22"/>
        </w:rPr>
        <w:t xml:space="preserve"> Information and Publicity Measures is to</w:t>
      </w:r>
    </w:p>
    <w:p w:rsidR="0041326D" w:rsidRPr="00590C00" w:rsidRDefault="0041326D" w:rsidP="00A83294">
      <w:pPr>
        <w:jc w:val="both"/>
        <w:rPr>
          <w:rFonts w:ascii="Lucida Sans" w:hAnsi="Lucida Sans"/>
          <w:b/>
          <w:sz w:val="22"/>
          <w:szCs w:val="22"/>
        </w:rPr>
      </w:pPr>
    </w:p>
    <w:p w:rsidR="0041326D" w:rsidRPr="00590C00" w:rsidRDefault="00DD43FF" w:rsidP="00D525E7">
      <w:pPr>
        <w:numPr>
          <w:ilvl w:val="0"/>
          <w:numId w:val="38"/>
        </w:numPr>
        <w:jc w:val="both"/>
        <w:rPr>
          <w:rFonts w:ascii="Lucida Sans" w:hAnsi="Lucida Sans"/>
          <w:sz w:val="22"/>
          <w:szCs w:val="22"/>
        </w:rPr>
      </w:pPr>
      <w:r>
        <w:rPr>
          <w:rFonts w:ascii="Lucida Sans" w:hAnsi="Lucida Sans"/>
          <w:sz w:val="22"/>
          <w:szCs w:val="22"/>
        </w:rPr>
        <w:t xml:space="preserve">Ensure that relevant staff </w:t>
      </w:r>
      <w:r w:rsidR="003910C1">
        <w:rPr>
          <w:rFonts w:ascii="Lucida Sans" w:hAnsi="Lucida Sans"/>
          <w:sz w:val="22"/>
          <w:szCs w:val="22"/>
        </w:rPr>
        <w:t>are</w:t>
      </w:r>
      <w:r w:rsidR="0041326D" w:rsidRPr="00590C00">
        <w:rPr>
          <w:rFonts w:ascii="Lucida Sans" w:hAnsi="Lucida Sans"/>
          <w:sz w:val="22"/>
          <w:szCs w:val="22"/>
        </w:rPr>
        <w:t xml:space="preserve"> aware of EU requirements </w:t>
      </w:r>
      <w:r w:rsidR="00F607C2" w:rsidRPr="00590C00">
        <w:rPr>
          <w:rFonts w:ascii="Lucida Sans" w:hAnsi="Lucida Sans"/>
          <w:sz w:val="22"/>
          <w:szCs w:val="22"/>
        </w:rPr>
        <w:t>regarding</w:t>
      </w:r>
      <w:r w:rsidR="0041326D" w:rsidRPr="00590C00">
        <w:rPr>
          <w:rFonts w:ascii="Lucida Sans" w:hAnsi="Lucida Sans"/>
          <w:sz w:val="22"/>
          <w:szCs w:val="22"/>
        </w:rPr>
        <w:t xml:space="preserve"> procurement and publicity.  Staff should be familiar </w:t>
      </w:r>
      <w:r w:rsidR="00F607C2" w:rsidRPr="00590C00">
        <w:rPr>
          <w:rFonts w:ascii="Lucida Sans" w:hAnsi="Lucida Sans"/>
          <w:sz w:val="22"/>
          <w:szCs w:val="22"/>
        </w:rPr>
        <w:t>with</w:t>
      </w:r>
      <w:r w:rsidR="0041326D" w:rsidRPr="00590C00">
        <w:rPr>
          <w:rFonts w:ascii="Lucida Sans" w:hAnsi="Lucida Sans"/>
          <w:sz w:val="22"/>
          <w:szCs w:val="22"/>
        </w:rPr>
        <w:t xml:space="preserve"> the following:</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Articles 8 and 9 of Regulation EC no. 1828/2006</w:t>
      </w:r>
      <w:r w:rsidR="00CA4668">
        <w:rPr>
          <w:rFonts w:ascii="Lucida Sans" w:hAnsi="Lucida Sans"/>
          <w:sz w:val="22"/>
          <w:szCs w:val="22"/>
        </w:rPr>
        <w:t>.</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Information and Publicity Guidelines for EU Structural Funds 2007-</w:t>
      </w:r>
      <w:r w:rsidR="00F607C2" w:rsidRPr="00590C00">
        <w:rPr>
          <w:rFonts w:ascii="Lucida Sans" w:hAnsi="Lucida Sans"/>
          <w:sz w:val="22"/>
          <w:szCs w:val="22"/>
        </w:rPr>
        <w:t>2013.</w:t>
      </w:r>
    </w:p>
    <w:p w:rsidR="001106A5"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Maintain a publicity folder. </w:t>
      </w:r>
      <w:r w:rsidR="009226B1" w:rsidRPr="00590C00">
        <w:rPr>
          <w:rFonts w:ascii="Lucida Sans" w:hAnsi="Lucida Sans"/>
          <w:sz w:val="22"/>
          <w:szCs w:val="22"/>
        </w:rPr>
        <w:t xml:space="preserve">Our publicity folder should include copies of photographs of the various </w:t>
      </w:r>
      <w:r w:rsidR="009122EB">
        <w:rPr>
          <w:rFonts w:ascii="Lucida Sans" w:hAnsi="Lucida Sans"/>
          <w:sz w:val="22"/>
          <w:szCs w:val="22"/>
        </w:rPr>
        <w:t>sign</w:t>
      </w:r>
      <w:r w:rsidR="009122EB" w:rsidRPr="00590C00">
        <w:rPr>
          <w:rFonts w:ascii="Lucida Sans" w:hAnsi="Lucida Sans"/>
          <w:sz w:val="22"/>
          <w:szCs w:val="22"/>
        </w:rPr>
        <w:t>s</w:t>
      </w:r>
      <w:r w:rsidR="009226B1" w:rsidRPr="00590C00">
        <w:rPr>
          <w:rFonts w:ascii="Lucida Sans" w:hAnsi="Lucida Sans"/>
          <w:sz w:val="22"/>
          <w:szCs w:val="22"/>
        </w:rPr>
        <w:t xml:space="preserve"> etc. </w:t>
      </w:r>
      <w:r w:rsidR="00F607C2" w:rsidRPr="00590C00">
        <w:rPr>
          <w:rFonts w:ascii="Lucida Sans" w:hAnsi="Lucida Sans"/>
          <w:sz w:val="22"/>
          <w:szCs w:val="22"/>
        </w:rPr>
        <w:t>to</w:t>
      </w:r>
      <w:r w:rsidR="009226B1" w:rsidRPr="00590C00">
        <w:rPr>
          <w:rFonts w:ascii="Lucida Sans" w:hAnsi="Lucida Sans"/>
          <w:sz w:val="22"/>
          <w:szCs w:val="22"/>
        </w:rPr>
        <w:t xml:space="preserve"> document compliance for potential audit visits.  </w:t>
      </w:r>
      <w:r w:rsidRPr="00590C00">
        <w:rPr>
          <w:rFonts w:ascii="Lucida Sans" w:hAnsi="Lucida Sans"/>
          <w:sz w:val="22"/>
          <w:szCs w:val="22"/>
        </w:rPr>
        <w:t xml:space="preserve">This folder should also include copies of fliers etc. and </w:t>
      </w:r>
      <w:r w:rsidR="003910C1">
        <w:rPr>
          <w:rFonts w:ascii="Lucida Sans" w:hAnsi="Lucida Sans"/>
          <w:sz w:val="22"/>
          <w:szCs w:val="22"/>
        </w:rPr>
        <w:t>it should be verified as compliant</w:t>
      </w:r>
      <w:r w:rsidRPr="00590C00">
        <w:rPr>
          <w:rFonts w:ascii="Lucida Sans" w:hAnsi="Lucida Sans"/>
          <w:sz w:val="22"/>
          <w:szCs w:val="22"/>
        </w:rPr>
        <w:t xml:space="preserve"> with the various logo requirements etc. at time of placing in the file.  </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The </w:t>
      </w:r>
      <w:r w:rsidR="00241278" w:rsidRPr="00590C00">
        <w:rPr>
          <w:rFonts w:ascii="Lucida Sans" w:hAnsi="Lucida Sans"/>
          <w:sz w:val="22"/>
          <w:szCs w:val="22"/>
        </w:rPr>
        <w:t>relevant individual (</w:t>
      </w:r>
      <w:r w:rsidR="008A39DF" w:rsidRPr="00590C00">
        <w:rPr>
          <w:rFonts w:ascii="Lucida Sans" w:hAnsi="Lucida Sans"/>
          <w:sz w:val="22"/>
          <w:szCs w:val="22"/>
        </w:rPr>
        <w:t>PRTLI cycle 4</w:t>
      </w:r>
      <w:r w:rsidR="008A39DF">
        <w:rPr>
          <w:rFonts w:ascii="Lucida Sans" w:hAnsi="Lucida Sans"/>
          <w:sz w:val="22"/>
          <w:szCs w:val="22"/>
        </w:rPr>
        <w:t xml:space="preserve"> </w:t>
      </w:r>
      <w:r w:rsidR="008A39DF" w:rsidRPr="00590C00">
        <w:rPr>
          <w:rFonts w:ascii="Lucida Sans" w:hAnsi="Lucida Sans"/>
          <w:sz w:val="22"/>
          <w:szCs w:val="22"/>
        </w:rPr>
        <w:t xml:space="preserve">Recurrent – </w:t>
      </w:r>
      <w:r w:rsidR="008A39DF" w:rsidRPr="003910C1">
        <w:rPr>
          <w:rFonts w:ascii="Lucida Sans" w:hAnsi="Lucida Sans"/>
          <w:b/>
          <w:sz w:val="22"/>
          <w:szCs w:val="22"/>
        </w:rPr>
        <w:t>UCD Research Office</w:t>
      </w:r>
      <w:r w:rsidR="008A39DF" w:rsidRPr="00590C00">
        <w:rPr>
          <w:rFonts w:ascii="Lucida Sans" w:hAnsi="Lucida Sans"/>
          <w:sz w:val="22"/>
          <w:szCs w:val="22"/>
        </w:rPr>
        <w:t xml:space="preserve">; Capital – </w:t>
      </w:r>
      <w:r w:rsidR="003B67DC">
        <w:rPr>
          <w:rFonts w:ascii="Lucida Sans" w:hAnsi="Lucida Sans"/>
          <w:b/>
          <w:sz w:val="22"/>
          <w:szCs w:val="22"/>
        </w:rPr>
        <w:t>Capital and Commercial Office</w:t>
      </w:r>
      <w:r w:rsidR="008A39DF" w:rsidRPr="00590C00">
        <w:rPr>
          <w:rFonts w:ascii="Lucida Sans" w:hAnsi="Lucida Sans"/>
          <w:sz w:val="22"/>
          <w:szCs w:val="22"/>
        </w:rPr>
        <w:t xml:space="preserve">; </w:t>
      </w:r>
      <w:r w:rsidR="008A39DF">
        <w:rPr>
          <w:rFonts w:ascii="Lucida Sans" w:hAnsi="Lucida Sans"/>
          <w:sz w:val="22"/>
          <w:szCs w:val="22"/>
        </w:rPr>
        <w:t xml:space="preserve">PRTLI cycle 5 Recurrent – </w:t>
      </w:r>
      <w:r w:rsidR="008A39DF" w:rsidRPr="001106A5">
        <w:rPr>
          <w:rFonts w:ascii="Lucida Sans" w:hAnsi="Lucida Sans"/>
          <w:b/>
          <w:sz w:val="22"/>
          <w:szCs w:val="22"/>
        </w:rPr>
        <w:t>Research Finance Office</w:t>
      </w:r>
      <w:r w:rsidR="008A39DF">
        <w:rPr>
          <w:rFonts w:ascii="Lucida Sans" w:hAnsi="Lucida Sans"/>
          <w:b/>
          <w:sz w:val="22"/>
          <w:szCs w:val="22"/>
        </w:rPr>
        <w:t>/Individual PI’s</w:t>
      </w:r>
      <w:r w:rsidR="008A39DF">
        <w:rPr>
          <w:rFonts w:ascii="Lucida Sans" w:hAnsi="Lucida Sans"/>
          <w:sz w:val="22"/>
          <w:szCs w:val="22"/>
        </w:rPr>
        <w:t xml:space="preserve">; Capital – </w:t>
      </w:r>
      <w:r w:rsidR="003B67DC">
        <w:rPr>
          <w:rFonts w:ascii="Lucida Sans" w:hAnsi="Lucida Sans"/>
          <w:b/>
          <w:sz w:val="22"/>
          <w:szCs w:val="22"/>
        </w:rPr>
        <w:t>Capital and Commercial Office</w:t>
      </w:r>
      <w:r w:rsidR="008A39DF">
        <w:rPr>
          <w:rFonts w:ascii="Lucida Sans" w:hAnsi="Lucida Sans"/>
          <w:b/>
          <w:sz w:val="22"/>
          <w:szCs w:val="22"/>
        </w:rPr>
        <w:t>)</w:t>
      </w:r>
      <w:r w:rsidRPr="00590C00">
        <w:rPr>
          <w:rFonts w:ascii="Lucida Sans" w:hAnsi="Lucida Sans"/>
          <w:sz w:val="22"/>
          <w:szCs w:val="22"/>
        </w:rPr>
        <w:t xml:space="preserve"> will be responsible for liaising with the other relevant sections of University College Dublin </w:t>
      </w:r>
      <w:r w:rsidR="00F607C2" w:rsidRPr="00590C00">
        <w:rPr>
          <w:rFonts w:ascii="Lucida Sans" w:hAnsi="Lucida Sans"/>
          <w:sz w:val="22"/>
          <w:szCs w:val="22"/>
        </w:rPr>
        <w:t>to</w:t>
      </w:r>
      <w:r w:rsidRPr="00590C00">
        <w:rPr>
          <w:rFonts w:ascii="Lucida Sans" w:hAnsi="Lucida Sans"/>
          <w:sz w:val="22"/>
          <w:szCs w:val="22"/>
        </w:rPr>
        <w:t xml:space="preserve"> ensure that the publicity file is kept up to date, and that all requirements are being adhered to.</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Confirm the accuracy of University College Dublin’s Form B1</w:t>
      </w:r>
      <w:r w:rsidR="00241278" w:rsidRPr="00590C00">
        <w:rPr>
          <w:rFonts w:ascii="Lucida Sans" w:hAnsi="Lucida Sans"/>
          <w:sz w:val="22"/>
          <w:szCs w:val="22"/>
        </w:rPr>
        <w:t>/BO</w:t>
      </w:r>
      <w:r w:rsidRPr="00590C00">
        <w:rPr>
          <w:rFonts w:ascii="Lucida Sans" w:hAnsi="Lucida Sans"/>
          <w:sz w:val="22"/>
          <w:szCs w:val="22"/>
        </w:rPr>
        <w:t xml:space="preserve"> return in that the relevant publicity requirements have been adhered to.</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Public Procurement adverts also need to be compliant with the Publicity requirements.</w:t>
      </w:r>
    </w:p>
    <w:p w:rsidR="0041326D" w:rsidRPr="008A39DF" w:rsidRDefault="000D0849" w:rsidP="002B4B21">
      <w:pPr>
        <w:ind w:left="360"/>
        <w:jc w:val="both"/>
        <w:rPr>
          <w:rFonts w:ascii="Lucida Sans" w:hAnsi="Lucida Sans"/>
          <w:sz w:val="22"/>
          <w:highlight w:val="yellow"/>
        </w:rPr>
      </w:pPr>
      <w:r w:rsidRPr="008C7A46">
        <w:rPr>
          <w:rFonts w:ascii="Lucida Sans" w:hAnsi="Lucida Sans"/>
          <w:sz w:val="22"/>
          <w:szCs w:val="22"/>
          <w:highlight w:val="yellow"/>
        </w:rPr>
        <w:br w:type="page"/>
      </w:r>
    </w:p>
    <w:p w:rsidR="004A234E" w:rsidRPr="00590C00" w:rsidRDefault="00564380" w:rsidP="00747D9D">
      <w:pPr>
        <w:pStyle w:val="StyleHeading2NotItalicCustomColorRGB18338251"/>
        <w:numPr>
          <w:ilvl w:val="1"/>
          <w:numId w:val="2"/>
        </w:numPr>
        <w:tabs>
          <w:tab w:val="num" w:pos="858"/>
        </w:tabs>
        <w:ind w:left="858"/>
      </w:pPr>
      <w:bookmarkStart w:id="656" w:name="_Toc388449445"/>
      <w:r w:rsidRPr="00590C00">
        <w:lastRenderedPageBreak/>
        <w:t>PUBLICITY CHECKLIST</w:t>
      </w:r>
      <w:bookmarkEnd w:id="656"/>
    </w:p>
    <w:p w:rsidR="0041326D" w:rsidRPr="00590C00" w:rsidRDefault="0041326D" w:rsidP="00A83294">
      <w:pPr>
        <w:rPr>
          <w:rFonts w:ascii="Lucida Sans" w:hAnsi="Lucida Sans" w:cs="Arial"/>
          <w:i/>
          <w:sz w:val="22"/>
          <w:szCs w:val="22"/>
        </w:rPr>
      </w:pPr>
    </w:p>
    <w:p w:rsidR="0041326D" w:rsidRPr="00590C00" w:rsidRDefault="0041326D" w:rsidP="00A83294">
      <w:pPr>
        <w:rPr>
          <w:rFonts w:ascii="Lucida Sans" w:hAnsi="Lucida Sans" w:cs="Arial"/>
          <w:sz w:val="22"/>
          <w:szCs w:val="22"/>
        </w:rPr>
      </w:pPr>
      <w:r w:rsidRPr="00590C00">
        <w:rPr>
          <w:rFonts w:ascii="Lucida Sans" w:hAnsi="Lucida Sans" w:cs="Arial"/>
          <w:i/>
          <w:sz w:val="22"/>
          <w:szCs w:val="22"/>
        </w:rPr>
        <w:t>Article</w:t>
      </w:r>
      <w:r w:rsidR="00567557" w:rsidRPr="00590C00">
        <w:rPr>
          <w:rFonts w:ascii="Lucida Sans" w:hAnsi="Lucida Sans" w:cs="Arial"/>
          <w:i/>
          <w:sz w:val="22"/>
          <w:szCs w:val="22"/>
        </w:rPr>
        <w:t>s</w:t>
      </w:r>
      <w:r w:rsidRPr="00590C00">
        <w:rPr>
          <w:rFonts w:ascii="Lucida Sans" w:hAnsi="Lucida Sans" w:cs="Arial"/>
          <w:i/>
          <w:sz w:val="22"/>
          <w:szCs w:val="22"/>
        </w:rPr>
        <w:t xml:space="preserve"> 2 – 10 Commission Regulation (EC) no.  1828/2006 and Section 18 of the Administrative Agreement sets down the European Commission requirement on information and publicity.</w:t>
      </w:r>
    </w:p>
    <w:p w:rsidR="0041326D" w:rsidRPr="00590C00" w:rsidRDefault="0041326D" w:rsidP="00A83294">
      <w:pPr>
        <w:jc w:val="both"/>
        <w:rPr>
          <w:rFonts w:ascii="Lucida Sans" w:hAnsi="Lucida Sans" w:cs="Arial"/>
          <w:sz w:val="22"/>
          <w:szCs w:val="22"/>
        </w:rPr>
      </w:pPr>
    </w:p>
    <w:p w:rsidR="0041326D" w:rsidRPr="00590C00" w:rsidRDefault="0041326D" w:rsidP="00A83294">
      <w:pPr>
        <w:jc w:val="both"/>
        <w:rPr>
          <w:rFonts w:ascii="Lucida Sans" w:hAnsi="Lucida Sans" w:cs="Arial"/>
          <w:sz w:val="22"/>
          <w:szCs w:val="22"/>
        </w:rPr>
      </w:pPr>
      <w:r w:rsidRPr="00590C00">
        <w:rPr>
          <w:rFonts w:ascii="Lucida Sans" w:hAnsi="Lucida Sans" w:cs="Arial"/>
          <w:sz w:val="22"/>
          <w:szCs w:val="22"/>
        </w:rPr>
        <w:t>The EU Flag and the European Regional Development Fund’s participation should feature on the following in relation to projects in receipt of EU Structural funds:</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Billboards Plaques </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Brochures/Literature</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Application Forms</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Annual Reports</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Display/Exhibition stands</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Videos</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Advertising &amp; Supplements</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Conference Material</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Web sites</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Offer letters, correspondence with projects/beneficiaries</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Press releases</w:t>
      </w:r>
    </w:p>
    <w:p w:rsidR="0041326D" w:rsidRDefault="0041326D" w:rsidP="00D525E7">
      <w:pPr>
        <w:numPr>
          <w:ilvl w:val="0"/>
          <w:numId w:val="38"/>
        </w:numPr>
        <w:jc w:val="both"/>
        <w:rPr>
          <w:rFonts w:ascii="Lucida Sans" w:hAnsi="Lucida Sans"/>
          <w:sz w:val="22"/>
          <w:szCs w:val="22"/>
        </w:rPr>
      </w:pPr>
      <w:r w:rsidRPr="00590C00">
        <w:rPr>
          <w:rFonts w:ascii="Lucida Sans" w:hAnsi="Lucida Sans"/>
          <w:sz w:val="22"/>
          <w:szCs w:val="22"/>
        </w:rPr>
        <w:t>Posters</w:t>
      </w:r>
    </w:p>
    <w:p w:rsidR="00E27BE2" w:rsidRPr="00590C00" w:rsidRDefault="00E27BE2" w:rsidP="00D525E7">
      <w:pPr>
        <w:numPr>
          <w:ilvl w:val="0"/>
          <w:numId w:val="38"/>
        </w:numPr>
        <w:jc w:val="both"/>
        <w:rPr>
          <w:rFonts w:ascii="Lucida Sans" w:hAnsi="Lucida Sans"/>
          <w:sz w:val="22"/>
          <w:szCs w:val="22"/>
        </w:rPr>
      </w:pPr>
      <w:r>
        <w:rPr>
          <w:rFonts w:ascii="Lucida Sans" w:hAnsi="Lucida Sans"/>
          <w:sz w:val="22"/>
          <w:szCs w:val="22"/>
        </w:rPr>
        <w:t>Other media</w:t>
      </w:r>
    </w:p>
    <w:p w:rsidR="0041326D" w:rsidRPr="00590C00" w:rsidRDefault="00564380" w:rsidP="00747D9D">
      <w:pPr>
        <w:pStyle w:val="StyleHeading2NotItalicCustomColorRGB18338251"/>
        <w:numPr>
          <w:ilvl w:val="1"/>
          <w:numId w:val="2"/>
        </w:numPr>
        <w:tabs>
          <w:tab w:val="num" w:pos="858"/>
        </w:tabs>
        <w:ind w:left="858"/>
      </w:pPr>
      <w:bookmarkStart w:id="657" w:name="_Toc286044617"/>
      <w:bookmarkStart w:id="658" w:name="_Toc388449446"/>
      <w:bookmarkEnd w:id="657"/>
      <w:r w:rsidRPr="00590C00">
        <w:t>THE ARRANGEMENTS FOR THE USE OF LOGOS ARE AS FOLLOWS</w:t>
      </w:r>
      <w:r w:rsidR="0041326D" w:rsidRPr="00590C00">
        <w:t>:</w:t>
      </w:r>
      <w:bookmarkEnd w:id="658"/>
    </w:p>
    <w:p w:rsidR="0041326D" w:rsidRPr="00590C00" w:rsidRDefault="00E24078" w:rsidP="00D525E7">
      <w:pPr>
        <w:numPr>
          <w:ilvl w:val="0"/>
          <w:numId w:val="38"/>
        </w:numPr>
        <w:jc w:val="both"/>
        <w:rPr>
          <w:rFonts w:ascii="Lucida Sans" w:hAnsi="Lucida Sans"/>
          <w:sz w:val="22"/>
          <w:szCs w:val="22"/>
        </w:rPr>
      </w:pPr>
      <w:r w:rsidRPr="00590C00">
        <w:rPr>
          <w:rFonts w:ascii="Lucida Sans" w:hAnsi="Lucida Sans"/>
          <w:sz w:val="22"/>
          <w:szCs w:val="22"/>
        </w:rPr>
        <w:t xml:space="preserve">(Post 2007 for PRTLI 3 spend and for PRTLI Cycles 4 + 5), </w:t>
      </w:r>
      <w:r w:rsidR="0041326D" w:rsidRPr="00590C00">
        <w:rPr>
          <w:rFonts w:ascii="Lucida Sans" w:hAnsi="Lucida Sans"/>
          <w:sz w:val="22"/>
          <w:szCs w:val="22"/>
        </w:rPr>
        <w:t xml:space="preserve">the Irish structural funds logo is to replace the NDP logo for all EU co-financed publicity material; </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this is to be accompanied by the EU flag logo with </w:t>
      </w:r>
      <w:r w:rsidR="00E24078" w:rsidRPr="00590C00">
        <w:rPr>
          <w:rFonts w:ascii="Lucida Sans" w:hAnsi="Lucida Sans"/>
          <w:sz w:val="22"/>
          <w:szCs w:val="22"/>
        </w:rPr>
        <w:t>the label “</w:t>
      </w:r>
      <w:r w:rsidRPr="00590C00">
        <w:rPr>
          <w:rFonts w:ascii="Lucida Sans" w:hAnsi="Lucida Sans"/>
          <w:sz w:val="22"/>
          <w:szCs w:val="22"/>
        </w:rPr>
        <w:t>European Regional Development Fund</w:t>
      </w:r>
      <w:r w:rsidR="00E24078" w:rsidRPr="00590C00">
        <w:rPr>
          <w:rFonts w:ascii="Lucida Sans" w:hAnsi="Lucida Sans"/>
          <w:sz w:val="22"/>
          <w:szCs w:val="22"/>
        </w:rPr>
        <w:t>”</w:t>
      </w:r>
      <w:r w:rsidRPr="00590C00">
        <w:rPr>
          <w:rFonts w:ascii="Lucida Sans" w:hAnsi="Lucida Sans"/>
          <w:sz w:val="22"/>
          <w:szCs w:val="22"/>
        </w:rPr>
        <w:t xml:space="preserve"> underneath, to be inserted on right hand side of the Irish structural funds logo; </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the sponsoring organisation or Department logo (where used) is inserted to the right of the EU logo; </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all logos to be of equal scale; and </w:t>
      </w:r>
    </w:p>
    <w:p w:rsidR="0041326D" w:rsidRPr="00590C00" w:rsidRDefault="00DE2196" w:rsidP="00D525E7">
      <w:pPr>
        <w:numPr>
          <w:ilvl w:val="0"/>
          <w:numId w:val="38"/>
        </w:numPr>
        <w:jc w:val="both"/>
        <w:rPr>
          <w:rFonts w:ascii="Lucida Sans" w:hAnsi="Lucida Sans"/>
          <w:sz w:val="22"/>
          <w:szCs w:val="22"/>
        </w:rPr>
      </w:pPr>
      <w:r w:rsidRPr="00590C00">
        <w:rPr>
          <w:rFonts w:ascii="Lucida Sans" w:hAnsi="Lucida Sans"/>
          <w:sz w:val="22"/>
          <w:szCs w:val="22"/>
        </w:rPr>
        <w:t xml:space="preserve">where it is feasible to do so, the EU Commission’s suggested tagline “Investing in your </w:t>
      </w:r>
      <w:r>
        <w:rPr>
          <w:rFonts w:ascii="Lucida Sans" w:hAnsi="Lucida Sans"/>
          <w:sz w:val="22"/>
          <w:szCs w:val="22"/>
        </w:rPr>
        <w:t>F</w:t>
      </w:r>
      <w:r w:rsidRPr="00590C00">
        <w:rPr>
          <w:rFonts w:ascii="Lucida Sans" w:hAnsi="Lucida Sans"/>
          <w:sz w:val="22"/>
          <w:szCs w:val="22"/>
        </w:rPr>
        <w:t xml:space="preserve">uture” should also be used. </w:t>
      </w:r>
    </w:p>
    <w:p w:rsidR="004A234E" w:rsidRPr="00590C00" w:rsidRDefault="00747D9D" w:rsidP="00747D9D">
      <w:pPr>
        <w:pStyle w:val="StyleHeading2NotItalicCustomColorRGB18338251"/>
        <w:numPr>
          <w:ilvl w:val="2"/>
          <w:numId w:val="2"/>
        </w:numPr>
      </w:pPr>
      <w:bookmarkStart w:id="659" w:name="_Toc388449447"/>
      <w:r w:rsidRPr="00590C00">
        <w:t>Logos To Be Used</w:t>
      </w:r>
      <w:bookmarkEnd w:id="659"/>
    </w:p>
    <w:p w:rsidR="004A234E" w:rsidRPr="00590C00" w:rsidRDefault="007878B0" w:rsidP="00D525E7">
      <w:pPr>
        <w:numPr>
          <w:ilvl w:val="0"/>
          <w:numId w:val="38"/>
        </w:numPr>
        <w:jc w:val="both"/>
        <w:rPr>
          <w:rFonts w:ascii="Lucida Sans" w:hAnsi="Lucida Sans"/>
          <w:sz w:val="22"/>
          <w:szCs w:val="22"/>
        </w:rPr>
      </w:pPr>
      <w:r w:rsidRPr="00590C00">
        <w:rPr>
          <w:rFonts w:ascii="Lucida Sans" w:hAnsi="Lucida Sans"/>
          <w:sz w:val="22"/>
          <w:szCs w:val="22"/>
        </w:rPr>
        <w:t xml:space="preserve">The EUSF (European </w:t>
      </w:r>
      <w:r w:rsidR="00E24078" w:rsidRPr="00590C00">
        <w:rPr>
          <w:rFonts w:ascii="Lucida Sans" w:hAnsi="Lucida Sans"/>
          <w:sz w:val="22"/>
          <w:szCs w:val="22"/>
        </w:rPr>
        <w:t>S</w:t>
      </w:r>
      <w:r w:rsidRPr="00590C00">
        <w:rPr>
          <w:rFonts w:ascii="Lucida Sans" w:hAnsi="Lucida Sans"/>
          <w:sz w:val="22"/>
          <w:szCs w:val="22"/>
        </w:rPr>
        <w:t xml:space="preserve">tructural </w:t>
      </w:r>
      <w:r w:rsidR="00E24078" w:rsidRPr="00590C00">
        <w:rPr>
          <w:rFonts w:ascii="Lucida Sans" w:hAnsi="Lucida Sans"/>
          <w:sz w:val="22"/>
          <w:szCs w:val="22"/>
        </w:rPr>
        <w:t>F</w:t>
      </w:r>
      <w:r w:rsidRPr="00590C00">
        <w:rPr>
          <w:rFonts w:ascii="Lucida Sans" w:hAnsi="Lucida Sans"/>
          <w:sz w:val="22"/>
          <w:szCs w:val="22"/>
        </w:rPr>
        <w:t>und</w:t>
      </w:r>
      <w:r w:rsidR="00E24078" w:rsidRPr="00590C00">
        <w:rPr>
          <w:rFonts w:ascii="Lucida Sans" w:hAnsi="Lucida Sans"/>
          <w:sz w:val="22"/>
          <w:szCs w:val="22"/>
        </w:rPr>
        <w:t>)</w:t>
      </w:r>
      <w:r w:rsidRPr="00590C00">
        <w:rPr>
          <w:rFonts w:ascii="Lucida Sans" w:hAnsi="Lucida Sans"/>
          <w:sz w:val="22"/>
          <w:szCs w:val="22"/>
        </w:rPr>
        <w:t xml:space="preserve"> is made up of ERDF (European Regional Development Fund) and ESF (European Social Fund -</w:t>
      </w:r>
      <w:r w:rsidR="00E24078" w:rsidRPr="00590C00">
        <w:rPr>
          <w:rFonts w:ascii="Lucida Sans" w:hAnsi="Lucida Sans"/>
          <w:sz w:val="22"/>
          <w:szCs w:val="22"/>
        </w:rPr>
        <w:t xml:space="preserve"> </w:t>
      </w:r>
      <w:r w:rsidR="00647A89" w:rsidRPr="00590C00">
        <w:rPr>
          <w:rFonts w:ascii="Lucida Sans" w:hAnsi="Lucida Sans"/>
          <w:sz w:val="22"/>
          <w:szCs w:val="22"/>
        </w:rPr>
        <w:t>mainly recurrent)</w:t>
      </w:r>
      <w:r w:rsidR="000E1786">
        <w:rPr>
          <w:rFonts w:ascii="Lucida Sans" w:hAnsi="Lucida Sans"/>
          <w:sz w:val="22"/>
          <w:szCs w:val="22"/>
        </w:rPr>
        <w:t>.</w:t>
      </w:r>
    </w:p>
    <w:p w:rsidR="007878B0" w:rsidRPr="00590C00" w:rsidRDefault="007878B0" w:rsidP="00D525E7">
      <w:pPr>
        <w:numPr>
          <w:ilvl w:val="0"/>
          <w:numId w:val="38"/>
        </w:numPr>
        <w:jc w:val="both"/>
        <w:rPr>
          <w:rFonts w:ascii="Lucida Sans" w:hAnsi="Lucida Sans"/>
          <w:sz w:val="22"/>
          <w:szCs w:val="22"/>
        </w:rPr>
      </w:pPr>
      <w:r w:rsidRPr="00590C00">
        <w:rPr>
          <w:rFonts w:ascii="Lucida Sans" w:hAnsi="Lucida Sans"/>
          <w:sz w:val="22"/>
          <w:szCs w:val="22"/>
        </w:rPr>
        <w:t>ERDF Financing came in two tranches</w:t>
      </w:r>
      <w:r w:rsidR="00E24078" w:rsidRPr="00590C00">
        <w:rPr>
          <w:rFonts w:ascii="Lucida Sans" w:hAnsi="Lucida Sans"/>
          <w:sz w:val="22"/>
          <w:szCs w:val="22"/>
        </w:rPr>
        <w:t>:</w:t>
      </w:r>
      <w:r w:rsidRPr="00590C00">
        <w:rPr>
          <w:rFonts w:ascii="Lucida Sans" w:hAnsi="Lucida Sans"/>
          <w:sz w:val="22"/>
          <w:szCs w:val="22"/>
        </w:rPr>
        <w:t xml:space="preserve"> ERDF 2000-2006, and ERDF 2007 -2013</w:t>
      </w:r>
      <w:r w:rsidR="000E1786">
        <w:rPr>
          <w:rFonts w:ascii="Lucida Sans" w:hAnsi="Lucida Sans"/>
          <w:sz w:val="22"/>
          <w:szCs w:val="22"/>
        </w:rPr>
        <w:t>.</w:t>
      </w:r>
    </w:p>
    <w:p w:rsidR="007878B0" w:rsidRPr="00590C00" w:rsidRDefault="007878B0" w:rsidP="00D525E7">
      <w:pPr>
        <w:numPr>
          <w:ilvl w:val="0"/>
          <w:numId w:val="38"/>
        </w:numPr>
        <w:jc w:val="both"/>
        <w:rPr>
          <w:rFonts w:ascii="Lucida Sans" w:hAnsi="Lucida Sans"/>
          <w:sz w:val="22"/>
          <w:szCs w:val="22"/>
        </w:rPr>
      </w:pPr>
      <w:r w:rsidRPr="00590C00">
        <w:rPr>
          <w:rFonts w:ascii="Lucida Sans" w:hAnsi="Lucida Sans"/>
          <w:sz w:val="22"/>
          <w:szCs w:val="22"/>
        </w:rPr>
        <w:t xml:space="preserve">ERDF 2000-2006; being PRTLI Cycles 1-3 with spend </w:t>
      </w:r>
      <w:r w:rsidR="00F607C2" w:rsidRPr="00590C00">
        <w:rPr>
          <w:rFonts w:ascii="Lucida Sans" w:hAnsi="Lucida Sans"/>
          <w:sz w:val="22"/>
          <w:szCs w:val="22"/>
        </w:rPr>
        <w:t>pre-2007</w:t>
      </w:r>
      <w:r w:rsidR="000E1786">
        <w:rPr>
          <w:rFonts w:ascii="Lucida Sans" w:hAnsi="Lucida Sans"/>
          <w:sz w:val="22"/>
          <w:szCs w:val="22"/>
        </w:rPr>
        <w:t>.</w:t>
      </w:r>
    </w:p>
    <w:p w:rsidR="00E24078" w:rsidRPr="00590C00" w:rsidRDefault="00E24078" w:rsidP="00D525E7">
      <w:pPr>
        <w:numPr>
          <w:ilvl w:val="0"/>
          <w:numId w:val="38"/>
        </w:numPr>
        <w:jc w:val="both"/>
        <w:rPr>
          <w:rFonts w:ascii="Lucida Sans" w:hAnsi="Lucida Sans"/>
          <w:sz w:val="22"/>
          <w:szCs w:val="22"/>
        </w:rPr>
      </w:pPr>
      <w:r w:rsidRPr="00590C00">
        <w:rPr>
          <w:rFonts w:ascii="Lucida Sans" w:hAnsi="Lucida Sans"/>
          <w:sz w:val="22"/>
          <w:szCs w:val="22"/>
        </w:rPr>
        <w:t>ERDF 2007 – 2013; being PRTLI Cycles 3 – 5 and spend post 2007</w:t>
      </w:r>
      <w:r w:rsidR="000E1786">
        <w:rPr>
          <w:rFonts w:ascii="Lucida Sans" w:hAnsi="Lucida Sans"/>
          <w:sz w:val="22"/>
          <w:szCs w:val="22"/>
        </w:rPr>
        <w:t>.</w:t>
      </w:r>
    </w:p>
    <w:p w:rsidR="007878B0" w:rsidRPr="00590C00" w:rsidRDefault="007878B0" w:rsidP="00D525E7">
      <w:pPr>
        <w:numPr>
          <w:ilvl w:val="0"/>
          <w:numId w:val="38"/>
        </w:numPr>
        <w:jc w:val="both"/>
        <w:rPr>
          <w:rFonts w:ascii="Lucida Sans" w:hAnsi="Lucida Sans"/>
          <w:sz w:val="22"/>
          <w:szCs w:val="22"/>
        </w:rPr>
      </w:pPr>
      <w:r w:rsidRPr="00590C00">
        <w:rPr>
          <w:rFonts w:ascii="Lucida Sans" w:hAnsi="Lucida Sans"/>
          <w:sz w:val="22"/>
          <w:szCs w:val="22"/>
        </w:rPr>
        <w:t>The following programmes were financed by ERDF 2007 -2013;</w:t>
      </w:r>
    </w:p>
    <w:p w:rsidR="00567557" w:rsidRPr="00590C00" w:rsidRDefault="00567557" w:rsidP="00235BFB">
      <w:pPr>
        <w:numPr>
          <w:ilvl w:val="0"/>
          <w:numId w:val="80"/>
        </w:numPr>
        <w:tabs>
          <w:tab w:val="clear" w:pos="720"/>
          <w:tab w:val="num" w:pos="1300"/>
        </w:tabs>
        <w:ind w:left="1300"/>
        <w:jc w:val="both"/>
        <w:rPr>
          <w:rFonts w:ascii="Lucida Sans" w:hAnsi="Lucida Sans"/>
          <w:sz w:val="22"/>
          <w:szCs w:val="22"/>
        </w:rPr>
      </w:pPr>
      <w:r w:rsidRPr="00590C00">
        <w:rPr>
          <w:rFonts w:ascii="Lucida Sans" w:hAnsi="Lucida Sans"/>
          <w:sz w:val="22"/>
          <w:szCs w:val="22"/>
        </w:rPr>
        <w:t xml:space="preserve">PRTLI Cycle 3 post 2007 (where most of the spend was </w:t>
      </w:r>
      <w:r w:rsidRPr="00590C00">
        <w:rPr>
          <w:rFonts w:ascii="Lucida Sans" w:hAnsi="Lucida Sans"/>
          <w:b/>
          <w:sz w:val="22"/>
          <w:szCs w:val="22"/>
          <w:u w:val="single"/>
        </w:rPr>
        <w:t>after</w:t>
      </w:r>
      <w:r w:rsidRPr="00590C00">
        <w:rPr>
          <w:rFonts w:ascii="Lucida Sans" w:hAnsi="Lucida Sans"/>
          <w:sz w:val="22"/>
          <w:szCs w:val="22"/>
        </w:rPr>
        <w:t xml:space="preserve"> 31/12/2007)</w:t>
      </w:r>
    </w:p>
    <w:p w:rsidR="007878B0" w:rsidRPr="00590C00" w:rsidRDefault="007878B0" w:rsidP="00235BFB">
      <w:pPr>
        <w:numPr>
          <w:ilvl w:val="0"/>
          <w:numId w:val="80"/>
        </w:numPr>
        <w:tabs>
          <w:tab w:val="clear" w:pos="720"/>
          <w:tab w:val="num" w:pos="1300"/>
        </w:tabs>
        <w:ind w:left="1300"/>
        <w:jc w:val="both"/>
        <w:rPr>
          <w:rFonts w:ascii="Lucida Sans" w:hAnsi="Lucida Sans"/>
          <w:sz w:val="22"/>
          <w:szCs w:val="22"/>
        </w:rPr>
      </w:pPr>
      <w:r w:rsidRPr="00590C00">
        <w:rPr>
          <w:rFonts w:ascii="Lucida Sans" w:hAnsi="Lucida Sans"/>
          <w:sz w:val="22"/>
          <w:szCs w:val="22"/>
        </w:rPr>
        <w:t>PRTLI Cycles 4</w:t>
      </w:r>
      <w:r w:rsidR="00647A89" w:rsidRPr="00590C00">
        <w:rPr>
          <w:rFonts w:ascii="Lucida Sans" w:hAnsi="Lucida Sans"/>
          <w:sz w:val="22"/>
          <w:szCs w:val="22"/>
        </w:rPr>
        <w:t xml:space="preserve"> </w:t>
      </w:r>
      <w:r w:rsidRPr="00590C00">
        <w:rPr>
          <w:rFonts w:ascii="Lucida Sans" w:hAnsi="Lucida Sans"/>
          <w:sz w:val="22"/>
          <w:szCs w:val="22"/>
        </w:rPr>
        <w:t>&amp; 5 post 2007</w:t>
      </w:r>
    </w:p>
    <w:p w:rsidR="007878B0" w:rsidRPr="00590C00" w:rsidRDefault="007878B0" w:rsidP="00235BFB">
      <w:pPr>
        <w:numPr>
          <w:ilvl w:val="0"/>
          <w:numId w:val="80"/>
        </w:numPr>
        <w:tabs>
          <w:tab w:val="clear" w:pos="720"/>
          <w:tab w:val="num" w:pos="1300"/>
        </w:tabs>
        <w:ind w:left="1300"/>
        <w:jc w:val="both"/>
        <w:rPr>
          <w:rFonts w:ascii="Lucida Sans" w:hAnsi="Lucida Sans"/>
          <w:sz w:val="22"/>
          <w:szCs w:val="22"/>
        </w:rPr>
      </w:pPr>
      <w:r w:rsidRPr="00590C00">
        <w:rPr>
          <w:rFonts w:ascii="Lucida Sans" w:hAnsi="Lucida Sans"/>
          <w:sz w:val="22"/>
          <w:szCs w:val="22"/>
        </w:rPr>
        <w:t>RFES 2008 – closed (Research Facilities Enhancement Scheme)</w:t>
      </w:r>
    </w:p>
    <w:p w:rsidR="007878B0" w:rsidRPr="00590C00" w:rsidRDefault="007878B0" w:rsidP="00235BFB">
      <w:pPr>
        <w:numPr>
          <w:ilvl w:val="0"/>
          <w:numId w:val="80"/>
        </w:numPr>
        <w:tabs>
          <w:tab w:val="clear" w:pos="720"/>
          <w:tab w:val="num" w:pos="1300"/>
        </w:tabs>
        <w:ind w:left="1300"/>
        <w:jc w:val="both"/>
        <w:rPr>
          <w:rFonts w:ascii="Lucida Sans" w:hAnsi="Lucida Sans"/>
          <w:sz w:val="22"/>
          <w:szCs w:val="22"/>
        </w:rPr>
      </w:pPr>
      <w:r w:rsidRPr="00590C00">
        <w:rPr>
          <w:rFonts w:ascii="Lucida Sans" w:hAnsi="Lucida Sans"/>
          <w:sz w:val="22"/>
          <w:szCs w:val="22"/>
        </w:rPr>
        <w:t>RERG 2007 – closed (Research Equipment Renewal Grant)</w:t>
      </w:r>
    </w:p>
    <w:p w:rsidR="007878B0" w:rsidRPr="00F349D0" w:rsidRDefault="000C4D9C" w:rsidP="007357C7">
      <w:pPr>
        <w:rPr>
          <w:rFonts w:ascii="Lucida Sans" w:hAnsi="Lucida Sans"/>
          <w:b/>
          <w:u w:val="single"/>
        </w:rPr>
      </w:pPr>
      <w:r>
        <w:rPr>
          <w:rFonts w:ascii="Lucida Sans" w:hAnsi="Lucida Sans"/>
          <w:b/>
        </w:rPr>
        <w:br w:type="page"/>
      </w:r>
      <w:r w:rsidR="007878B0" w:rsidRPr="00F349D0">
        <w:rPr>
          <w:rFonts w:ascii="Lucida Sans" w:hAnsi="Lucida Sans"/>
          <w:b/>
          <w:u w:val="single"/>
        </w:rPr>
        <w:lastRenderedPageBreak/>
        <w:t xml:space="preserve">LOGO 1 – </w:t>
      </w:r>
      <w:r w:rsidR="00ED3AE2" w:rsidRPr="00ED3AE2">
        <w:rPr>
          <w:rFonts w:ascii="Lucida Sans" w:hAnsi="Lucida Sans"/>
          <w:b/>
          <w:u w:val="single"/>
        </w:rPr>
        <w:t>PRTLI 4+</w:t>
      </w:r>
      <w:r w:rsidR="007878B0" w:rsidRPr="00F349D0">
        <w:rPr>
          <w:rFonts w:ascii="Lucida Sans" w:hAnsi="Lucida Sans"/>
          <w:b/>
          <w:u w:val="single"/>
        </w:rPr>
        <w:t xml:space="preserve">5 post </w:t>
      </w:r>
      <w:r w:rsidR="00ED3AE2" w:rsidRPr="00ED3AE2">
        <w:rPr>
          <w:rFonts w:ascii="Lucida Sans" w:hAnsi="Lucida Sans"/>
          <w:b/>
          <w:u w:val="single"/>
        </w:rPr>
        <w:t>2013</w:t>
      </w:r>
      <w:r w:rsidR="007878B0" w:rsidRPr="00F349D0">
        <w:rPr>
          <w:rFonts w:ascii="Lucida Sans" w:hAnsi="Lucida Sans"/>
          <w:b/>
          <w:u w:val="single"/>
        </w:rPr>
        <w:t xml:space="preserve"> Spend</w:t>
      </w:r>
    </w:p>
    <w:p w:rsidR="007357C7" w:rsidRPr="00F349D0" w:rsidRDefault="007357C7" w:rsidP="007357C7">
      <w:pPr>
        <w:rPr>
          <w:rFonts w:ascii="Lucida Sans" w:hAnsi="Lucida Sans"/>
          <w:b/>
        </w:rPr>
      </w:pPr>
    </w:p>
    <w:p w:rsidR="00ED3AE2" w:rsidRDefault="00ED3AE2" w:rsidP="007357C7">
      <w:pPr>
        <w:rPr>
          <w:rFonts w:ascii="Lucida Sans" w:hAnsi="Lucida Sans"/>
          <w:b/>
        </w:rPr>
      </w:pPr>
    </w:p>
    <w:p w:rsidR="004A234E" w:rsidRPr="008A39DF" w:rsidRDefault="00607CF4" w:rsidP="00937261">
      <w:pPr>
        <w:rPr>
          <w:rFonts w:ascii="Lucida Sans" w:hAnsi="Lucida Sans"/>
          <w:b/>
        </w:rPr>
      </w:pPr>
      <w:r>
        <w:rPr>
          <w:rFonts w:ascii="Lucida Sans" w:hAnsi="Lucida Sans"/>
          <w:noProof/>
          <w:lang w:val="en-IE"/>
        </w:rPr>
        <w:drawing>
          <wp:inline distT="0" distB="0" distL="0" distR="0">
            <wp:extent cx="1943100" cy="771525"/>
            <wp:effectExtent l="0" t="0" r="0" b="952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3100" cy="771525"/>
                    </a:xfrm>
                    <a:prstGeom prst="rect">
                      <a:avLst/>
                    </a:prstGeom>
                    <a:noFill/>
                    <a:ln>
                      <a:noFill/>
                    </a:ln>
                  </pic:spPr>
                </pic:pic>
              </a:graphicData>
            </a:graphic>
          </wp:inline>
        </w:drawing>
      </w:r>
      <w:r>
        <w:rPr>
          <w:rFonts w:ascii="Lucida Sans" w:hAnsi="Lucida Sans" w:cs="Arial"/>
          <w:noProof/>
          <w:color w:val="A9233E"/>
          <w:sz w:val="22"/>
          <w:szCs w:val="22"/>
        </w:rPr>
        <w:drawing>
          <wp:inline distT="0" distB="0" distL="0" distR="0">
            <wp:extent cx="885825" cy="800100"/>
            <wp:effectExtent l="0" t="0" r="9525" b="0"/>
            <wp:docPr id="27" name="Picture 4" descr="http://www.hea.ie/files/files/image/ERDF JPE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a.ie/files/files/image/ERDF JPEG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00100"/>
                    </a:xfrm>
                    <a:prstGeom prst="rect">
                      <a:avLst/>
                    </a:prstGeom>
                    <a:noFill/>
                    <a:ln>
                      <a:noFill/>
                    </a:ln>
                  </pic:spPr>
                </pic:pic>
              </a:graphicData>
            </a:graphic>
          </wp:inline>
        </w:drawing>
      </w:r>
      <w:r w:rsidR="00086F6F" w:rsidRPr="008A39DF">
        <w:rPr>
          <w:rFonts w:ascii="Lucida Sans" w:hAnsi="Lucida Sans"/>
          <w:color w:val="000080"/>
        </w:rPr>
        <w:t xml:space="preserve">    </w:t>
      </w:r>
      <w:r>
        <w:rPr>
          <w:rFonts w:ascii="Lucida Sans" w:hAnsi="Lucida Sans" w:cs="Tahoma"/>
          <w:noProof/>
          <w:color w:val="000080"/>
        </w:rPr>
        <w:drawing>
          <wp:inline distT="0" distB="0" distL="0" distR="0">
            <wp:extent cx="1409700" cy="762000"/>
            <wp:effectExtent l="0" t="0" r="0" b="0"/>
            <wp:docPr id="26" name="Picture 5" descr="DJEI Logo for PRTL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EI Logo for PRTLI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0" cy="762000"/>
                    </a:xfrm>
                    <a:prstGeom prst="rect">
                      <a:avLst/>
                    </a:prstGeom>
                    <a:noFill/>
                    <a:ln>
                      <a:noFill/>
                    </a:ln>
                  </pic:spPr>
                </pic:pic>
              </a:graphicData>
            </a:graphic>
          </wp:inline>
        </w:drawing>
      </w:r>
      <w:r w:rsidR="00ED3AE2">
        <w:rPr>
          <w:rFonts w:ascii="Lucida Sans" w:hAnsi="Lucida Sans" w:cs="Tahoma"/>
          <w:color w:val="000080"/>
        </w:rPr>
        <w:t xml:space="preserve">     </w:t>
      </w:r>
      <w:r>
        <w:rPr>
          <w:rFonts w:ascii="Lucida Sans" w:hAnsi="Lucida Sans" w:cs="Tahoma"/>
          <w:noProof/>
          <w:color w:val="000080"/>
        </w:rPr>
        <w:drawing>
          <wp:inline distT="0" distB="0" distL="0" distR="0" wp14:anchorId="34E605C9">
            <wp:extent cx="1485900" cy="600075"/>
            <wp:effectExtent l="0" t="0" r="0" b="9525"/>
            <wp:docPr id="6" name="Picture 6" descr="new_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_he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5900" cy="600075"/>
                    </a:xfrm>
                    <a:prstGeom prst="rect">
                      <a:avLst/>
                    </a:prstGeom>
                    <a:noFill/>
                    <a:ln>
                      <a:noFill/>
                    </a:ln>
                  </pic:spPr>
                </pic:pic>
              </a:graphicData>
            </a:graphic>
          </wp:inline>
        </w:drawing>
      </w:r>
    </w:p>
    <w:p w:rsidR="007878B0" w:rsidRPr="008A39DF" w:rsidRDefault="007878B0" w:rsidP="008A39DF">
      <w:pPr>
        <w:jc w:val="both"/>
        <w:rPr>
          <w:rFonts w:ascii="Lucida Sans" w:hAnsi="Lucida Sans"/>
          <w:b/>
        </w:rPr>
      </w:pPr>
    </w:p>
    <w:p w:rsidR="00086F6F" w:rsidRDefault="006D01CD" w:rsidP="00086F6F">
      <w:pPr>
        <w:spacing w:line="360" w:lineRule="auto"/>
        <w:jc w:val="center"/>
        <w:rPr>
          <w:rFonts w:ascii="Lucida Sans" w:hAnsi="Lucida Sans" w:cs="Arial"/>
          <w:b/>
          <w:sz w:val="22"/>
          <w:szCs w:val="22"/>
          <w:lang w:val="en-IE"/>
        </w:rPr>
      </w:pPr>
      <w:r>
        <w:rPr>
          <w:rFonts w:ascii="Lucida Sans" w:hAnsi="Lucida Sans" w:cs="Arial"/>
          <w:b/>
          <w:sz w:val="22"/>
          <w:szCs w:val="22"/>
          <w:lang w:val="en-IE"/>
        </w:rPr>
        <w:t>Investing in your F</w:t>
      </w:r>
      <w:r w:rsidR="00086F6F" w:rsidRPr="00F349D0">
        <w:rPr>
          <w:rFonts w:ascii="Lucida Sans" w:hAnsi="Lucida Sans" w:cs="Arial"/>
          <w:b/>
          <w:sz w:val="22"/>
          <w:szCs w:val="22"/>
          <w:lang w:val="en-IE"/>
        </w:rPr>
        <w:t>uture</w:t>
      </w:r>
    </w:p>
    <w:p w:rsidR="00647A89" w:rsidRPr="008A39DF" w:rsidRDefault="00647A89" w:rsidP="008A39DF">
      <w:pPr>
        <w:jc w:val="both"/>
        <w:rPr>
          <w:rFonts w:ascii="Lucida Sans" w:hAnsi="Lucida Sans"/>
          <w:b/>
        </w:rPr>
      </w:pPr>
    </w:p>
    <w:p w:rsidR="007878B0" w:rsidRPr="00F349D0" w:rsidRDefault="00820A37" w:rsidP="007357C7">
      <w:pPr>
        <w:rPr>
          <w:rFonts w:ascii="Lucida Sans" w:hAnsi="Lucida Sans"/>
          <w:b/>
          <w:u w:val="single"/>
        </w:rPr>
      </w:pPr>
      <w:r w:rsidRPr="00F349D0">
        <w:rPr>
          <w:rFonts w:ascii="Lucida Sans" w:hAnsi="Lucida Sans"/>
          <w:b/>
          <w:u w:val="single"/>
        </w:rPr>
        <w:t>LOGO</w:t>
      </w:r>
      <w:r w:rsidR="00235992" w:rsidRPr="00F349D0">
        <w:rPr>
          <w:rFonts w:ascii="Lucida Sans" w:hAnsi="Lucida Sans"/>
          <w:b/>
          <w:u w:val="single"/>
        </w:rPr>
        <w:t xml:space="preserve"> 2</w:t>
      </w:r>
      <w:r w:rsidRPr="00F349D0">
        <w:rPr>
          <w:rFonts w:ascii="Lucida Sans" w:hAnsi="Lucida Sans"/>
          <w:b/>
          <w:u w:val="single"/>
        </w:rPr>
        <w:t xml:space="preserve"> – </w:t>
      </w:r>
      <w:r w:rsidR="007878B0" w:rsidRPr="00F349D0">
        <w:rPr>
          <w:rFonts w:ascii="Lucida Sans" w:hAnsi="Lucida Sans"/>
          <w:b/>
          <w:u w:val="single"/>
        </w:rPr>
        <w:t>P</w:t>
      </w:r>
      <w:r w:rsidR="0032507E">
        <w:rPr>
          <w:rFonts w:ascii="Lucida Sans" w:hAnsi="Lucida Sans"/>
          <w:b/>
          <w:u w:val="single"/>
        </w:rPr>
        <w:t>R</w:t>
      </w:r>
      <w:r w:rsidR="007878B0" w:rsidRPr="00F349D0">
        <w:rPr>
          <w:rFonts w:ascii="Lucida Sans" w:hAnsi="Lucida Sans"/>
          <w:b/>
          <w:u w:val="single"/>
        </w:rPr>
        <w:t>T</w:t>
      </w:r>
      <w:r w:rsidR="0032507E">
        <w:rPr>
          <w:rFonts w:ascii="Lucida Sans" w:hAnsi="Lucida Sans"/>
          <w:b/>
          <w:u w:val="single"/>
        </w:rPr>
        <w:t>L</w:t>
      </w:r>
      <w:r w:rsidR="007878B0" w:rsidRPr="00F349D0">
        <w:rPr>
          <w:rFonts w:ascii="Lucida Sans" w:hAnsi="Lucida Sans"/>
          <w:b/>
          <w:u w:val="single"/>
        </w:rPr>
        <w:t>I 3-5 post 2007 Spend</w:t>
      </w:r>
    </w:p>
    <w:p w:rsidR="007357C7" w:rsidRPr="00F349D0" w:rsidRDefault="007357C7" w:rsidP="007357C7">
      <w:pPr>
        <w:rPr>
          <w:rFonts w:ascii="Lucida Sans" w:hAnsi="Lucida Sans"/>
          <w:b/>
        </w:rPr>
      </w:pPr>
    </w:p>
    <w:p w:rsidR="004A234E" w:rsidRPr="00F349D0" w:rsidRDefault="00607CF4" w:rsidP="00937261">
      <w:pPr>
        <w:rPr>
          <w:rFonts w:ascii="Lucida Sans" w:hAnsi="Lucida Sans" w:cs="Arial"/>
          <w:b/>
          <w:sz w:val="22"/>
          <w:szCs w:val="22"/>
        </w:rPr>
      </w:pPr>
      <w:r>
        <w:rPr>
          <w:rFonts w:ascii="Lucida Sans" w:hAnsi="Lucida Sans"/>
          <w:noProof/>
          <w:lang w:val="en-IE"/>
        </w:rPr>
        <w:drawing>
          <wp:inline distT="0" distB="0" distL="0" distR="0" wp14:anchorId="70D083FD">
            <wp:extent cx="1943100" cy="771525"/>
            <wp:effectExtent l="0" t="0" r="0" b="952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3100" cy="771525"/>
                    </a:xfrm>
                    <a:prstGeom prst="rect">
                      <a:avLst/>
                    </a:prstGeom>
                    <a:noFill/>
                    <a:ln>
                      <a:noFill/>
                    </a:ln>
                  </pic:spPr>
                </pic:pic>
              </a:graphicData>
            </a:graphic>
          </wp:inline>
        </w:drawing>
      </w:r>
      <w:r w:rsidR="00086F6F" w:rsidRPr="00F349D0">
        <w:rPr>
          <w:rFonts w:ascii="Lucida Sans" w:hAnsi="Lucida Sans"/>
          <w:lang w:val="en-IE"/>
        </w:rPr>
        <w:t xml:space="preserve"> </w:t>
      </w:r>
      <w:r>
        <w:rPr>
          <w:rFonts w:ascii="Lucida Sans" w:hAnsi="Lucida Sans" w:cs="Arial"/>
          <w:noProof/>
          <w:color w:val="A9233E"/>
          <w:sz w:val="22"/>
          <w:szCs w:val="22"/>
        </w:rPr>
        <w:drawing>
          <wp:inline distT="0" distB="0" distL="0" distR="0" wp14:anchorId="0A6461A5">
            <wp:extent cx="885825" cy="800100"/>
            <wp:effectExtent l="0" t="0" r="9525" b="0"/>
            <wp:docPr id="8" name="Picture 8" descr="http://www.hea.ie/files/files/image/ERDF JPE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a.ie/files/files/image/ERDF JPEG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00100"/>
                    </a:xfrm>
                    <a:prstGeom prst="rect">
                      <a:avLst/>
                    </a:prstGeom>
                    <a:noFill/>
                    <a:ln>
                      <a:noFill/>
                    </a:ln>
                  </pic:spPr>
                </pic:pic>
              </a:graphicData>
            </a:graphic>
          </wp:inline>
        </w:drawing>
      </w:r>
      <w:r w:rsidR="00086F6F" w:rsidRPr="00F349D0">
        <w:rPr>
          <w:rFonts w:ascii="Lucida Sans" w:hAnsi="Lucida Sans" w:cs="Arial"/>
          <w:color w:val="A9233E"/>
          <w:sz w:val="22"/>
          <w:szCs w:val="22"/>
        </w:rPr>
        <w:t xml:space="preserve">      </w:t>
      </w:r>
      <w:r w:rsidR="0091411A">
        <w:rPr>
          <w:rFonts w:ascii="Lucida Sans" w:hAnsi="Lucida Sans" w:cs="Tahoma"/>
          <w:color w:val="000080"/>
        </w:rPr>
        <w:tab/>
      </w:r>
      <w:r>
        <w:rPr>
          <w:rFonts w:ascii="Lucida Sans" w:hAnsi="Lucida Sans" w:cs="Tahoma"/>
          <w:noProof/>
          <w:color w:val="000080"/>
        </w:rPr>
        <w:drawing>
          <wp:inline distT="0" distB="0" distL="0" distR="0" wp14:anchorId="4802BD99">
            <wp:extent cx="1409700" cy="762000"/>
            <wp:effectExtent l="0" t="0" r="0" b="0"/>
            <wp:docPr id="9" name="Picture 9" descr="DJEI Logo for PRTL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EI Logo for PRTLI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0" cy="762000"/>
                    </a:xfrm>
                    <a:prstGeom prst="rect">
                      <a:avLst/>
                    </a:prstGeom>
                    <a:noFill/>
                    <a:ln>
                      <a:noFill/>
                    </a:ln>
                  </pic:spPr>
                </pic:pic>
              </a:graphicData>
            </a:graphic>
          </wp:inline>
        </w:drawing>
      </w:r>
      <w:r w:rsidR="00292863">
        <w:rPr>
          <w:rFonts w:ascii="Lucida Sans" w:hAnsi="Lucida Sans" w:cs="Tahoma"/>
          <w:color w:val="000080"/>
        </w:rPr>
        <w:tab/>
      </w:r>
      <w:r>
        <w:rPr>
          <w:rFonts w:ascii="Lucida Sans" w:hAnsi="Lucida Sans" w:cs="Tahoma"/>
          <w:noProof/>
          <w:color w:val="000080"/>
        </w:rPr>
        <w:drawing>
          <wp:inline distT="0" distB="0" distL="0" distR="0" wp14:anchorId="2C307B70">
            <wp:extent cx="1333500" cy="66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p>
    <w:p w:rsidR="007878B0" w:rsidRPr="00F349D0" w:rsidRDefault="007878B0" w:rsidP="00A83294">
      <w:pPr>
        <w:jc w:val="both"/>
        <w:rPr>
          <w:rFonts w:ascii="Lucida Sans" w:hAnsi="Lucida Sans" w:cs="Arial"/>
          <w:b/>
          <w:sz w:val="22"/>
          <w:szCs w:val="22"/>
          <w:u w:val="single"/>
        </w:rPr>
      </w:pPr>
    </w:p>
    <w:p w:rsidR="00ED3AE2" w:rsidRDefault="006D01CD" w:rsidP="00ED3AE2">
      <w:pPr>
        <w:spacing w:line="360" w:lineRule="auto"/>
        <w:jc w:val="center"/>
        <w:rPr>
          <w:rFonts w:ascii="Lucida Sans" w:hAnsi="Lucida Sans" w:cs="Arial"/>
          <w:b/>
          <w:sz w:val="22"/>
          <w:szCs w:val="22"/>
          <w:lang w:val="en-IE"/>
        </w:rPr>
      </w:pPr>
      <w:r>
        <w:rPr>
          <w:rFonts w:ascii="Lucida Sans" w:hAnsi="Lucida Sans" w:cs="Arial"/>
          <w:b/>
          <w:sz w:val="22"/>
          <w:szCs w:val="22"/>
          <w:lang w:val="en-IE"/>
        </w:rPr>
        <w:t>Investing in your F</w:t>
      </w:r>
      <w:r w:rsidR="00ED3AE2" w:rsidRPr="00F349D0">
        <w:rPr>
          <w:rFonts w:ascii="Lucida Sans" w:hAnsi="Lucida Sans" w:cs="Arial"/>
          <w:b/>
          <w:sz w:val="22"/>
          <w:szCs w:val="22"/>
          <w:lang w:val="en-IE"/>
        </w:rPr>
        <w:t>uture</w:t>
      </w:r>
    </w:p>
    <w:p w:rsidR="00647A89" w:rsidRPr="00F349D0" w:rsidRDefault="00647A89" w:rsidP="00647A89">
      <w:pPr>
        <w:jc w:val="both"/>
        <w:rPr>
          <w:rFonts w:ascii="Lucida Sans" w:hAnsi="Lucida Sans" w:cs="Arial"/>
          <w:b/>
          <w:sz w:val="22"/>
          <w:szCs w:val="22"/>
          <w:lang w:val="en-IE"/>
        </w:rPr>
      </w:pPr>
    </w:p>
    <w:p w:rsidR="00820A37" w:rsidRPr="00F349D0" w:rsidRDefault="00820A37" w:rsidP="007357C7">
      <w:pPr>
        <w:rPr>
          <w:rFonts w:ascii="Lucida Sans" w:hAnsi="Lucida Sans"/>
          <w:b/>
          <w:u w:val="single"/>
        </w:rPr>
      </w:pPr>
      <w:r w:rsidRPr="00F349D0">
        <w:rPr>
          <w:rFonts w:ascii="Lucida Sans" w:hAnsi="Lucida Sans"/>
          <w:b/>
          <w:u w:val="single"/>
        </w:rPr>
        <w:t>LOGO</w:t>
      </w:r>
      <w:r w:rsidR="00235992" w:rsidRPr="00F349D0">
        <w:rPr>
          <w:rFonts w:ascii="Lucida Sans" w:hAnsi="Lucida Sans"/>
          <w:b/>
          <w:u w:val="single"/>
        </w:rPr>
        <w:t xml:space="preserve"> </w:t>
      </w:r>
      <w:r w:rsidR="00ED3AE2">
        <w:rPr>
          <w:rFonts w:ascii="Lucida Sans" w:hAnsi="Lucida Sans"/>
          <w:b/>
          <w:u w:val="single"/>
        </w:rPr>
        <w:t>3</w:t>
      </w:r>
      <w:r w:rsidRPr="00F349D0">
        <w:rPr>
          <w:rFonts w:ascii="Lucida Sans" w:hAnsi="Lucida Sans"/>
          <w:b/>
          <w:u w:val="single"/>
        </w:rPr>
        <w:t xml:space="preserve"> – P</w:t>
      </w:r>
      <w:r w:rsidR="0032507E">
        <w:rPr>
          <w:rFonts w:ascii="Lucida Sans" w:hAnsi="Lucida Sans"/>
          <w:b/>
          <w:u w:val="single"/>
        </w:rPr>
        <w:t>R</w:t>
      </w:r>
      <w:r w:rsidRPr="00F349D0">
        <w:rPr>
          <w:rFonts w:ascii="Lucida Sans" w:hAnsi="Lucida Sans"/>
          <w:b/>
          <w:u w:val="single"/>
        </w:rPr>
        <w:t>T</w:t>
      </w:r>
      <w:r w:rsidR="0032507E">
        <w:rPr>
          <w:rFonts w:ascii="Lucida Sans" w:hAnsi="Lucida Sans"/>
          <w:b/>
          <w:u w:val="single"/>
        </w:rPr>
        <w:t>L</w:t>
      </w:r>
      <w:r w:rsidRPr="00F349D0">
        <w:rPr>
          <w:rFonts w:ascii="Lucida Sans" w:hAnsi="Lucida Sans"/>
          <w:b/>
          <w:u w:val="single"/>
        </w:rPr>
        <w:t xml:space="preserve">I 1-3 </w:t>
      </w:r>
      <w:r w:rsidR="00F607C2" w:rsidRPr="00F349D0">
        <w:rPr>
          <w:rFonts w:ascii="Lucida Sans" w:hAnsi="Lucida Sans"/>
          <w:b/>
          <w:u w:val="single"/>
        </w:rPr>
        <w:t>pre-2007</w:t>
      </w:r>
      <w:r w:rsidRPr="00F349D0">
        <w:rPr>
          <w:rFonts w:ascii="Lucida Sans" w:hAnsi="Lucida Sans"/>
          <w:b/>
          <w:u w:val="single"/>
        </w:rPr>
        <w:t xml:space="preserve"> Spend</w:t>
      </w:r>
    </w:p>
    <w:p w:rsidR="007878B0" w:rsidRPr="00F349D0" w:rsidRDefault="007878B0" w:rsidP="00A83294">
      <w:pPr>
        <w:jc w:val="both"/>
        <w:rPr>
          <w:rFonts w:ascii="Lucida Sans" w:hAnsi="Lucida Sans" w:cs="Arial"/>
          <w:b/>
          <w:sz w:val="22"/>
          <w:szCs w:val="22"/>
          <w:highlight w:val="yellow"/>
        </w:rPr>
      </w:pPr>
    </w:p>
    <w:p w:rsidR="0068429E" w:rsidRPr="00F349D0" w:rsidRDefault="00607CF4" w:rsidP="00A83294">
      <w:pPr>
        <w:jc w:val="both"/>
        <w:rPr>
          <w:rFonts w:ascii="Lucida Sans" w:hAnsi="Lucida Sans" w:cs="Arial"/>
          <w:b/>
          <w:sz w:val="22"/>
          <w:szCs w:val="22"/>
          <w:highlight w:val="yellow"/>
        </w:rPr>
      </w:pPr>
      <w:r>
        <w:rPr>
          <w:rFonts w:ascii="Lucida Sans" w:hAnsi="Lucida Sans" w:cs="Arial"/>
          <w:b/>
          <w:noProof/>
          <w:sz w:val="22"/>
          <w:szCs w:val="22"/>
          <w:lang w:val="en-US"/>
        </w:rPr>
        <w:drawing>
          <wp:anchor distT="0" distB="0" distL="114300" distR="114300" simplePos="0" relativeHeight="251674624" behindDoc="0" locked="0" layoutInCell="1" allowOverlap="1">
            <wp:simplePos x="0" y="0"/>
            <wp:positionH relativeFrom="column">
              <wp:posOffset>3175000</wp:posOffset>
            </wp:positionH>
            <wp:positionV relativeFrom="paragraph">
              <wp:posOffset>3175</wp:posOffset>
            </wp:positionV>
            <wp:extent cx="1171575" cy="781050"/>
            <wp:effectExtent l="0" t="0" r="952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Sans" w:hAnsi="Lucida Sans" w:cs="Arial"/>
          <w:noProof/>
          <w:sz w:val="22"/>
          <w:szCs w:val="22"/>
          <w:lang w:val="en-US"/>
        </w:rPr>
        <w:drawing>
          <wp:anchor distT="0" distB="0" distL="114300" distR="114300" simplePos="0" relativeHeight="251673600" behindDoc="0" locked="0" layoutInCell="1" allowOverlap="1">
            <wp:simplePos x="0" y="0"/>
            <wp:positionH relativeFrom="column">
              <wp:posOffset>-76200</wp:posOffset>
            </wp:positionH>
            <wp:positionV relativeFrom="paragraph">
              <wp:posOffset>12065</wp:posOffset>
            </wp:positionV>
            <wp:extent cx="1362710" cy="772160"/>
            <wp:effectExtent l="0" t="0" r="8890" b="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6271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29E" w:rsidRPr="00F349D0">
        <w:rPr>
          <w:rFonts w:ascii="Lucida Sans" w:hAnsi="Lucida Sans" w:cs="Tahoma"/>
          <w:color w:val="000080"/>
        </w:rPr>
        <w:t xml:space="preserve">         </w:t>
      </w:r>
      <w:r w:rsidR="0091411A">
        <w:rPr>
          <w:rFonts w:ascii="Lucida Sans" w:hAnsi="Lucida Sans" w:cs="Arial"/>
          <w:color w:val="A9233E"/>
          <w:sz w:val="22"/>
          <w:szCs w:val="22"/>
        </w:rPr>
        <w:tab/>
      </w:r>
      <w:r w:rsidR="0091411A">
        <w:rPr>
          <w:rFonts w:ascii="Lucida Sans" w:hAnsi="Lucida Sans" w:cs="Arial"/>
          <w:color w:val="A9233E"/>
          <w:sz w:val="22"/>
          <w:szCs w:val="22"/>
        </w:rPr>
        <w:tab/>
      </w:r>
      <w:r w:rsidR="0091411A">
        <w:rPr>
          <w:rFonts w:ascii="Lucida Sans" w:hAnsi="Lucida Sans" w:cs="Arial"/>
          <w:color w:val="A9233E"/>
          <w:sz w:val="22"/>
          <w:szCs w:val="22"/>
        </w:rPr>
        <w:tab/>
      </w:r>
      <w:r w:rsidR="000B19A3">
        <w:rPr>
          <w:rFonts w:ascii="Lucida Sans" w:hAnsi="Lucida Sans" w:cs="Arial"/>
          <w:color w:val="A9233E"/>
          <w:sz w:val="22"/>
          <w:szCs w:val="22"/>
        </w:rPr>
        <w:t xml:space="preserve">         </w:t>
      </w:r>
      <w:r>
        <w:rPr>
          <w:rFonts w:ascii="Lucida Sans" w:hAnsi="Lucida Sans" w:cs="Arial"/>
          <w:noProof/>
          <w:color w:val="A9233E"/>
          <w:sz w:val="22"/>
          <w:szCs w:val="22"/>
        </w:rPr>
        <w:drawing>
          <wp:inline distT="0" distB="0" distL="0" distR="0">
            <wp:extent cx="971550" cy="800100"/>
            <wp:effectExtent l="0" t="0" r="0" b="0"/>
            <wp:docPr id="11" name="Picture 11" descr="http://www.hea.ie/files/files/image/ERDF JPE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a.ie/files/files/image/ERDF JPEG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inline>
        </w:drawing>
      </w:r>
      <w:r w:rsidR="0091411A">
        <w:rPr>
          <w:rFonts w:ascii="Lucida Sans" w:hAnsi="Lucida Sans" w:cs="Arial"/>
          <w:color w:val="A9233E"/>
          <w:sz w:val="22"/>
          <w:szCs w:val="22"/>
        </w:rPr>
        <w:tab/>
        <w:t xml:space="preserve">   </w:t>
      </w:r>
      <w:r w:rsidR="0091411A">
        <w:rPr>
          <w:rFonts w:ascii="Lucida Sans" w:hAnsi="Lucida Sans" w:cs="Arial"/>
          <w:color w:val="A9233E"/>
          <w:sz w:val="22"/>
          <w:szCs w:val="22"/>
        </w:rPr>
        <w:tab/>
      </w:r>
      <w:r w:rsidR="0091411A">
        <w:rPr>
          <w:rFonts w:ascii="Lucida Sans" w:hAnsi="Lucida Sans" w:cs="Arial"/>
          <w:color w:val="A9233E"/>
          <w:sz w:val="22"/>
          <w:szCs w:val="22"/>
        </w:rPr>
        <w:tab/>
      </w:r>
      <w:r w:rsidR="0091411A">
        <w:rPr>
          <w:rFonts w:ascii="Lucida Sans" w:hAnsi="Lucida Sans" w:cs="Arial"/>
          <w:color w:val="A9233E"/>
          <w:sz w:val="22"/>
          <w:szCs w:val="22"/>
        </w:rPr>
        <w:tab/>
      </w:r>
      <w:r w:rsidR="0091411A">
        <w:rPr>
          <w:rFonts w:ascii="Lucida Sans" w:hAnsi="Lucida Sans" w:cs="Arial"/>
          <w:color w:val="A9233E"/>
          <w:sz w:val="22"/>
          <w:szCs w:val="22"/>
        </w:rPr>
        <w:tab/>
      </w:r>
      <w:r w:rsidR="0091411A">
        <w:rPr>
          <w:rFonts w:ascii="Lucida Sans" w:hAnsi="Lucida Sans" w:cs="Arial"/>
          <w:color w:val="A9233E"/>
          <w:sz w:val="22"/>
          <w:szCs w:val="22"/>
        </w:rPr>
        <w:tab/>
        <w:t xml:space="preserve"> </w:t>
      </w:r>
      <w:r>
        <w:rPr>
          <w:rFonts w:ascii="Lucida Sans" w:hAnsi="Lucida Sans" w:cs="Tahoma"/>
          <w:noProof/>
          <w:color w:val="000080"/>
        </w:rPr>
        <w:drawing>
          <wp:inline distT="0" distB="0" distL="0" distR="0">
            <wp:extent cx="1333500" cy="666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inline>
        </w:drawing>
      </w:r>
      <w:r w:rsidR="0091411A">
        <w:rPr>
          <w:rFonts w:ascii="Lucida Sans" w:hAnsi="Lucida Sans" w:cs="Arial"/>
          <w:color w:val="A9233E"/>
          <w:sz w:val="22"/>
          <w:szCs w:val="22"/>
        </w:rPr>
        <w:t xml:space="preserve">   </w:t>
      </w:r>
      <w:r w:rsidR="0091411A">
        <w:rPr>
          <w:rFonts w:ascii="Lucida Sans" w:hAnsi="Lucida Sans" w:cs="Tahoma"/>
          <w:color w:val="000080"/>
        </w:rPr>
        <w:tab/>
      </w:r>
    </w:p>
    <w:p w:rsidR="0068429E" w:rsidRDefault="0068429E" w:rsidP="00A83294">
      <w:pPr>
        <w:jc w:val="both"/>
        <w:rPr>
          <w:rFonts w:ascii="Lucida Sans" w:hAnsi="Lucida Sans" w:cs="Arial"/>
          <w:b/>
          <w:sz w:val="22"/>
          <w:szCs w:val="22"/>
          <w:highlight w:val="yellow"/>
        </w:rPr>
      </w:pPr>
    </w:p>
    <w:p w:rsidR="00647A89" w:rsidRPr="00F349D0" w:rsidRDefault="00647A89" w:rsidP="00A83294">
      <w:pPr>
        <w:jc w:val="both"/>
        <w:rPr>
          <w:rFonts w:ascii="Lucida Sans" w:hAnsi="Lucida Sans" w:cs="Arial"/>
          <w:b/>
          <w:sz w:val="22"/>
          <w:szCs w:val="22"/>
          <w:highlight w:val="yellow"/>
        </w:rPr>
      </w:pPr>
    </w:p>
    <w:p w:rsidR="00820A37" w:rsidRPr="00F349D0" w:rsidRDefault="00820A37" w:rsidP="007357C7">
      <w:pPr>
        <w:rPr>
          <w:rFonts w:ascii="Lucida Sans" w:hAnsi="Lucida Sans"/>
          <w:b/>
          <w:u w:val="single"/>
        </w:rPr>
      </w:pPr>
      <w:r w:rsidRPr="00F349D0">
        <w:rPr>
          <w:rFonts w:ascii="Lucida Sans" w:hAnsi="Lucida Sans"/>
          <w:b/>
          <w:u w:val="single"/>
        </w:rPr>
        <w:t>LOGO 3 – RERG &amp; RFES Spend</w:t>
      </w:r>
    </w:p>
    <w:p w:rsidR="007878B0" w:rsidRPr="00F349D0" w:rsidRDefault="00607CF4" w:rsidP="002177E5">
      <w:pPr>
        <w:tabs>
          <w:tab w:val="left" w:pos="5900"/>
        </w:tabs>
        <w:jc w:val="both"/>
        <w:rPr>
          <w:rFonts w:ascii="Lucida Sans" w:hAnsi="Lucida Sans" w:cs="Arial"/>
          <w:b/>
          <w:sz w:val="22"/>
          <w:szCs w:val="22"/>
        </w:rPr>
      </w:pPr>
      <w:r>
        <w:rPr>
          <w:rFonts w:ascii="Lucida Sans" w:hAnsi="Lucida Sans" w:cs="Tahoma"/>
          <w:noProof/>
          <w:color w:val="000080"/>
          <w:lang w:val="en-US"/>
        </w:rPr>
        <w:drawing>
          <wp:anchor distT="0" distB="0" distL="114300" distR="114300" simplePos="0" relativeHeight="251675648" behindDoc="0" locked="0" layoutInCell="1" allowOverlap="1">
            <wp:simplePos x="0" y="0"/>
            <wp:positionH relativeFrom="column">
              <wp:posOffset>3255010</wp:posOffset>
            </wp:positionH>
            <wp:positionV relativeFrom="paragraph">
              <wp:posOffset>62865</wp:posOffset>
            </wp:positionV>
            <wp:extent cx="1171575" cy="781050"/>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11A">
        <w:rPr>
          <w:rFonts w:ascii="Lucida Sans" w:hAnsi="Lucida Sans" w:cs="Arial"/>
          <w:color w:val="A9233E"/>
          <w:sz w:val="22"/>
          <w:szCs w:val="22"/>
        </w:rPr>
        <w:t xml:space="preserve"> </w:t>
      </w:r>
      <w:r>
        <w:rPr>
          <w:rFonts w:ascii="Lucida Sans" w:hAnsi="Lucida Sans"/>
          <w:noProof/>
          <w:lang w:val="en-IE"/>
        </w:rPr>
        <w:drawing>
          <wp:inline distT="0" distB="0" distL="0" distR="0">
            <wp:extent cx="1943100" cy="771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43100" cy="771525"/>
                    </a:xfrm>
                    <a:prstGeom prst="rect">
                      <a:avLst/>
                    </a:prstGeom>
                    <a:noFill/>
                    <a:ln>
                      <a:noFill/>
                    </a:ln>
                  </pic:spPr>
                </pic:pic>
              </a:graphicData>
            </a:graphic>
          </wp:inline>
        </w:drawing>
      </w:r>
      <w:r>
        <w:rPr>
          <w:rFonts w:ascii="Lucida Sans" w:hAnsi="Lucida Sans" w:cs="Arial"/>
          <w:noProof/>
          <w:color w:val="A9233E"/>
          <w:sz w:val="22"/>
          <w:szCs w:val="22"/>
        </w:rPr>
        <w:drawing>
          <wp:inline distT="0" distB="0" distL="0" distR="0">
            <wp:extent cx="885825" cy="809625"/>
            <wp:effectExtent l="0" t="0" r="9525" b="9525"/>
            <wp:docPr id="14" name="Picture 14" descr="http://www.hea.ie/files/files/image/ERDF JPE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ea.ie/files/files/image/ERDF JPEG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09625"/>
                    </a:xfrm>
                    <a:prstGeom prst="rect">
                      <a:avLst/>
                    </a:prstGeom>
                    <a:noFill/>
                    <a:ln>
                      <a:noFill/>
                    </a:ln>
                  </pic:spPr>
                </pic:pic>
              </a:graphicData>
            </a:graphic>
          </wp:inline>
        </w:drawing>
      </w:r>
      <w:r w:rsidR="0091411A">
        <w:rPr>
          <w:rFonts w:ascii="Lucida Sans" w:hAnsi="Lucida Sans" w:cs="Arial"/>
          <w:color w:val="A9233E"/>
          <w:sz w:val="22"/>
          <w:szCs w:val="22"/>
        </w:rPr>
        <w:tab/>
      </w:r>
      <w:r w:rsidR="0091411A">
        <w:rPr>
          <w:rFonts w:ascii="Lucida Sans" w:hAnsi="Lucida Sans" w:cs="Arial"/>
          <w:color w:val="A9233E"/>
          <w:sz w:val="22"/>
          <w:szCs w:val="22"/>
        </w:rPr>
        <w:tab/>
      </w:r>
      <w:r w:rsidR="0091411A">
        <w:rPr>
          <w:rFonts w:ascii="Lucida Sans" w:hAnsi="Lucida Sans" w:cs="Arial"/>
          <w:color w:val="A9233E"/>
          <w:sz w:val="22"/>
          <w:szCs w:val="22"/>
        </w:rPr>
        <w:tab/>
      </w:r>
      <w:r w:rsidR="0091411A">
        <w:rPr>
          <w:rFonts w:ascii="Lucida Sans" w:hAnsi="Lucida Sans" w:cs="Arial"/>
          <w:color w:val="A9233E"/>
          <w:sz w:val="22"/>
          <w:szCs w:val="22"/>
        </w:rPr>
        <w:tab/>
      </w:r>
      <w:r>
        <w:rPr>
          <w:rFonts w:ascii="Lucida Sans" w:hAnsi="Lucida Sans" w:cs="Tahoma"/>
          <w:noProof/>
          <w:color w:val="000080"/>
        </w:rPr>
        <w:drawing>
          <wp:inline distT="0" distB="0" distL="0" distR="0">
            <wp:extent cx="1333500" cy="600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600075"/>
                    </a:xfrm>
                    <a:prstGeom prst="rect">
                      <a:avLst/>
                    </a:prstGeom>
                    <a:noFill/>
                    <a:ln>
                      <a:noFill/>
                    </a:ln>
                  </pic:spPr>
                </pic:pic>
              </a:graphicData>
            </a:graphic>
          </wp:inline>
        </w:drawing>
      </w:r>
    </w:p>
    <w:p w:rsidR="007878B0" w:rsidRPr="00F349D0" w:rsidRDefault="007878B0" w:rsidP="00A83294">
      <w:pPr>
        <w:jc w:val="both"/>
        <w:rPr>
          <w:rFonts w:ascii="Lucida Sans" w:hAnsi="Lucida Sans" w:cs="Arial"/>
          <w:sz w:val="22"/>
          <w:szCs w:val="22"/>
          <w:highlight w:val="yellow"/>
        </w:rPr>
      </w:pPr>
    </w:p>
    <w:p w:rsidR="002177E5" w:rsidRPr="00F349D0" w:rsidRDefault="002177E5" w:rsidP="00A83294">
      <w:pPr>
        <w:jc w:val="both"/>
        <w:rPr>
          <w:rFonts w:ascii="Lucida Sans" w:hAnsi="Lucida Sans" w:cs="Arial"/>
          <w:b/>
          <w:sz w:val="22"/>
          <w:szCs w:val="22"/>
          <w:highlight w:val="yellow"/>
        </w:rPr>
      </w:pPr>
    </w:p>
    <w:p w:rsidR="00ED3AE2" w:rsidRPr="00527EFB" w:rsidRDefault="00ED3AE2" w:rsidP="00A83294">
      <w:pPr>
        <w:jc w:val="both"/>
        <w:rPr>
          <w:rFonts w:ascii="Lucida Sans" w:hAnsi="Lucida Sans" w:cs="Arial"/>
          <w:b/>
          <w:sz w:val="22"/>
          <w:szCs w:val="22"/>
        </w:rPr>
      </w:pPr>
      <w:r w:rsidRPr="00527EFB">
        <w:rPr>
          <w:rFonts w:ascii="Lucida Sans" w:hAnsi="Lucida Sans" w:cs="Arial"/>
          <w:b/>
          <w:sz w:val="22"/>
          <w:szCs w:val="22"/>
          <w:u w:val="single"/>
        </w:rPr>
        <w:t>LOGO 4 – Enterprise Ireland (</w:t>
      </w:r>
      <w:r w:rsidR="0032507E" w:rsidRPr="00527EFB">
        <w:rPr>
          <w:rFonts w:ascii="Lucida Sans" w:hAnsi="Lucida Sans" w:cs="Arial"/>
          <w:b/>
          <w:sz w:val="22"/>
          <w:szCs w:val="22"/>
          <w:u w:val="single"/>
        </w:rPr>
        <w:t xml:space="preserve">ERDF </w:t>
      </w:r>
      <w:r w:rsidRPr="00527EFB">
        <w:rPr>
          <w:rFonts w:ascii="Lucida Sans" w:hAnsi="Lucida Sans" w:cs="Arial"/>
          <w:b/>
          <w:sz w:val="22"/>
          <w:szCs w:val="22"/>
          <w:u w:val="single"/>
        </w:rPr>
        <w:t>co-funded grants only</w:t>
      </w:r>
      <w:r w:rsidR="008C27DB">
        <w:rPr>
          <w:rFonts w:ascii="Lucida Sans" w:hAnsi="Lucida Sans" w:cs="Arial"/>
          <w:b/>
          <w:sz w:val="22"/>
          <w:szCs w:val="22"/>
          <w:u w:val="single"/>
        </w:rPr>
        <w:t>)</w:t>
      </w:r>
    </w:p>
    <w:p w:rsidR="00ED3AE2" w:rsidRDefault="00ED3AE2" w:rsidP="00A83294">
      <w:pPr>
        <w:jc w:val="both"/>
        <w:rPr>
          <w:rFonts w:ascii="Lucida Sans" w:hAnsi="Lucida Sans" w:cs="Arial"/>
          <w:b/>
          <w:sz w:val="22"/>
          <w:szCs w:val="22"/>
          <w:highlight w:val="yellow"/>
        </w:rPr>
      </w:pPr>
    </w:p>
    <w:p w:rsidR="00ED3AE2" w:rsidRPr="00ED3AE2" w:rsidRDefault="00607CF4" w:rsidP="00A83294">
      <w:pPr>
        <w:jc w:val="both"/>
        <w:rPr>
          <w:highlight w:val="yellow"/>
        </w:rPr>
      </w:pPr>
      <w:r>
        <w:rPr>
          <w:rFonts w:ascii="Lucida Sans" w:hAnsi="Lucida Sans"/>
          <w:noProof/>
          <w:lang w:val="en-IE"/>
        </w:rPr>
        <w:drawing>
          <wp:inline distT="0" distB="0" distL="0" distR="0" wp14:anchorId="07344E90">
            <wp:extent cx="1933575" cy="771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3575" cy="771525"/>
                    </a:xfrm>
                    <a:prstGeom prst="rect">
                      <a:avLst/>
                    </a:prstGeom>
                    <a:noFill/>
                    <a:ln>
                      <a:noFill/>
                    </a:ln>
                  </pic:spPr>
                </pic:pic>
              </a:graphicData>
            </a:graphic>
          </wp:inline>
        </w:drawing>
      </w:r>
      <w:r w:rsidR="00ED3AE2">
        <w:rPr>
          <w:rFonts w:ascii="Lucida Sans" w:hAnsi="Lucida Sans"/>
          <w:lang w:val="en-IE"/>
        </w:rPr>
        <w:t xml:space="preserve">  </w:t>
      </w:r>
      <w:r>
        <w:rPr>
          <w:rFonts w:ascii="Lucida Sans" w:hAnsi="Lucida Sans" w:cs="Arial"/>
          <w:noProof/>
          <w:color w:val="A9233E"/>
          <w:sz w:val="22"/>
          <w:szCs w:val="22"/>
        </w:rPr>
        <w:drawing>
          <wp:inline distT="0" distB="0" distL="0" distR="0" wp14:anchorId="7CB6A607">
            <wp:extent cx="971550" cy="809625"/>
            <wp:effectExtent l="0" t="0" r="0" b="9525"/>
            <wp:docPr id="17" name="Picture 17" descr="http://www.hea.ie/files/files/image/ERDF JPE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a.ie/files/files/image/ERDF JPEG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inline>
        </w:drawing>
      </w:r>
      <w:r w:rsidR="00ED3AE2">
        <w:rPr>
          <w:rFonts w:ascii="Lucida Sans" w:hAnsi="Lucida Sans"/>
          <w:lang w:val="en-IE"/>
        </w:rPr>
        <w:t xml:space="preserve">     </w:t>
      </w:r>
      <w:r w:rsidR="00ED3AE2">
        <w:rPr>
          <w:rFonts w:ascii="Lucida Sans" w:hAnsi="Lucida Sans" w:cs="Tahoma"/>
          <w:color w:val="000080"/>
        </w:rPr>
        <w:t xml:space="preserve">   </w:t>
      </w:r>
      <w:r>
        <w:rPr>
          <w:rFonts w:ascii="Lucida Sans" w:hAnsi="Lucida Sans" w:cs="Tahoma"/>
          <w:noProof/>
          <w:color w:val="000080"/>
        </w:rPr>
        <w:drawing>
          <wp:inline distT="0" distB="0" distL="0" distR="0" wp14:anchorId="21AC1273">
            <wp:extent cx="1438275" cy="714375"/>
            <wp:effectExtent l="0" t="0" r="9525" b="9525"/>
            <wp:docPr id="18" name="Picture 18" descr="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8275" cy="714375"/>
                    </a:xfrm>
                    <a:prstGeom prst="rect">
                      <a:avLst/>
                    </a:prstGeom>
                    <a:noFill/>
                    <a:ln>
                      <a:noFill/>
                    </a:ln>
                  </pic:spPr>
                </pic:pic>
              </a:graphicData>
            </a:graphic>
          </wp:inline>
        </w:drawing>
      </w:r>
    </w:p>
    <w:p w:rsidR="00ED3AE2" w:rsidRDefault="00ED3AE2" w:rsidP="00A83294">
      <w:pPr>
        <w:jc w:val="both"/>
        <w:rPr>
          <w:rFonts w:ascii="Lucida Sans" w:hAnsi="Lucida Sans" w:cs="Arial"/>
          <w:b/>
          <w:sz w:val="22"/>
          <w:szCs w:val="22"/>
          <w:highlight w:val="yellow"/>
        </w:rPr>
      </w:pPr>
    </w:p>
    <w:p w:rsidR="008C27DB" w:rsidRDefault="008C27DB" w:rsidP="008C27DB">
      <w:pPr>
        <w:spacing w:line="360" w:lineRule="auto"/>
        <w:rPr>
          <w:rFonts w:ascii="Lucida Sans" w:hAnsi="Lucida Sans" w:cs="Arial"/>
          <w:b/>
          <w:sz w:val="22"/>
          <w:szCs w:val="22"/>
          <w:lang w:val="en-IE"/>
        </w:rPr>
      </w:pPr>
      <w:r>
        <w:rPr>
          <w:rFonts w:ascii="Lucida Sans" w:hAnsi="Lucida Sans" w:cs="Arial"/>
          <w:b/>
          <w:sz w:val="22"/>
          <w:szCs w:val="22"/>
        </w:rPr>
        <w:t xml:space="preserve">                                           </w:t>
      </w:r>
      <w:r w:rsidRPr="00F349D0">
        <w:rPr>
          <w:rFonts w:ascii="Lucida Sans" w:hAnsi="Lucida Sans" w:cs="Arial"/>
          <w:b/>
          <w:sz w:val="22"/>
          <w:szCs w:val="22"/>
          <w:lang w:val="en-IE"/>
        </w:rPr>
        <w:t>Investing in your future</w:t>
      </w:r>
    </w:p>
    <w:p w:rsidR="00ED3AE2" w:rsidRDefault="00ED3AE2" w:rsidP="00A83294">
      <w:pPr>
        <w:jc w:val="both"/>
        <w:rPr>
          <w:rFonts w:ascii="Lucida Sans" w:hAnsi="Lucida Sans" w:cs="Arial"/>
          <w:b/>
          <w:sz w:val="22"/>
          <w:szCs w:val="22"/>
          <w:highlight w:val="yellow"/>
        </w:rPr>
      </w:pPr>
    </w:p>
    <w:p w:rsidR="00ED3AE2" w:rsidRDefault="00ED3AE2" w:rsidP="00A83294">
      <w:pPr>
        <w:jc w:val="both"/>
        <w:rPr>
          <w:rFonts w:ascii="Lucida Sans" w:hAnsi="Lucida Sans" w:cs="Arial"/>
          <w:b/>
          <w:sz w:val="22"/>
          <w:szCs w:val="22"/>
          <w:highlight w:val="yellow"/>
        </w:rPr>
      </w:pPr>
    </w:p>
    <w:p w:rsidR="00ED3AE2" w:rsidRDefault="00ED3AE2" w:rsidP="00A83294">
      <w:pPr>
        <w:jc w:val="both"/>
        <w:rPr>
          <w:rFonts w:ascii="Lucida Sans" w:hAnsi="Lucida Sans" w:cs="Arial"/>
          <w:b/>
          <w:sz w:val="22"/>
          <w:szCs w:val="22"/>
          <w:highlight w:val="yellow"/>
        </w:rPr>
      </w:pPr>
    </w:p>
    <w:p w:rsidR="00112630" w:rsidRDefault="00112630" w:rsidP="00A83294">
      <w:pPr>
        <w:jc w:val="both"/>
        <w:rPr>
          <w:rFonts w:ascii="Lucida Sans" w:hAnsi="Lucida Sans" w:cs="Arial"/>
          <w:b/>
          <w:sz w:val="22"/>
          <w:szCs w:val="22"/>
          <w:highlight w:val="yellow"/>
        </w:rPr>
      </w:pPr>
    </w:p>
    <w:p w:rsidR="00112630" w:rsidRDefault="00112630" w:rsidP="00A83294">
      <w:pPr>
        <w:jc w:val="both"/>
        <w:rPr>
          <w:rFonts w:ascii="Lucida Sans" w:hAnsi="Lucida Sans" w:cs="Arial"/>
          <w:b/>
          <w:sz w:val="22"/>
          <w:szCs w:val="22"/>
          <w:highlight w:val="yellow"/>
        </w:rPr>
      </w:pPr>
    </w:p>
    <w:p w:rsidR="00112630" w:rsidRPr="00527EFB" w:rsidRDefault="00527EFB" w:rsidP="00A83294">
      <w:pPr>
        <w:jc w:val="both"/>
        <w:rPr>
          <w:rFonts w:ascii="Lucida Sans" w:hAnsi="Lucida Sans" w:cs="Arial"/>
          <w:b/>
          <w:sz w:val="22"/>
          <w:szCs w:val="22"/>
          <w:u w:val="single"/>
        </w:rPr>
      </w:pPr>
      <w:r>
        <w:rPr>
          <w:rFonts w:ascii="Lucida Sans" w:hAnsi="Lucida Sans" w:cs="Arial"/>
          <w:b/>
          <w:sz w:val="22"/>
          <w:szCs w:val="22"/>
          <w:u w:val="single"/>
        </w:rPr>
        <w:t xml:space="preserve">LOGO 5 - </w:t>
      </w:r>
      <w:r w:rsidR="00112630" w:rsidRPr="00527EFB">
        <w:rPr>
          <w:rFonts w:ascii="Lucida Sans" w:hAnsi="Lucida Sans" w:cs="Arial"/>
          <w:b/>
          <w:sz w:val="22"/>
          <w:szCs w:val="22"/>
          <w:u w:val="single"/>
        </w:rPr>
        <w:t>INTERREG IV A</w:t>
      </w:r>
      <w:r w:rsidRPr="00527EFB">
        <w:rPr>
          <w:rFonts w:ascii="Lucida Sans" w:hAnsi="Lucida Sans" w:cs="Arial"/>
          <w:b/>
          <w:sz w:val="22"/>
          <w:szCs w:val="22"/>
          <w:u w:val="single"/>
        </w:rPr>
        <w:t>: Ireland Wales Programme 2007</w:t>
      </w:r>
      <w:r w:rsidRPr="00527EFB">
        <w:rPr>
          <w:rFonts w:ascii="Cambria Math" w:hAnsi="Cambria Math" w:cs="Cambria Math"/>
          <w:b/>
          <w:sz w:val="22"/>
          <w:szCs w:val="22"/>
          <w:u w:val="single"/>
        </w:rPr>
        <w:t>‐</w:t>
      </w:r>
      <w:r w:rsidRPr="00527EFB">
        <w:rPr>
          <w:rFonts w:ascii="Lucida Sans" w:hAnsi="Lucida Sans" w:cs="Arial"/>
          <w:b/>
          <w:sz w:val="22"/>
          <w:szCs w:val="22"/>
          <w:u w:val="single"/>
        </w:rPr>
        <w:t xml:space="preserve"> 2013</w:t>
      </w:r>
    </w:p>
    <w:p w:rsidR="00112630" w:rsidRDefault="00112630" w:rsidP="00A83294">
      <w:pPr>
        <w:jc w:val="both"/>
        <w:rPr>
          <w:rFonts w:ascii="Lucida Sans" w:hAnsi="Lucida Sans" w:cs="Arial"/>
          <w:b/>
          <w:sz w:val="22"/>
          <w:szCs w:val="22"/>
        </w:rPr>
      </w:pPr>
    </w:p>
    <w:p w:rsidR="00112630" w:rsidRDefault="00607CF4" w:rsidP="00A83294">
      <w:pPr>
        <w:jc w:val="both"/>
        <w:rPr>
          <w:rFonts w:ascii="Lucida Sans" w:hAnsi="Lucida Sans" w:cs="Arial"/>
          <w:b/>
          <w:sz w:val="22"/>
          <w:szCs w:val="22"/>
        </w:rPr>
      </w:pPr>
      <w:r>
        <w:rPr>
          <w:rFonts w:ascii="Lucida Sans" w:hAnsi="Lucida Sans" w:cs="Arial"/>
          <w:b/>
          <w:noProof/>
          <w:sz w:val="22"/>
          <w:szCs w:val="22"/>
        </w:rPr>
        <w:drawing>
          <wp:inline distT="0" distB="0" distL="0" distR="0" wp14:anchorId="614C96D9">
            <wp:extent cx="6124575" cy="990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4575" cy="990600"/>
                    </a:xfrm>
                    <a:prstGeom prst="rect">
                      <a:avLst/>
                    </a:prstGeom>
                    <a:noFill/>
                    <a:ln>
                      <a:noFill/>
                    </a:ln>
                  </pic:spPr>
                </pic:pic>
              </a:graphicData>
            </a:graphic>
          </wp:inline>
        </w:drawing>
      </w:r>
    </w:p>
    <w:p w:rsidR="00112630" w:rsidRDefault="00112630" w:rsidP="00A83294">
      <w:pPr>
        <w:jc w:val="both"/>
        <w:rPr>
          <w:rFonts w:ascii="Lucida Sans" w:hAnsi="Lucida Sans" w:cs="Arial"/>
          <w:b/>
          <w:sz w:val="22"/>
          <w:szCs w:val="22"/>
        </w:rPr>
      </w:pPr>
    </w:p>
    <w:p w:rsidR="00112630" w:rsidRPr="00527EFB" w:rsidRDefault="00527EFB" w:rsidP="00A83294">
      <w:pPr>
        <w:jc w:val="both"/>
        <w:rPr>
          <w:rFonts w:ascii="Lucida Sans" w:hAnsi="Lucida Sans" w:cs="Arial"/>
          <w:b/>
          <w:sz w:val="22"/>
          <w:szCs w:val="22"/>
          <w:u w:val="single"/>
        </w:rPr>
      </w:pPr>
      <w:r w:rsidRPr="00527EFB">
        <w:rPr>
          <w:rFonts w:ascii="Lucida Sans" w:hAnsi="Lucida Sans" w:cs="Arial"/>
          <w:b/>
          <w:sz w:val="22"/>
          <w:szCs w:val="22"/>
          <w:u w:val="single"/>
        </w:rPr>
        <w:t xml:space="preserve">LOGO 6- </w:t>
      </w:r>
      <w:r w:rsidR="00112630" w:rsidRPr="00527EFB">
        <w:rPr>
          <w:rFonts w:ascii="Lucida Sans" w:hAnsi="Lucida Sans" w:cs="Arial"/>
          <w:b/>
          <w:sz w:val="22"/>
          <w:szCs w:val="22"/>
          <w:u w:val="single"/>
        </w:rPr>
        <w:t>INTERREG IV B</w:t>
      </w:r>
      <w:r w:rsidRPr="00527EFB">
        <w:rPr>
          <w:rFonts w:ascii="Lucida Sans" w:hAnsi="Lucida Sans" w:cs="Arial"/>
          <w:b/>
          <w:sz w:val="22"/>
          <w:szCs w:val="22"/>
          <w:u w:val="single"/>
        </w:rPr>
        <w:t>: North West Europe Programme</w:t>
      </w:r>
    </w:p>
    <w:p w:rsidR="00527EFB" w:rsidRDefault="00527EFB" w:rsidP="00A83294">
      <w:pPr>
        <w:jc w:val="both"/>
        <w:rPr>
          <w:rFonts w:ascii="Lucida Sans" w:hAnsi="Lucida Sans" w:cs="Arial"/>
          <w:b/>
          <w:sz w:val="22"/>
          <w:szCs w:val="22"/>
        </w:rPr>
      </w:pPr>
    </w:p>
    <w:p w:rsidR="00527EFB" w:rsidRDefault="00607CF4" w:rsidP="00A83294">
      <w:pPr>
        <w:jc w:val="both"/>
        <w:rPr>
          <w:rFonts w:ascii="Lucida Sans" w:hAnsi="Lucida Sans" w:cs="Arial"/>
          <w:b/>
          <w:sz w:val="22"/>
          <w:szCs w:val="22"/>
        </w:rPr>
      </w:pPr>
      <w:r>
        <w:rPr>
          <w:rFonts w:ascii="Lucida Sans" w:hAnsi="Lucida Sans" w:cs="Arial"/>
          <w:b/>
          <w:noProof/>
          <w:sz w:val="22"/>
          <w:szCs w:val="22"/>
        </w:rPr>
        <w:drawing>
          <wp:inline distT="0" distB="0" distL="0" distR="0" wp14:anchorId="5243F133">
            <wp:extent cx="1504950" cy="1085850"/>
            <wp:effectExtent l="0" t="0" r="0" b="0"/>
            <wp:docPr id="20" name="Picture 20" descr="interreg IV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erreg IV B"/>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4950" cy="1085850"/>
                    </a:xfrm>
                    <a:prstGeom prst="rect">
                      <a:avLst/>
                    </a:prstGeom>
                    <a:noFill/>
                    <a:ln>
                      <a:noFill/>
                    </a:ln>
                  </pic:spPr>
                </pic:pic>
              </a:graphicData>
            </a:graphic>
          </wp:inline>
        </w:drawing>
      </w:r>
    </w:p>
    <w:p w:rsidR="00527EFB" w:rsidRDefault="00527EFB" w:rsidP="00A83294">
      <w:pPr>
        <w:jc w:val="both"/>
        <w:rPr>
          <w:rFonts w:ascii="Lucida Sans" w:hAnsi="Lucida Sans" w:cs="Arial"/>
          <w:b/>
          <w:sz w:val="22"/>
          <w:szCs w:val="22"/>
        </w:rPr>
      </w:pPr>
    </w:p>
    <w:p w:rsidR="00112630" w:rsidRPr="00527EFB" w:rsidRDefault="00527EFB" w:rsidP="00A83294">
      <w:pPr>
        <w:jc w:val="both"/>
        <w:rPr>
          <w:rFonts w:ascii="Lucida Sans" w:hAnsi="Lucida Sans" w:cs="Arial"/>
          <w:b/>
          <w:sz w:val="22"/>
          <w:szCs w:val="22"/>
          <w:u w:val="single"/>
        </w:rPr>
      </w:pPr>
      <w:r w:rsidRPr="00527EFB">
        <w:rPr>
          <w:rFonts w:ascii="Lucida Sans" w:hAnsi="Lucida Sans" w:cs="Arial"/>
          <w:b/>
          <w:sz w:val="22"/>
          <w:szCs w:val="22"/>
          <w:u w:val="single"/>
        </w:rPr>
        <w:t xml:space="preserve">LOGO </w:t>
      </w:r>
      <w:r w:rsidR="004469F6">
        <w:rPr>
          <w:rFonts w:ascii="Lucida Sans" w:hAnsi="Lucida Sans" w:cs="Arial"/>
          <w:b/>
          <w:sz w:val="22"/>
          <w:szCs w:val="22"/>
          <w:u w:val="single"/>
        </w:rPr>
        <w:t>8</w:t>
      </w:r>
      <w:r w:rsidRPr="00527EFB">
        <w:rPr>
          <w:rFonts w:ascii="Lucida Sans" w:hAnsi="Lucida Sans" w:cs="Arial"/>
          <w:b/>
          <w:sz w:val="22"/>
          <w:szCs w:val="22"/>
          <w:u w:val="single"/>
        </w:rPr>
        <w:t xml:space="preserve"> - </w:t>
      </w:r>
      <w:r w:rsidR="00112630" w:rsidRPr="00527EFB">
        <w:rPr>
          <w:rFonts w:ascii="Lucida Sans" w:hAnsi="Lucida Sans" w:cs="Arial"/>
          <w:b/>
          <w:sz w:val="22"/>
          <w:szCs w:val="22"/>
          <w:u w:val="single"/>
        </w:rPr>
        <w:t>INTERREG IV C</w:t>
      </w:r>
    </w:p>
    <w:p w:rsidR="00ED3AE2" w:rsidRDefault="00ED3AE2" w:rsidP="00A83294">
      <w:pPr>
        <w:jc w:val="both"/>
        <w:rPr>
          <w:rFonts w:ascii="Lucida Sans" w:hAnsi="Lucida Sans" w:cs="Arial"/>
          <w:b/>
          <w:sz w:val="22"/>
          <w:szCs w:val="22"/>
          <w:highlight w:val="yellow"/>
        </w:rPr>
      </w:pPr>
    </w:p>
    <w:p w:rsidR="00ED3AE2" w:rsidRPr="00112630" w:rsidRDefault="00607CF4" w:rsidP="00A83294">
      <w:pPr>
        <w:jc w:val="both"/>
        <w:rPr>
          <w:rFonts w:ascii="Lucida Sans" w:hAnsi="Lucida Sans" w:cs="Arial"/>
          <w:b/>
          <w:sz w:val="22"/>
          <w:szCs w:val="22"/>
        </w:rPr>
      </w:pPr>
      <w:r>
        <w:rPr>
          <w:rFonts w:ascii="Lucida Sans" w:hAnsi="Lucida Sans" w:cs="Arial"/>
          <w:b/>
          <w:noProof/>
          <w:sz w:val="22"/>
          <w:szCs w:val="22"/>
        </w:rPr>
        <w:drawing>
          <wp:inline distT="0" distB="0" distL="0" distR="0" wp14:anchorId="138920B9">
            <wp:extent cx="2076450" cy="695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t="9357"/>
                    <a:stretch>
                      <a:fillRect/>
                    </a:stretch>
                  </pic:blipFill>
                  <pic:spPr bwMode="auto">
                    <a:xfrm>
                      <a:off x="0" y="0"/>
                      <a:ext cx="2076450" cy="695325"/>
                    </a:xfrm>
                    <a:prstGeom prst="rect">
                      <a:avLst/>
                    </a:prstGeom>
                    <a:noFill/>
                    <a:ln>
                      <a:noFill/>
                    </a:ln>
                  </pic:spPr>
                </pic:pic>
              </a:graphicData>
            </a:graphic>
          </wp:inline>
        </w:drawing>
      </w:r>
      <w:r w:rsidR="00112630" w:rsidRPr="00112630">
        <w:rPr>
          <w:rFonts w:ascii="Lucida Sans" w:hAnsi="Lucida Sans" w:cs="Arial"/>
          <w:b/>
          <w:sz w:val="22"/>
          <w:szCs w:val="22"/>
        </w:rPr>
        <w:t xml:space="preserve">    </w:t>
      </w:r>
      <w:r>
        <w:rPr>
          <w:rFonts w:ascii="Lucida Sans" w:hAnsi="Lucida Sans" w:cs="Arial"/>
          <w:b/>
          <w:noProof/>
          <w:sz w:val="22"/>
          <w:szCs w:val="22"/>
        </w:rPr>
        <w:drawing>
          <wp:inline distT="0" distB="0" distL="0" distR="0" wp14:anchorId="0EB921F7">
            <wp:extent cx="2333625" cy="666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33625" cy="666750"/>
                    </a:xfrm>
                    <a:prstGeom prst="rect">
                      <a:avLst/>
                    </a:prstGeom>
                    <a:noFill/>
                    <a:ln>
                      <a:noFill/>
                    </a:ln>
                  </pic:spPr>
                </pic:pic>
              </a:graphicData>
            </a:graphic>
          </wp:inline>
        </w:drawing>
      </w:r>
    </w:p>
    <w:p w:rsidR="00112630" w:rsidRDefault="00112630" w:rsidP="00A83294">
      <w:pPr>
        <w:jc w:val="both"/>
        <w:rPr>
          <w:rFonts w:ascii="Lucida Sans" w:hAnsi="Lucida Sans" w:cs="Arial"/>
          <w:b/>
          <w:sz w:val="22"/>
          <w:szCs w:val="22"/>
          <w:highlight w:val="yellow"/>
        </w:rPr>
      </w:pPr>
    </w:p>
    <w:p w:rsidR="00112630" w:rsidRDefault="00112630" w:rsidP="00A83294">
      <w:pPr>
        <w:jc w:val="both"/>
        <w:rPr>
          <w:rFonts w:ascii="Lucida Sans" w:hAnsi="Lucida Sans" w:cs="Arial"/>
          <w:b/>
          <w:sz w:val="22"/>
          <w:szCs w:val="22"/>
          <w:highlight w:val="yellow"/>
        </w:rPr>
      </w:pPr>
    </w:p>
    <w:p w:rsidR="00527EFB" w:rsidRDefault="00527EFB" w:rsidP="00A83294">
      <w:pPr>
        <w:jc w:val="both"/>
        <w:rPr>
          <w:rFonts w:ascii="Lucida Sans" w:hAnsi="Lucida Sans" w:cs="Arial"/>
          <w:b/>
          <w:sz w:val="22"/>
          <w:szCs w:val="22"/>
        </w:rPr>
      </w:pPr>
    </w:p>
    <w:p w:rsidR="00112630" w:rsidRDefault="00527EFB" w:rsidP="00A83294">
      <w:pPr>
        <w:jc w:val="both"/>
        <w:rPr>
          <w:rFonts w:ascii="Lucida Sans" w:hAnsi="Lucida Sans" w:cs="Arial"/>
          <w:b/>
          <w:sz w:val="22"/>
          <w:szCs w:val="22"/>
          <w:highlight w:val="yellow"/>
        </w:rPr>
      </w:pPr>
      <w:r w:rsidRPr="00527EFB">
        <w:rPr>
          <w:rFonts w:ascii="Lucida Sans" w:hAnsi="Lucida Sans" w:cs="Arial"/>
          <w:b/>
          <w:sz w:val="22"/>
          <w:szCs w:val="22"/>
        </w:rPr>
        <w:t xml:space="preserve">Further guidance </w:t>
      </w:r>
      <w:r w:rsidR="00F607C2" w:rsidRPr="00527EFB">
        <w:rPr>
          <w:rFonts w:ascii="Lucida Sans" w:hAnsi="Lucida Sans" w:cs="Arial"/>
          <w:b/>
          <w:sz w:val="22"/>
          <w:szCs w:val="22"/>
        </w:rPr>
        <w:t>regarding</w:t>
      </w:r>
      <w:r w:rsidRPr="00527EFB">
        <w:rPr>
          <w:rFonts w:ascii="Lucida Sans" w:hAnsi="Lucida Sans" w:cs="Arial"/>
          <w:b/>
          <w:sz w:val="22"/>
          <w:szCs w:val="22"/>
        </w:rPr>
        <w:t xml:space="preserve"> individual programmes can be found on the following links:</w:t>
      </w:r>
    </w:p>
    <w:p w:rsidR="00112630" w:rsidRDefault="00112630" w:rsidP="00A83294">
      <w:pPr>
        <w:jc w:val="both"/>
        <w:rPr>
          <w:rFonts w:ascii="Lucida Sans" w:hAnsi="Lucida Sans" w:cs="Arial"/>
          <w:b/>
          <w:sz w:val="22"/>
          <w:szCs w:val="22"/>
          <w:highlight w:val="yellow"/>
        </w:rPr>
      </w:pPr>
    </w:p>
    <w:p w:rsidR="00425A5D" w:rsidRPr="008A39DF" w:rsidRDefault="00112630" w:rsidP="008A39DF">
      <w:pPr>
        <w:rPr>
          <w:rFonts w:ascii="Lucida Sans" w:hAnsi="Lucida Sans"/>
          <w:b/>
          <w:sz w:val="22"/>
          <w:u w:val="single"/>
        </w:rPr>
      </w:pPr>
      <w:r w:rsidRPr="00A557B5">
        <w:rPr>
          <w:rFonts w:ascii="Lucida Sans" w:hAnsi="Lucida Sans" w:cs="Arial"/>
          <w:b/>
          <w:sz w:val="22"/>
          <w:szCs w:val="22"/>
          <w:u w:val="single"/>
        </w:rPr>
        <w:t>PRTLI Cycle 4 and 5</w:t>
      </w:r>
    </w:p>
    <w:p w:rsidR="00112630" w:rsidRDefault="00425A5D" w:rsidP="00112630">
      <w:pPr>
        <w:rPr>
          <w:rFonts w:ascii="Lucida Sans" w:hAnsi="Lucida Sans" w:cs="Arial"/>
          <w:sz w:val="22"/>
          <w:szCs w:val="22"/>
        </w:rPr>
      </w:pPr>
      <w:r w:rsidRPr="00F349D0">
        <w:rPr>
          <w:rFonts w:ascii="Lucida Sans" w:hAnsi="Lucida Sans"/>
          <w:sz w:val="22"/>
          <w:szCs w:val="22"/>
        </w:rPr>
        <w:t xml:space="preserve">HEA guidelines </w:t>
      </w:r>
      <w:r w:rsidR="00112630">
        <w:rPr>
          <w:rFonts w:ascii="Lucida Sans" w:hAnsi="Lucida Sans" w:cs="Arial"/>
          <w:sz w:val="22"/>
          <w:szCs w:val="22"/>
        </w:rPr>
        <w:t xml:space="preserve">on publicity can be found at: </w:t>
      </w:r>
      <w:hyperlink r:id="rId65" w:history="1">
        <w:r w:rsidR="00112630" w:rsidRPr="001106A5">
          <w:rPr>
            <w:rStyle w:val="Hyperlink"/>
            <w:rFonts w:ascii="Lucida Sans" w:hAnsi="Lucida Sans" w:cs="Arial"/>
            <w:sz w:val="22"/>
            <w:szCs w:val="22"/>
          </w:rPr>
          <w:t>http://www.hea.ie/content/manuals</w:t>
        </w:r>
      </w:hyperlink>
    </w:p>
    <w:p w:rsidR="00112630" w:rsidRPr="00A557B5" w:rsidRDefault="00112630" w:rsidP="00112630">
      <w:pPr>
        <w:rPr>
          <w:rFonts w:ascii="Lucida Sans" w:hAnsi="Lucida Sans" w:cs="Arial"/>
          <w:sz w:val="22"/>
          <w:szCs w:val="22"/>
          <w:u w:val="single"/>
        </w:rPr>
      </w:pPr>
    </w:p>
    <w:p w:rsidR="00112630" w:rsidRPr="00A557B5" w:rsidRDefault="00112630" w:rsidP="00112630">
      <w:pPr>
        <w:rPr>
          <w:rFonts w:ascii="Lucida Sans" w:hAnsi="Lucida Sans" w:cs="Arial"/>
          <w:b/>
          <w:sz w:val="22"/>
          <w:szCs w:val="22"/>
          <w:u w:val="single"/>
        </w:rPr>
      </w:pPr>
      <w:r w:rsidRPr="00A557B5">
        <w:rPr>
          <w:rFonts w:ascii="Lucida Sans" w:hAnsi="Lucida Sans" w:cs="Arial"/>
          <w:b/>
          <w:sz w:val="22"/>
          <w:szCs w:val="22"/>
          <w:u w:val="single"/>
        </w:rPr>
        <w:t>Enterprise Ireland</w:t>
      </w:r>
    </w:p>
    <w:p w:rsidR="00112630" w:rsidRDefault="00112630" w:rsidP="00112630">
      <w:pPr>
        <w:rPr>
          <w:rFonts w:ascii="Lucida Sans" w:hAnsi="Lucida Sans" w:cs="Arial"/>
          <w:sz w:val="22"/>
          <w:szCs w:val="22"/>
        </w:rPr>
      </w:pPr>
      <w:r>
        <w:rPr>
          <w:rFonts w:ascii="Lucida Sans" w:hAnsi="Lucida Sans" w:cs="Arial"/>
          <w:sz w:val="22"/>
          <w:szCs w:val="22"/>
        </w:rPr>
        <w:t xml:space="preserve">Enterprise Ireland information </w:t>
      </w:r>
      <w:r w:rsidR="00F607C2">
        <w:rPr>
          <w:rFonts w:ascii="Lucida Sans" w:hAnsi="Lucida Sans" w:cs="Arial"/>
          <w:sz w:val="22"/>
          <w:szCs w:val="22"/>
        </w:rPr>
        <w:t>regarding</w:t>
      </w:r>
      <w:r>
        <w:rPr>
          <w:rFonts w:ascii="Lucida Sans" w:hAnsi="Lucida Sans" w:cs="Arial"/>
          <w:sz w:val="22"/>
          <w:szCs w:val="22"/>
        </w:rPr>
        <w:t xml:space="preserve"> publicity requirements can be found at:</w:t>
      </w:r>
    </w:p>
    <w:p w:rsidR="00112630" w:rsidRDefault="00E610D8" w:rsidP="00112630">
      <w:pPr>
        <w:rPr>
          <w:rFonts w:ascii="Lucida Sans" w:hAnsi="Lucida Sans" w:cs="Arial"/>
          <w:sz w:val="22"/>
          <w:szCs w:val="22"/>
        </w:rPr>
      </w:pPr>
      <w:hyperlink r:id="rId66" w:history="1">
        <w:r w:rsidR="00112630" w:rsidRPr="002E09A2">
          <w:rPr>
            <w:rStyle w:val="Hyperlink"/>
            <w:rFonts w:ascii="Lucida Sans" w:hAnsi="Lucida Sans" w:cs="Arial"/>
            <w:sz w:val="22"/>
            <w:szCs w:val="22"/>
          </w:rPr>
          <w:t>http://www.enterprise-ireland.com/en/Process/Higher-Education-Institutes/GuidelinesPIRev.pdf</w:t>
        </w:r>
      </w:hyperlink>
    </w:p>
    <w:p w:rsidR="00112630" w:rsidRDefault="00112630" w:rsidP="00112630">
      <w:pPr>
        <w:rPr>
          <w:rFonts w:ascii="Lucida Sans" w:hAnsi="Lucida Sans" w:cs="Arial"/>
          <w:sz w:val="22"/>
          <w:szCs w:val="22"/>
        </w:rPr>
      </w:pPr>
    </w:p>
    <w:p w:rsidR="00112630" w:rsidRPr="00A557B5" w:rsidRDefault="00112630" w:rsidP="00112630">
      <w:pPr>
        <w:rPr>
          <w:rFonts w:ascii="Lucida Sans" w:hAnsi="Lucida Sans" w:cs="Arial"/>
          <w:b/>
          <w:sz w:val="22"/>
          <w:szCs w:val="22"/>
          <w:u w:val="single"/>
        </w:rPr>
      </w:pPr>
      <w:r>
        <w:rPr>
          <w:rFonts w:ascii="Lucida Sans" w:hAnsi="Lucida Sans" w:cs="Arial"/>
          <w:b/>
          <w:sz w:val="22"/>
          <w:szCs w:val="22"/>
          <w:u w:val="single"/>
        </w:rPr>
        <w:t xml:space="preserve">Interreg IV </w:t>
      </w:r>
      <w:r w:rsidRPr="00A557B5">
        <w:rPr>
          <w:rFonts w:ascii="Lucida Sans" w:hAnsi="Lucida Sans" w:cs="Arial"/>
          <w:b/>
          <w:sz w:val="22"/>
          <w:szCs w:val="22"/>
          <w:u w:val="single"/>
        </w:rPr>
        <w:t>A</w:t>
      </w:r>
      <w:r w:rsidR="004469F6">
        <w:rPr>
          <w:rFonts w:ascii="Lucida Sans" w:hAnsi="Lucida Sans" w:cs="Arial"/>
          <w:b/>
          <w:sz w:val="22"/>
          <w:szCs w:val="22"/>
          <w:u w:val="single"/>
        </w:rPr>
        <w:t xml:space="preserve">: </w:t>
      </w:r>
      <w:r w:rsidR="004469F6" w:rsidRPr="00527EFB">
        <w:rPr>
          <w:rFonts w:ascii="Lucida Sans" w:hAnsi="Lucida Sans" w:cs="Arial"/>
          <w:b/>
          <w:sz w:val="22"/>
          <w:szCs w:val="22"/>
          <w:u w:val="single"/>
        </w:rPr>
        <w:t>Ireland Wales Programme 2007</w:t>
      </w:r>
      <w:r w:rsidR="004469F6" w:rsidRPr="00527EFB">
        <w:rPr>
          <w:rFonts w:ascii="Cambria Math" w:hAnsi="Cambria Math" w:cs="Cambria Math"/>
          <w:b/>
          <w:sz w:val="22"/>
          <w:szCs w:val="22"/>
          <w:u w:val="single"/>
        </w:rPr>
        <w:t>‐</w:t>
      </w:r>
      <w:r w:rsidR="004469F6" w:rsidRPr="00527EFB">
        <w:rPr>
          <w:rFonts w:ascii="Lucida Sans" w:hAnsi="Lucida Sans" w:cs="Arial"/>
          <w:b/>
          <w:sz w:val="22"/>
          <w:szCs w:val="22"/>
          <w:u w:val="single"/>
        </w:rPr>
        <w:t xml:space="preserve"> 2013</w:t>
      </w:r>
    </w:p>
    <w:p w:rsidR="00527EFB" w:rsidRDefault="00112630" w:rsidP="00112630">
      <w:pPr>
        <w:rPr>
          <w:rFonts w:ascii="Lucida Sans" w:hAnsi="Lucida Sans" w:cs="Arial"/>
          <w:sz w:val="22"/>
          <w:szCs w:val="22"/>
        </w:rPr>
      </w:pPr>
      <w:r>
        <w:rPr>
          <w:rFonts w:ascii="Lucida Sans" w:hAnsi="Lucida Sans" w:cs="Arial"/>
          <w:sz w:val="22"/>
          <w:szCs w:val="22"/>
        </w:rPr>
        <w:t xml:space="preserve">Interreg IV A information on publicity can be found at: </w:t>
      </w:r>
    </w:p>
    <w:p w:rsidR="00527EFB" w:rsidRDefault="00E610D8" w:rsidP="00112630">
      <w:pPr>
        <w:rPr>
          <w:rFonts w:ascii="Lucida Sans" w:hAnsi="Lucida Sans" w:cs="Arial"/>
          <w:sz w:val="22"/>
          <w:szCs w:val="22"/>
        </w:rPr>
      </w:pPr>
      <w:hyperlink r:id="rId67" w:history="1">
        <w:r w:rsidR="00527EFB" w:rsidRPr="00527EFB">
          <w:rPr>
            <w:rStyle w:val="Hyperlink"/>
            <w:rFonts w:ascii="Lucida Sans" w:hAnsi="Lucida Sans" w:cs="Arial"/>
            <w:sz w:val="22"/>
            <w:szCs w:val="22"/>
          </w:rPr>
          <w:t>http://www.irelandwales.ie/images/text_pages/12_JTS_Comms_Guidelines_V3_2012.pdf</w:t>
        </w:r>
      </w:hyperlink>
    </w:p>
    <w:p w:rsidR="00112630" w:rsidRDefault="00112630" w:rsidP="00A83294">
      <w:pPr>
        <w:jc w:val="both"/>
        <w:rPr>
          <w:rFonts w:ascii="Lucida Sans" w:hAnsi="Lucida Sans" w:cs="Arial"/>
          <w:b/>
          <w:sz w:val="22"/>
          <w:szCs w:val="22"/>
          <w:highlight w:val="yellow"/>
        </w:rPr>
      </w:pPr>
    </w:p>
    <w:p w:rsidR="00112630" w:rsidRPr="004469F6" w:rsidRDefault="00477ECA" w:rsidP="00A83294">
      <w:pPr>
        <w:jc w:val="both"/>
        <w:rPr>
          <w:rFonts w:ascii="Lucida Sans" w:hAnsi="Lucida Sans" w:cs="Arial"/>
          <w:b/>
          <w:sz w:val="22"/>
          <w:szCs w:val="22"/>
          <w:u w:val="single"/>
        </w:rPr>
      </w:pPr>
      <w:r>
        <w:rPr>
          <w:rFonts w:ascii="Lucida Sans" w:hAnsi="Lucida Sans" w:cs="Arial"/>
          <w:b/>
          <w:sz w:val="22"/>
          <w:szCs w:val="22"/>
          <w:u w:val="single"/>
        </w:rPr>
        <w:t xml:space="preserve">Interreg IV </w:t>
      </w:r>
      <w:r w:rsidR="00112630" w:rsidRPr="004469F6">
        <w:rPr>
          <w:rFonts w:ascii="Lucida Sans" w:hAnsi="Lucida Sans" w:cs="Arial"/>
          <w:b/>
          <w:sz w:val="22"/>
          <w:szCs w:val="22"/>
          <w:u w:val="single"/>
        </w:rPr>
        <w:t>B</w:t>
      </w:r>
      <w:r w:rsidR="004469F6" w:rsidRPr="004469F6">
        <w:rPr>
          <w:rFonts w:ascii="Lucida Sans" w:hAnsi="Lucida Sans" w:cs="Arial"/>
          <w:b/>
          <w:sz w:val="22"/>
          <w:szCs w:val="22"/>
          <w:u w:val="single"/>
        </w:rPr>
        <w:t>: North West Europe Programme</w:t>
      </w:r>
    </w:p>
    <w:p w:rsidR="00112630" w:rsidRDefault="00112630" w:rsidP="00A83294">
      <w:pPr>
        <w:jc w:val="both"/>
        <w:rPr>
          <w:rFonts w:ascii="Lucida Sans" w:hAnsi="Lucida Sans" w:cs="Arial"/>
          <w:sz w:val="22"/>
          <w:szCs w:val="22"/>
        </w:rPr>
      </w:pPr>
      <w:r>
        <w:rPr>
          <w:rFonts w:ascii="Lucida Sans" w:hAnsi="Lucida Sans" w:cs="Arial"/>
          <w:sz w:val="22"/>
          <w:szCs w:val="22"/>
        </w:rPr>
        <w:t>Interreg IV B information on publicity can be found at:</w:t>
      </w:r>
    </w:p>
    <w:p w:rsidR="00112630" w:rsidRDefault="00E610D8" w:rsidP="00A83294">
      <w:pPr>
        <w:jc w:val="both"/>
      </w:pPr>
      <w:hyperlink r:id="rId68" w:history="1">
        <w:r w:rsidR="00477ECA" w:rsidRPr="00477ECA">
          <w:rPr>
            <w:rStyle w:val="Hyperlink"/>
            <w:rFonts w:ascii="Lucida Sans" w:hAnsi="Lucida Sans" w:cs="Arial"/>
            <w:sz w:val="22"/>
            <w:szCs w:val="22"/>
          </w:rPr>
          <w:t>http://4b.nweurope.eu/index.php?act=page&amp;page_on=about&amp;id=1595</w:t>
        </w:r>
      </w:hyperlink>
    </w:p>
    <w:p w:rsidR="00477ECA" w:rsidRDefault="00477ECA" w:rsidP="00A83294">
      <w:pPr>
        <w:jc w:val="both"/>
        <w:rPr>
          <w:rFonts w:ascii="Lucida Sans" w:hAnsi="Lucida Sans" w:cs="Arial"/>
          <w:b/>
          <w:sz w:val="22"/>
          <w:szCs w:val="22"/>
        </w:rPr>
      </w:pPr>
    </w:p>
    <w:p w:rsidR="00112630" w:rsidRPr="004469F6" w:rsidRDefault="00112630" w:rsidP="00A83294">
      <w:pPr>
        <w:jc w:val="both"/>
        <w:rPr>
          <w:rFonts w:ascii="Lucida Sans" w:hAnsi="Lucida Sans" w:cs="Arial"/>
          <w:b/>
          <w:sz w:val="22"/>
          <w:szCs w:val="22"/>
          <w:u w:val="single"/>
        </w:rPr>
      </w:pPr>
      <w:r w:rsidRPr="004469F6">
        <w:rPr>
          <w:rFonts w:ascii="Lucida Sans" w:hAnsi="Lucida Sans" w:cs="Arial"/>
          <w:b/>
          <w:sz w:val="22"/>
          <w:szCs w:val="22"/>
          <w:u w:val="single"/>
        </w:rPr>
        <w:t>Interreg IV C</w:t>
      </w:r>
    </w:p>
    <w:p w:rsidR="00112630" w:rsidRDefault="00112630" w:rsidP="00A83294">
      <w:pPr>
        <w:jc w:val="both"/>
        <w:rPr>
          <w:rFonts w:ascii="Lucida Sans" w:hAnsi="Lucida Sans" w:cs="Arial"/>
          <w:sz w:val="22"/>
          <w:szCs w:val="22"/>
        </w:rPr>
      </w:pPr>
      <w:r>
        <w:rPr>
          <w:rFonts w:ascii="Lucida Sans" w:hAnsi="Lucida Sans" w:cs="Arial"/>
          <w:sz w:val="22"/>
          <w:szCs w:val="22"/>
        </w:rPr>
        <w:t>Interreg IV C information on publicity can be found at:</w:t>
      </w:r>
    </w:p>
    <w:p w:rsidR="00112630" w:rsidRPr="00112630" w:rsidRDefault="00E610D8" w:rsidP="00A83294">
      <w:pPr>
        <w:jc w:val="both"/>
        <w:rPr>
          <w:rFonts w:ascii="Lucida Sans" w:hAnsi="Lucida Sans" w:cs="Arial"/>
          <w:sz w:val="22"/>
          <w:szCs w:val="22"/>
        </w:rPr>
      </w:pPr>
      <w:hyperlink r:id="rId69" w:history="1">
        <w:r w:rsidR="00112630" w:rsidRPr="00112630">
          <w:rPr>
            <w:rStyle w:val="Hyperlink"/>
            <w:rFonts w:ascii="Lucida Sans" w:hAnsi="Lucida Sans" w:cs="Arial"/>
            <w:sz w:val="22"/>
            <w:szCs w:val="22"/>
          </w:rPr>
          <w:t>http://www.interreg4c.eu/uploads/media/pdf/resources_Project_Communication_Guide.pdf</w:t>
        </w:r>
      </w:hyperlink>
    </w:p>
    <w:p w:rsidR="00112630" w:rsidRDefault="00112630" w:rsidP="00A83294">
      <w:pPr>
        <w:jc w:val="both"/>
        <w:rPr>
          <w:rFonts w:ascii="Lucida Sans" w:hAnsi="Lucida Sans" w:cs="Arial"/>
          <w:b/>
          <w:sz w:val="22"/>
          <w:szCs w:val="22"/>
          <w:highlight w:val="yellow"/>
        </w:rPr>
      </w:pPr>
    </w:p>
    <w:p w:rsidR="00820A37" w:rsidRPr="00590C00" w:rsidRDefault="00820A37" w:rsidP="007357C7">
      <w:pPr>
        <w:rPr>
          <w:rFonts w:ascii="Lucida Sans" w:hAnsi="Lucida Sans"/>
          <w:b/>
          <w:u w:val="single"/>
        </w:rPr>
      </w:pPr>
      <w:r w:rsidRPr="00590C00">
        <w:rPr>
          <w:rFonts w:ascii="Lucida Sans" w:hAnsi="Lucida Sans"/>
          <w:b/>
          <w:u w:val="single"/>
        </w:rPr>
        <w:t>CO FINANCING LOGOS</w:t>
      </w:r>
    </w:p>
    <w:p w:rsidR="00820A37" w:rsidRPr="00590C00" w:rsidRDefault="00401A4B" w:rsidP="00A83294">
      <w:pPr>
        <w:jc w:val="both"/>
        <w:rPr>
          <w:rFonts w:ascii="Lucida Sans" w:hAnsi="Lucida Sans"/>
          <w:sz w:val="22"/>
          <w:szCs w:val="22"/>
        </w:rPr>
      </w:pPr>
      <w:r w:rsidRPr="00590C00">
        <w:rPr>
          <w:rFonts w:ascii="Lucida Sans" w:hAnsi="Lucida Sans"/>
          <w:sz w:val="22"/>
          <w:szCs w:val="22"/>
        </w:rPr>
        <w:t>Buildings funded by ERDF under programmes: PRTLI (Cycles 1 - 4) &amp; RFES and contain Equipment funded by: RER</w:t>
      </w:r>
      <w:r w:rsidR="000E1786">
        <w:rPr>
          <w:rFonts w:ascii="Lucida Sans" w:hAnsi="Lucida Sans"/>
          <w:sz w:val="22"/>
          <w:szCs w:val="22"/>
        </w:rPr>
        <w:t>G, PRTLI, RFES, &amp; possibly ESF (</w:t>
      </w:r>
      <w:r w:rsidRPr="00590C00">
        <w:rPr>
          <w:rFonts w:ascii="Lucida Sans" w:hAnsi="Lucida Sans"/>
          <w:sz w:val="22"/>
          <w:szCs w:val="22"/>
        </w:rPr>
        <w:t>European Social Fund b</w:t>
      </w:r>
      <w:r w:rsidR="000E1786">
        <w:rPr>
          <w:rFonts w:ascii="Lucida Sans" w:hAnsi="Lucida Sans"/>
          <w:sz w:val="22"/>
          <w:szCs w:val="22"/>
        </w:rPr>
        <w:t>eing Recurrent + Research spend).</w:t>
      </w:r>
    </w:p>
    <w:p w:rsidR="00401A4B" w:rsidRPr="00590C00" w:rsidRDefault="00401A4B" w:rsidP="00A83294">
      <w:pPr>
        <w:jc w:val="both"/>
        <w:rPr>
          <w:rFonts w:ascii="Lucida Sans" w:hAnsi="Lucida Sans"/>
          <w:sz w:val="22"/>
          <w:szCs w:val="22"/>
        </w:rPr>
      </w:pPr>
    </w:p>
    <w:p w:rsidR="00401A4B" w:rsidRPr="00590C00" w:rsidRDefault="00401A4B" w:rsidP="00401A4B">
      <w:pPr>
        <w:jc w:val="both"/>
        <w:rPr>
          <w:rFonts w:ascii="Lucida Sans" w:hAnsi="Lucida Sans"/>
          <w:b/>
          <w:sz w:val="22"/>
          <w:szCs w:val="22"/>
        </w:rPr>
      </w:pPr>
      <w:r w:rsidRPr="00590C00">
        <w:rPr>
          <w:rFonts w:ascii="Lucida Sans" w:hAnsi="Lucida Sans"/>
          <w:b/>
          <w:sz w:val="22"/>
          <w:szCs w:val="22"/>
        </w:rPr>
        <w:t>NOTE:</w:t>
      </w:r>
    </w:p>
    <w:p w:rsidR="00401A4B" w:rsidRPr="00590C00" w:rsidRDefault="00401A4B" w:rsidP="00401A4B">
      <w:pPr>
        <w:jc w:val="both"/>
        <w:rPr>
          <w:rFonts w:ascii="Lucida Sans" w:hAnsi="Lucida Sans"/>
          <w:sz w:val="22"/>
          <w:szCs w:val="22"/>
        </w:rPr>
      </w:pPr>
      <w:r w:rsidRPr="00590C00">
        <w:rPr>
          <w:rFonts w:ascii="Lucida Sans" w:hAnsi="Lucida Sans"/>
          <w:sz w:val="22"/>
          <w:szCs w:val="22"/>
        </w:rPr>
        <w:t>Where a Building project was financed under different programmes under ERDF (within the EU Structural Funds)</w:t>
      </w:r>
      <w:r w:rsidR="000E1786">
        <w:rPr>
          <w:rFonts w:ascii="Lucida Sans" w:hAnsi="Lucida Sans"/>
          <w:sz w:val="22"/>
          <w:szCs w:val="22"/>
        </w:rPr>
        <w:t>.</w:t>
      </w:r>
      <w:r w:rsidRPr="00590C00">
        <w:rPr>
          <w:rFonts w:ascii="Lucida Sans" w:hAnsi="Lucida Sans"/>
          <w:sz w:val="22"/>
          <w:szCs w:val="22"/>
        </w:rPr>
        <w:t xml:space="preserve"> </w:t>
      </w:r>
      <w:r w:rsidR="004469F6">
        <w:rPr>
          <w:rFonts w:ascii="Lucida Sans" w:hAnsi="Lucida Sans"/>
          <w:sz w:val="22"/>
          <w:szCs w:val="22"/>
        </w:rPr>
        <w:t xml:space="preserve"> </w:t>
      </w:r>
    </w:p>
    <w:p w:rsidR="004469F6" w:rsidRPr="00590C00" w:rsidRDefault="004469F6" w:rsidP="00401A4B">
      <w:pPr>
        <w:jc w:val="both"/>
        <w:rPr>
          <w:rFonts w:ascii="Lucida Sans" w:hAnsi="Lucida Sans"/>
          <w:sz w:val="22"/>
          <w:szCs w:val="22"/>
        </w:rPr>
      </w:pPr>
    </w:p>
    <w:p w:rsidR="00401A4B" w:rsidRPr="00590C00" w:rsidRDefault="00401A4B" w:rsidP="00401A4B">
      <w:pPr>
        <w:jc w:val="both"/>
        <w:rPr>
          <w:rFonts w:ascii="Lucida Sans" w:hAnsi="Lucida Sans"/>
          <w:sz w:val="22"/>
          <w:szCs w:val="22"/>
        </w:rPr>
      </w:pPr>
      <w:r w:rsidRPr="00590C00">
        <w:rPr>
          <w:rFonts w:ascii="Lucida Sans" w:hAnsi="Lucida Sans"/>
          <w:sz w:val="22"/>
          <w:szCs w:val="22"/>
        </w:rPr>
        <w:t>E.G.: PRTLI &amp; RFES Science Centre buildings</w:t>
      </w:r>
    </w:p>
    <w:p w:rsidR="00401A4B" w:rsidRPr="00F349D0" w:rsidRDefault="00401A4B" w:rsidP="00401A4B">
      <w:pPr>
        <w:jc w:val="both"/>
        <w:rPr>
          <w:rFonts w:ascii="Lucida Sans" w:hAnsi="Lucida Sans"/>
          <w:sz w:val="22"/>
          <w:szCs w:val="22"/>
        </w:rPr>
      </w:pPr>
      <w:r w:rsidRPr="00590C00">
        <w:rPr>
          <w:rFonts w:ascii="Lucida Sans" w:hAnsi="Lucida Sans"/>
          <w:sz w:val="22"/>
          <w:szCs w:val="22"/>
        </w:rPr>
        <w:t xml:space="preserve">Solution: Use </w:t>
      </w:r>
      <w:r w:rsidR="0032507E">
        <w:rPr>
          <w:rFonts w:ascii="Lucida Sans" w:hAnsi="Lucida Sans"/>
          <w:sz w:val="22"/>
          <w:szCs w:val="22"/>
        </w:rPr>
        <w:t xml:space="preserve">Irish EUSF AND the </w:t>
      </w:r>
      <w:r w:rsidRPr="00590C00">
        <w:rPr>
          <w:rFonts w:ascii="Lucida Sans" w:hAnsi="Lucida Sans"/>
          <w:sz w:val="22"/>
          <w:szCs w:val="22"/>
        </w:rPr>
        <w:t>EU Structural Funds logos as below</w:t>
      </w:r>
    </w:p>
    <w:p w:rsidR="00401A4B" w:rsidRPr="00F349D0" w:rsidRDefault="00401A4B" w:rsidP="00401A4B">
      <w:pPr>
        <w:jc w:val="both"/>
        <w:rPr>
          <w:rFonts w:ascii="Lucida Sans" w:hAnsi="Lucida Sans"/>
          <w:sz w:val="22"/>
          <w:szCs w:val="22"/>
        </w:rPr>
      </w:pPr>
    </w:p>
    <w:p w:rsidR="00647A89" w:rsidRDefault="00607CF4" w:rsidP="00401A4B">
      <w:pPr>
        <w:jc w:val="both"/>
        <w:rPr>
          <w:rFonts w:ascii="Lucida Sans" w:hAnsi="Lucida Sans"/>
          <w:sz w:val="22"/>
          <w:szCs w:val="22"/>
        </w:rPr>
      </w:pPr>
      <w:r>
        <w:rPr>
          <w:rFonts w:ascii="Lucida Sans" w:hAnsi="Lucida Sans"/>
          <w:noProof/>
          <w:sz w:val="22"/>
          <w:szCs w:val="22"/>
        </w:rPr>
        <w:drawing>
          <wp:inline distT="0" distB="0" distL="0" distR="0" wp14:anchorId="73E3D71D">
            <wp:extent cx="1695450" cy="742950"/>
            <wp:effectExtent l="0" t="0" r="0" b="0"/>
            <wp:docPr id="23" name="Picture 23" descr="Ire_EUFunds_Logo%20Up%20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re_EUFunds_Logo%20Up%20onlin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a:ln>
                      <a:noFill/>
                    </a:ln>
                  </pic:spPr>
                </pic:pic>
              </a:graphicData>
            </a:graphic>
          </wp:inline>
        </w:drawing>
      </w:r>
      <w:r w:rsidR="0032507E">
        <w:rPr>
          <w:rFonts w:ascii="Lucida Sans" w:hAnsi="Lucida Sans"/>
          <w:sz w:val="22"/>
          <w:szCs w:val="22"/>
        </w:rPr>
        <w:t xml:space="preserve">  </w:t>
      </w:r>
      <w:r>
        <w:rPr>
          <w:rFonts w:ascii="Lucida Sans" w:hAnsi="Lucida Sans"/>
          <w:noProof/>
          <w:sz w:val="22"/>
          <w:szCs w:val="22"/>
        </w:rPr>
        <w:drawing>
          <wp:inline distT="0" distB="0" distL="0" distR="0" wp14:anchorId="06C05FE3">
            <wp:extent cx="1009650" cy="838200"/>
            <wp:effectExtent l="0" t="0" r="0" b="0"/>
            <wp:docPr id="24" name="Picture 24" descr="EU Strucutral funds_erdf manua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 Strucutral funds_erdf manual onl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9650" cy="838200"/>
                    </a:xfrm>
                    <a:prstGeom prst="rect">
                      <a:avLst/>
                    </a:prstGeom>
                    <a:noFill/>
                    <a:ln>
                      <a:noFill/>
                    </a:ln>
                  </pic:spPr>
                </pic:pic>
              </a:graphicData>
            </a:graphic>
          </wp:inline>
        </w:drawing>
      </w:r>
    </w:p>
    <w:p w:rsidR="00E742F5" w:rsidRPr="008A39DF" w:rsidRDefault="00E742F5" w:rsidP="00401A4B">
      <w:pPr>
        <w:jc w:val="both"/>
        <w:rPr>
          <w:rFonts w:ascii="Lucida Sans" w:hAnsi="Lucida Sans"/>
          <w:color w:val="A9233E"/>
          <w:sz w:val="22"/>
        </w:rPr>
      </w:pPr>
    </w:p>
    <w:p w:rsidR="00B316CC" w:rsidRPr="00672677" w:rsidRDefault="00401A4B" w:rsidP="00401A4B">
      <w:pPr>
        <w:jc w:val="both"/>
        <w:rPr>
          <w:rFonts w:ascii="Lucida Sans" w:hAnsi="Lucida Sans"/>
          <w:sz w:val="22"/>
          <w:szCs w:val="22"/>
        </w:rPr>
      </w:pPr>
      <w:r w:rsidRPr="00590C00">
        <w:rPr>
          <w:rFonts w:ascii="Lucida Sans" w:hAnsi="Lucida Sans"/>
          <w:sz w:val="22"/>
          <w:szCs w:val="22"/>
        </w:rPr>
        <w:t>R</w:t>
      </w:r>
      <w:r w:rsidRPr="00672677">
        <w:rPr>
          <w:rFonts w:ascii="Lucida Sans" w:hAnsi="Lucida Sans"/>
          <w:sz w:val="22"/>
        </w:rPr>
        <w:t xml:space="preserve">efer </w:t>
      </w:r>
      <w:r w:rsidR="00B316CC" w:rsidRPr="00672677">
        <w:rPr>
          <w:rFonts w:ascii="Lucida Sans" w:hAnsi="Lucida Sans"/>
          <w:sz w:val="22"/>
        </w:rPr>
        <w:t>to:</w:t>
      </w:r>
      <w:r w:rsidR="00E742F5" w:rsidRPr="00672677">
        <w:rPr>
          <w:rFonts w:ascii="Lucida Sans" w:hAnsi="Lucida Sans"/>
          <w:sz w:val="22"/>
        </w:rPr>
        <w:t xml:space="preserve"> </w:t>
      </w:r>
      <w:r w:rsidR="00E742F5" w:rsidRPr="00672677">
        <w:rPr>
          <w:rFonts w:ascii="Lucida Sans" w:hAnsi="Lucida Sans"/>
          <w:sz w:val="22"/>
          <w:szCs w:val="22"/>
        </w:rPr>
        <w:t xml:space="preserve"> </w:t>
      </w:r>
      <w:hyperlink r:id="rId72" w:history="1">
        <w:r w:rsidR="00E742F5" w:rsidRPr="00672677">
          <w:rPr>
            <w:rStyle w:val="Hyperlink"/>
            <w:rFonts w:ascii="Lucida Sans" w:hAnsi="Lucida Sans" w:cs="Lucida Sans Unicode"/>
            <w:sz w:val="22"/>
            <w:szCs w:val="22"/>
          </w:rPr>
          <w:t>www.hea.ie/search/search/logo</w:t>
        </w:r>
      </w:hyperlink>
      <w:r w:rsidR="00E742F5" w:rsidRPr="00672677">
        <w:rPr>
          <w:rFonts w:ascii="Lucida Sans" w:hAnsi="Lucida Sans"/>
          <w:sz w:val="22"/>
        </w:rPr>
        <w:t xml:space="preserve"> for </w:t>
      </w:r>
      <w:r w:rsidRPr="00672677">
        <w:rPr>
          <w:rFonts w:ascii="Lucida Sans" w:hAnsi="Lucida Sans"/>
          <w:sz w:val="22"/>
        </w:rPr>
        <w:t>further details</w:t>
      </w:r>
      <w:r w:rsidR="00B316CC" w:rsidRPr="00672677">
        <w:rPr>
          <w:rFonts w:ascii="Lucida Sans" w:hAnsi="Lucida Sans"/>
          <w:sz w:val="22"/>
        </w:rPr>
        <w:t xml:space="preserve"> </w:t>
      </w:r>
      <w:r w:rsidR="00E742F5" w:rsidRPr="00672677">
        <w:rPr>
          <w:rFonts w:ascii="Lucida Sans" w:hAnsi="Lucida Sans"/>
          <w:sz w:val="22"/>
          <w:szCs w:val="22"/>
        </w:rPr>
        <w:t>and</w:t>
      </w:r>
      <w:r w:rsidR="00E742F5" w:rsidRPr="00672677">
        <w:rPr>
          <w:rFonts w:ascii="Lucida Sans" w:hAnsi="Lucida Sans"/>
          <w:sz w:val="22"/>
        </w:rPr>
        <w:t xml:space="preserve"> </w:t>
      </w:r>
      <w:r w:rsidR="00B316CC" w:rsidRPr="00672677">
        <w:rPr>
          <w:rFonts w:ascii="Lucida Sans" w:hAnsi="Lucida Sans"/>
          <w:sz w:val="22"/>
        </w:rPr>
        <w:t>logos</w:t>
      </w:r>
      <w:r w:rsidR="00E742F5" w:rsidRPr="00672677">
        <w:rPr>
          <w:rFonts w:ascii="Lucida Sans" w:hAnsi="Lucida Sans"/>
          <w:sz w:val="22"/>
        </w:rPr>
        <w:t xml:space="preserve"> for </w:t>
      </w:r>
      <w:r w:rsidR="00E742F5" w:rsidRPr="00672677">
        <w:rPr>
          <w:rFonts w:ascii="Lucida Sans" w:hAnsi="Lucida Sans"/>
          <w:sz w:val="22"/>
          <w:szCs w:val="22"/>
        </w:rPr>
        <w:t>download.</w:t>
      </w:r>
    </w:p>
    <w:p w:rsidR="00401A4B" w:rsidRDefault="00E742F5" w:rsidP="00B316CC">
      <w:pPr>
        <w:rPr>
          <w:rFonts w:ascii="Lucida Sans" w:hAnsi="Lucida Sans"/>
          <w:sz w:val="22"/>
          <w:szCs w:val="22"/>
        </w:rPr>
      </w:pPr>
      <w:r w:rsidRPr="00672677">
        <w:rPr>
          <w:rFonts w:ascii="Lucida Sans" w:hAnsi="Lucida Sans"/>
          <w:sz w:val="22"/>
          <w:szCs w:val="22"/>
        </w:rPr>
        <w:t>F</w:t>
      </w:r>
      <w:r w:rsidR="00B316CC" w:rsidRPr="00672677">
        <w:rPr>
          <w:rFonts w:ascii="Lucida Sans" w:hAnsi="Lucida Sans"/>
          <w:sz w:val="22"/>
          <w:szCs w:val="22"/>
        </w:rPr>
        <w:t xml:space="preserve">or </w:t>
      </w:r>
      <w:r w:rsidR="00B316CC" w:rsidRPr="00672677">
        <w:rPr>
          <w:rFonts w:ascii="Lucida Sans" w:hAnsi="Lucida Sans"/>
          <w:sz w:val="22"/>
        </w:rPr>
        <w:t>general guidelines</w:t>
      </w:r>
      <w:r w:rsidRPr="00672677">
        <w:rPr>
          <w:rFonts w:ascii="Lucida Sans" w:hAnsi="Lucida Sans"/>
          <w:sz w:val="22"/>
          <w:szCs w:val="22"/>
        </w:rPr>
        <w:t xml:space="preserve"> please see</w:t>
      </w:r>
      <w:r w:rsidRPr="00672677">
        <w:rPr>
          <w:rFonts w:ascii="Lucida Sans" w:hAnsi="Lucida Sans"/>
          <w:sz w:val="22"/>
        </w:rPr>
        <w:t xml:space="preserve"> </w:t>
      </w:r>
      <w:hyperlink r:id="rId73" w:history="1">
        <w:r w:rsidRPr="00672677">
          <w:rPr>
            <w:rStyle w:val="Hyperlink"/>
            <w:rFonts w:ascii="Lucida Sans" w:hAnsi="Lucida Sans" w:cs="Lucida Sans Unicode"/>
            <w:sz w:val="22"/>
            <w:szCs w:val="22"/>
          </w:rPr>
          <w:t>hea.ie/content/manuals</w:t>
        </w:r>
      </w:hyperlink>
      <w:r w:rsidRPr="00590C00">
        <w:rPr>
          <w:rFonts w:ascii="Lucida Sans" w:hAnsi="Lucida Sans"/>
          <w:sz w:val="22"/>
          <w:szCs w:val="22"/>
        </w:rPr>
        <w:t xml:space="preserve"> </w:t>
      </w:r>
    </w:p>
    <w:p w:rsidR="00E742F5" w:rsidRPr="00590C00" w:rsidRDefault="00E742F5" w:rsidP="00B316CC">
      <w:pPr>
        <w:rPr>
          <w:rFonts w:ascii="Lucida Sans" w:hAnsi="Lucida Sans"/>
          <w:sz w:val="22"/>
          <w:szCs w:val="22"/>
        </w:rPr>
      </w:pPr>
    </w:p>
    <w:p w:rsidR="0041326D" w:rsidRPr="00590C00" w:rsidRDefault="00564380" w:rsidP="00747D9D">
      <w:pPr>
        <w:pStyle w:val="StyleHeading2NotItalicCustomColorRGB18338251"/>
        <w:numPr>
          <w:ilvl w:val="1"/>
          <w:numId w:val="2"/>
        </w:numPr>
        <w:tabs>
          <w:tab w:val="num" w:pos="858"/>
        </w:tabs>
        <w:ind w:left="858"/>
      </w:pPr>
      <w:bookmarkStart w:id="660" w:name="_Toc286044620"/>
      <w:bookmarkStart w:id="661" w:name="_Toc388449448"/>
      <w:bookmarkEnd w:id="660"/>
      <w:r w:rsidRPr="00590C00">
        <w:t>REQUIREMENTS FOR BILLBOARDS AND PLAQUES</w:t>
      </w:r>
      <w:bookmarkEnd w:id="661"/>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Billboards and commemorative plaques are compulsory for projects where the total public contribution is over €500k.  </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The billboard must be of a size that is appropriate to the scale of the operation.  </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The section of the billboard reserved for the EU contribution should take up to at least 25% of the total area of the billboard.</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The letters used must be at least the same size as the letters for the national announcement although the typeface may be different.</w:t>
      </w:r>
    </w:p>
    <w:p w:rsidR="0041326D" w:rsidRPr="00590C00" w:rsidRDefault="0041326D" w:rsidP="00D525E7">
      <w:pPr>
        <w:numPr>
          <w:ilvl w:val="0"/>
          <w:numId w:val="38"/>
        </w:numPr>
        <w:jc w:val="both"/>
        <w:rPr>
          <w:rFonts w:ascii="Lucida Sans" w:hAnsi="Lucida Sans"/>
          <w:sz w:val="22"/>
          <w:szCs w:val="22"/>
        </w:rPr>
      </w:pPr>
      <w:r w:rsidRPr="00590C00">
        <w:rPr>
          <w:rFonts w:ascii="Lucida Sans" w:hAnsi="Lucida Sans"/>
          <w:sz w:val="22"/>
          <w:szCs w:val="22"/>
        </w:rPr>
        <w:t xml:space="preserve">Once a site or project is completed, billboards must remain in place for no longer than six months.  </w:t>
      </w:r>
    </w:p>
    <w:p w:rsidR="0041326D" w:rsidRPr="00590C00" w:rsidRDefault="0041326D" w:rsidP="00A83294">
      <w:pPr>
        <w:rPr>
          <w:rFonts w:ascii="Lucida Sans" w:hAnsi="Lucida Sans" w:cs="Arial"/>
          <w:sz w:val="22"/>
          <w:szCs w:val="22"/>
        </w:rPr>
      </w:pPr>
    </w:p>
    <w:p w:rsidR="0041326D" w:rsidRPr="00590C00" w:rsidRDefault="0041326D" w:rsidP="00A83294">
      <w:pPr>
        <w:rPr>
          <w:rFonts w:ascii="Lucida Sans" w:hAnsi="Lucida Sans" w:cs="Arial"/>
          <w:sz w:val="22"/>
          <w:szCs w:val="22"/>
        </w:rPr>
      </w:pPr>
      <w:r w:rsidRPr="00590C00">
        <w:rPr>
          <w:rFonts w:ascii="Lucida Sans" w:hAnsi="Lucida Sans" w:cs="Arial"/>
          <w:sz w:val="22"/>
          <w:szCs w:val="22"/>
        </w:rPr>
        <w:t>Wherever possible, the billboard must be replaced by a commemorative plaque within 6 months of completion of the project.</w:t>
      </w:r>
    </w:p>
    <w:p w:rsidR="0041326D" w:rsidRPr="00590C00" w:rsidRDefault="0041326D" w:rsidP="00A83294">
      <w:pPr>
        <w:rPr>
          <w:rFonts w:ascii="Lucida Sans" w:hAnsi="Lucida Sans" w:cs="Arial"/>
          <w:sz w:val="22"/>
          <w:szCs w:val="22"/>
        </w:rPr>
      </w:pPr>
    </w:p>
    <w:p w:rsidR="0041326D" w:rsidRDefault="0041326D" w:rsidP="00A83294">
      <w:pPr>
        <w:rPr>
          <w:rStyle w:val="Hyperlink"/>
          <w:rFonts w:ascii="Lucida Sans" w:hAnsi="Lucida Sans" w:cs="Arial"/>
          <w:sz w:val="22"/>
          <w:szCs w:val="22"/>
        </w:rPr>
      </w:pPr>
      <w:r w:rsidRPr="00590C00">
        <w:rPr>
          <w:rFonts w:ascii="Lucida Sans" w:hAnsi="Lucida Sans" w:cs="Arial"/>
          <w:sz w:val="22"/>
          <w:szCs w:val="22"/>
        </w:rPr>
        <w:t xml:space="preserve">For further information on publicity, </w:t>
      </w:r>
      <w:r w:rsidR="00A557B5">
        <w:rPr>
          <w:rFonts w:ascii="Lucida Sans" w:hAnsi="Lucida Sans" w:cs="Arial"/>
          <w:sz w:val="22"/>
          <w:szCs w:val="22"/>
        </w:rPr>
        <w:t>please refer to</w:t>
      </w:r>
      <w:r w:rsidRPr="00590C00">
        <w:rPr>
          <w:rFonts w:ascii="Lucida Sans" w:hAnsi="Lucida Sans" w:cs="Arial"/>
          <w:sz w:val="22"/>
          <w:szCs w:val="22"/>
        </w:rPr>
        <w:t xml:space="preserve"> </w:t>
      </w:r>
      <w:hyperlink r:id="rId74" w:history="1">
        <w:r w:rsidR="00477ECA" w:rsidRPr="00477ECA">
          <w:rPr>
            <w:rStyle w:val="Hyperlink"/>
            <w:rFonts w:ascii="Lucida Sans" w:hAnsi="Lucida Sans" w:cs="Arial"/>
            <w:sz w:val="22"/>
            <w:szCs w:val="22"/>
          </w:rPr>
          <w:t>http://eustructuralfunds.gov.ie/</w:t>
        </w:r>
      </w:hyperlink>
    </w:p>
    <w:p w:rsidR="003E1F47" w:rsidRDefault="003E1F47" w:rsidP="00A83294">
      <w:pPr>
        <w:rPr>
          <w:rStyle w:val="Hyperlink"/>
          <w:rFonts w:ascii="Lucida Sans" w:hAnsi="Lucida Sans" w:cs="Arial"/>
          <w:sz w:val="22"/>
          <w:szCs w:val="22"/>
        </w:rPr>
      </w:pPr>
    </w:p>
    <w:p w:rsidR="003E1F47" w:rsidRPr="003E1F47" w:rsidRDefault="003E1F47" w:rsidP="00A83294">
      <w:pPr>
        <w:rPr>
          <w:rFonts w:ascii="Lucida Sans" w:hAnsi="Lucida Sans"/>
          <w:color w:val="FF0000"/>
        </w:rPr>
      </w:pPr>
      <w:r w:rsidRPr="003E1F47">
        <w:rPr>
          <w:rFonts w:ascii="Lucida Sans" w:hAnsi="Lucida Sans"/>
          <w:color w:val="FF0000"/>
        </w:rPr>
        <w:t>http://eustructuralfunds.gov.ie/</w:t>
      </w:r>
    </w:p>
    <w:p w:rsidR="00647A89" w:rsidRPr="00590C00" w:rsidRDefault="00647A89" w:rsidP="00A83294">
      <w:pPr>
        <w:rPr>
          <w:rFonts w:ascii="Lucida Sans" w:hAnsi="Lucida Sans" w:cs="Arial"/>
          <w:sz w:val="22"/>
          <w:szCs w:val="22"/>
        </w:rPr>
      </w:pPr>
    </w:p>
    <w:p w:rsidR="0041326D" w:rsidRDefault="0041326D" w:rsidP="00A83294">
      <w:pPr>
        <w:rPr>
          <w:rFonts w:ascii="Lucida Sans" w:hAnsi="Lucida Sans" w:cs="Arial"/>
          <w:sz w:val="22"/>
          <w:szCs w:val="22"/>
        </w:rPr>
      </w:pPr>
      <w:r w:rsidRPr="00590C00">
        <w:rPr>
          <w:rFonts w:ascii="Lucida Sans" w:hAnsi="Lucida Sans" w:cs="Arial"/>
          <w:sz w:val="22"/>
          <w:szCs w:val="22"/>
        </w:rPr>
        <w:t xml:space="preserve">In </w:t>
      </w:r>
      <w:r w:rsidR="00F607C2" w:rsidRPr="00590C00">
        <w:rPr>
          <w:rFonts w:ascii="Lucida Sans" w:hAnsi="Lucida Sans" w:cs="Arial"/>
          <w:sz w:val="22"/>
          <w:szCs w:val="22"/>
        </w:rPr>
        <w:t>addition,</w:t>
      </w:r>
      <w:r w:rsidRPr="00590C00">
        <w:rPr>
          <w:rFonts w:ascii="Lucida Sans" w:hAnsi="Lucida Sans" w:cs="Arial"/>
          <w:sz w:val="22"/>
          <w:szCs w:val="22"/>
        </w:rPr>
        <w:t xml:space="preserve"> HEA guidelines on publicity can be found at </w:t>
      </w:r>
      <w:hyperlink r:id="rId75" w:history="1">
        <w:r w:rsidR="00E742F5" w:rsidRPr="00E742F5">
          <w:rPr>
            <w:rStyle w:val="Hyperlink"/>
            <w:rFonts w:ascii="Lucida Sans" w:hAnsi="Lucida Sans" w:cs="Arial"/>
            <w:sz w:val="22"/>
            <w:szCs w:val="22"/>
          </w:rPr>
          <w:t>hea.ie/content/manuals</w:t>
        </w:r>
      </w:hyperlink>
    </w:p>
    <w:p w:rsidR="00E742F5" w:rsidRPr="00F349D0" w:rsidRDefault="00E742F5" w:rsidP="00A83294">
      <w:pPr>
        <w:rPr>
          <w:rFonts w:ascii="Lucida Sans" w:hAnsi="Lucida Sans" w:cs="Arial"/>
          <w:sz w:val="22"/>
          <w:szCs w:val="22"/>
        </w:rPr>
      </w:pPr>
    </w:p>
    <w:p w:rsidR="00241278" w:rsidRPr="00F349D0" w:rsidRDefault="00241278" w:rsidP="00A83294">
      <w:pPr>
        <w:rPr>
          <w:rFonts w:ascii="Lucida Sans" w:hAnsi="Lucida Sans" w:cs="Arial"/>
          <w:sz w:val="22"/>
          <w:szCs w:val="22"/>
        </w:rPr>
      </w:pPr>
    </w:p>
    <w:p w:rsidR="00241278" w:rsidRPr="00F349D0" w:rsidRDefault="00241278" w:rsidP="00A83294">
      <w:pPr>
        <w:rPr>
          <w:rFonts w:ascii="Lucida Sans" w:hAnsi="Lucida Sans" w:cs="Arial"/>
          <w:sz w:val="22"/>
          <w:szCs w:val="22"/>
        </w:rPr>
      </w:pPr>
    </w:p>
    <w:p w:rsidR="004A234E" w:rsidRPr="00F349D0" w:rsidRDefault="004A234E" w:rsidP="00A83294">
      <w:pPr>
        <w:rPr>
          <w:rFonts w:ascii="Lucida Sans" w:hAnsi="Lucida Sans" w:cs="Arial"/>
          <w:sz w:val="22"/>
          <w:szCs w:val="22"/>
        </w:rPr>
      </w:pPr>
    </w:p>
    <w:p w:rsidR="0041326D" w:rsidRPr="00F349D0" w:rsidRDefault="0041326D" w:rsidP="00747D9D">
      <w:pPr>
        <w:pStyle w:val="StyleHeading112ptCustomColorRGB1833825"/>
        <w:numPr>
          <w:ilvl w:val="0"/>
          <w:numId w:val="2"/>
        </w:numPr>
        <w:rPr>
          <w:rFonts w:ascii="Lucida Sans" w:hAnsi="Lucida Sans"/>
          <w:caps/>
        </w:rPr>
      </w:pPr>
      <w:r w:rsidRPr="00F349D0">
        <w:rPr>
          <w:rFonts w:ascii="Lucida Sans" w:hAnsi="Lucida Sans"/>
          <w:caps/>
        </w:rPr>
        <w:br w:type="page"/>
      </w:r>
      <w:bookmarkStart w:id="662" w:name="_Toc388449449"/>
      <w:r w:rsidRPr="00747D9D">
        <w:rPr>
          <w:rFonts w:ascii="Lucida Sans" w:hAnsi="Lucida Sans"/>
        </w:rPr>
        <w:lastRenderedPageBreak/>
        <w:t>AUDIT REQUIREMENTS FILE RETENTION AND STORAGE</w:t>
      </w:r>
      <w:bookmarkEnd w:id="662"/>
    </w:p>
    <w:p w:rsidR="0041326D" w:rsidRPr="00F349D0" w:rsidRDefault="0041326D" w:rsidP="00A83294">
      <w:pPr>
        <w:jc w:val="both"/>
        <w:rPr>
          <w:rFonts w:ascii="Lucida Sans" w:hAnsi="Lucida Sans"/>
          <w:b/>
          <w:sz w:val="22"/>
          <w:szCs w:val="22"/>
        </w:rPr>
      </w:pPr>
    </w:p>
    <w:p w:rsidR="0041326D" w:rsidRPr="00F349D0" w:rsidRDefault="0041326D" w:rsidP="00A83294">
      <w:pPr>
        <w:jc w:val="both"/>
        <w:rPr>
          <w:rFonts w:ascii="Lucida Sans" w:hAnsi="Lucida Sans"/>
          <w:sz w:val="22"/>
          <w:szCs w:val="22"/>
        </w:rPr>
      </w:pPr>
      <w:r w:rsidRPr="00F349D0">
        <w:rPr>
          <w:rFonts w:ascii="Lucida Sans" w:hAnsi="Lucida Sans"/>
          <w:sz w:val="22"/>
          <w:szCs w:val="22"/>
        </w:rPr>
        <w:t xml:space="preserve">All supporting documentation must comply with Article 90 of the General Regulation, Articles 14 and 19 of the Implementation Regulation and the Electronic Commerce Act 2000, </w:t>
      </w:r>
      <w:r w:rsidR="00F607C2" w:rsidRPr="00F349D0">
        <w:rPr>
          <w:rFonts w:ascii="Lucida Sans" w:hAnsi="Lucida Sans"/>
          <w:sz w:val="22"/>
          <w:szCs w:val="22"/>
        </w:rPr>
        <w:t>regarding</w:t>
      </w:r>
      <w:r w:rsidRPr="00F349D0">
        <w:rPr>
          <w:rFonts w:ascii="Lucida Sans" w:hAnsi="Lucida Sans"/>
          <w:sz w:val="22"/>
          <w:szCs w:val="22"/>
        </w:rPr>
        <w:t xml:space="preserve"> the electronic storage and location of documents, for a period of </w:t>
      </w:r>
      <w:r w:rsidRPr="00F349D0">
        <w:rPr>
          <w:rFonts w:ascii="Lucida Sans" w:hAnsi="Lucida Sans"/>
          <w:b/>
          <w:sz w:val="22"/>
          <w:szCs w:val="22"/>
        </w:rPr>
        <w:t>seven years after the closure date of last payment from the European Commission to the programme</w:t>
      </w:r>
      <w:r w:rsidRPr="00F349D0">
        <w:rPr>
          <w:rFonts w:ascii="Lucida Sans" w:hAnsi="Lucida Sans"/>
          <w:sz w:val="22"/>
          <w:szCs w:val="22"/>
        </w:rPr>
        <w:t>.  This is expected to be the year 2022.   During this period documents should be available for inspection by Managing and Certifying Authority staff, Intermediate Body staff, auditors, certifying officers and other national or commission officials.  Documents forming the audit trail at each level of the cascade must be retained in readily retrievable form and be readily accessible.</w:t>
      </w:r>
    </w:p>
    <w:p w:rsidR="00F24478" w:rsidRPr="00F349D0" w:rsidRDefault="00F24478" w:rsidP="00A83294">
      <w:pPr>
        <w:jc w:val="both"/>
        <w:rPr>
          <w:rFonts w:ascii="Lucida Sans" w:hAnsi="Lucida Sans"/>
          <w:sz w:val="22"/>
          <w:szCs w:val="22"/>
        </w:rPr>
      </w:pPr>
    </w:p>
    <w:p w:rsidR="00F24478" w:rsidRPr="00F349D0" w:rsidRDefault="00F24478" w:rsidP="00A83294">
      <w:pPr>
        <w:jc w:val="both"/>
        <w:rPr>
          <w:rFonts w:ascii="Lucida Sans" w:hAnsi="Lucida Sans"/>
          <w:sz w:val="22"/>
          <w:szCs w:val="22"/>
        </w:rPr>
      </w:pPr>
      <w:r w:rsidRPr="00F349D0">
        <w:rPr>
          <w:rFonts w:ascii="Lucida Sans" w:hAnsi="Lucida Sans"/>
          <w:sz w:val="22"/>
          <w:szCs w:val="22"/>
        </w:rPr>
        <w:t xml:space="preserve">The </w:t>
      </w:r>
      <w:r w:rsidR="00E24078">
        <w:rPr>
          <w:rFonts w:ascii="Lucida Sans" w:hAnsi="Lucida Sans"/>
          <w:sz w:val="22"/>
          <w:szCs w:val="22"/>
        </w:rPr>
        <w:t>O</w:t>
      </w:r>
      <w:r w:rsidRPr="00F349D0">
        <w:rPr>
          <w:rFonts w:ascii="Lucida Sans" w:hAnsi="Lucida Sans"/>
          <w:sz w:val="22"/>
          <w:szCs w:val="22"/>
        </w:rPr>
        <w:t xml:space="preserve">perations </w:t>
      </w:r>
      <w:r w:rsidR="00E24078">
        <w:rPr>
          <w:rFonts w:ascii="Lucida Sans" w:hAnsi="Lucida Sans"/>
          <w:sz w:val="22"/>
          <w:szCs w:val="22"/>
        </w:rPr>
        <w:t>A</w:t>
      </w:r>
      <w:r w:rsidRPr="00F349D0">
        <w:rPr>
          <w:rFonts w:ascii="Lucida Sans" w:hAnsi="Lucida Sans"/>
          <w:sz w:val="22"/>
          <w:szCs w:val="22"/>
        </w:rPr>
        <w:t xml:space="preserve">ccountant has confirmed that in accordance with the ERDF/ESF document retention requirements, University College Dublin will retain all documents forming part of an audit trail for the ERDF and ESF programmes for certain minimum periods. </w:t>
      </w:r>
    </w:p>
    <w:p w:rsidR="0090451A" w:rsidRDefault="0090451A" w:rsidP="00A83294">
      <w:pPr>
        <w:jc w:val="both"/>
        <w:rPr>
          <w:rFonts w:ascii="Lucida Sans" w:hAnsi="Lucida Sans"/>
          <w:sz w:val="22"/>
          <w:szCs w:val="22"/>
        </w:rPr>
      </w:pPr>
    </w:p>
    <w:p w:rsidR="001106A5" w:rsidRDefault="0090451A" w:rsidP="00A83294">
      <w:pPr>
        <w:jc w:val="both"/>
        <w:rPr>
          <w:rFonts w:ascii="Lucida Sans" w:hAnsi="Lucida Sans"/>
          <w:sz w:val="22"/>
          <w:szCs w:val="22"/>
        </w:rPr>
      </w:pPr>
      <w:r w:rsidRPr="0090451A">
        <w:rPr>
          <w:rFonts w:ascii="Lucida Sans" w:hAnsi="Lucida Sans"/>
          <w:sz w:val="22"/>
          <w:szCs w:val="22"/>
        </w:rPr>
        <w:t xml:space="preserve">For the 2000-2006 ERDF and ESF measures, documentation should be retained until at least 31 December </w:t>
      </w:r>
      <w:r w:rsidR="00F607C2" w:rsidRPr="0090451A">
        <w:rPr>
          <w:rFonts w:ascii="Lucida Sans" w:hAnsi="Lucida Sans"/>
          <w:sz w:val="22"/>
          <w:szCs w:val="22"/>
        </w:rPr>
        <w:t>2015 and</w:t>
      </w:r>
      <w:r w:rsidRPr="0090451A">
        <w:rPr>
          <w:rFonts w:ascii="Lucida Sans" w:hAnsi="Lucida Sans"/>
          <w:sz w:val="22"/>
          <w:szCs w:val="22"/>
        </w:rPr>
        <w:t xml:space="preserve"> should not be disposed of after this date without confirmation from the ERDF and ESF Managing Authorities.</w:t>
      </w:r>
    </w:p>
    <w:p w:rsidR="0090451A" w:rsidRDefault="0090451A" w:rsidP="00A83294">
      <w:pPr>
        <w:jc w:val="both"/>
        <w:rPr>
          <w:rFonts w:ascii="Lucida Sans" w:hAnsi="Lucida Sans"/>
          <w:sz w:val="22"/>
          <w:szCs w:val="22"/>
        </w:rPr>
      </w:pPr>
    </w:p>
    <w:p w:rsidR="001106A5" w:rsidRPr="00F349D0" w:rsidRDefault="0090451A" w:rsidP="00A83294">
      <w:pPr>
        <w:jc w:val="both"/>
        <w:rPr>
          <w:rFonts w:ascii="Lucida Sans" w:hAnsi="Lucida Sans"/>
          <w:sz w:val="22"/>
          <w:szCs w:val="22"/>
        </w:rPr>
      </w:pPr>
      <w:r w:rsidRPr="0090451A">
        <w:rPr>
          <w:rFonts w:ascii="Lucida Sans" w:hAnsi="Lucida Sans"/>
          <w:sz w:val="22"/>
          <w:szCs w:val="22"/>
        </w:rPr>
        <w:t xml:space="preserve">For the 2007-2013 ERDF and ESF measures, documentation should be retained until at least </w:t>
      </w:r>
      <w:r w:rsidR="007C4C48">
        <w:rPr>
          <w:rFonts w:ascii="Lucida Sans" w:hAnsi="Lucida Sans"/>
          <w:sz w:val="22"/>
          <w:szCs w:val="22"/>
        </w:rPr>
        <w:t xml:space="preserve">12 December </w:t>
      </w:r>
      <w:r w:rsidR="00791D91">
        <w:rPr>
          <w:rFonts w:ascii="Lucida Sans" w:hAnsi="Lucida Sans"/>
          <w:sz w:val="22"/>
          <w:szCs w:val="22"/>
        </w:rPr>
        <w:t>2021</w:t>
      </w:r>
      <w:r w:rsidR="00F607C2" w:rsidRPr="0090451A">
        <w:rPr>
          <w:rFonts w:ascii="Lucida Sans" w:hAnsi="Lucida Sans"/>
          <w:sz w:val="22"/>
          <w:szCs w:val="22"/>
        </w:rPr>
        <w:t xml:space="preserve"> and</w:t>
      </w:r>
      <w:r w:rsidRPr="0090451A">
        <w:rPr>
          <w:rFonts w:ascii="Lucida Sans" w:hAnsi="Lucida Sans"/>
          <w:sz w:val="22"/>
          <w:szCs w:val="22"/>
        </w:rPr>
        <w:t xml:space="preserve"> should not be disposed of after this date without confirmation from the ERDF and ESF Managing Authorities.</w:t>
      </w:r>
    </w:p>
    <w:p w:rsidR="0041326D" w:rsidRPr="00F349D0" w:rsidRDefault="0041326D" w:rsidP="00A83294">
      <w:pPr>
        <w:jc w:val="both"/>
        <w:rPr>
          <w:rFonts w:ascii="Lucida Sans" w:hAnsi="Lucida Sans"/>
          <w:sz w:val="22"/>
          <w:szCs w:val="22"/>
        </w:rPr>
      </w:pPr>
    </w:p>
    <w:p w:rsidR="0041326D" w:rsidRPr="00F349D0" w:rsidRDefault="0041326D" w:rsidP="00A83294">
      <w:pPr>
        <w:jc w:val="both"/>
        <w:rPr>
          <w:rFonts w:ascii="Lucida Sans" w:hAnsi="Lucida Sans"/>
          <w:sz w:val="22"/>
          <w:szCs w:val="22"/>
        </w:rPr>
      </w:pPr>
      <w:r w:rsidRPr="00F349D0">
        <w:rPr>
          <w:rFonts w:ascii="Lucida Sans" w:hAnsi="Lucida Sans"/>
          <w:b/>
          <w:bCs/>
          <w:sz w:val="22"/>
          <w:szCs w:val="22"/>
        </w:rPr>
        <w:t>UCD</w:t>
      </w:r>
      <w:r w:rsidR="00E21F65" w:rsidRPr="00F349D0">
        <w:rPr>
          <w:rFonts w:ascii="Lucida Sans" w:hAnsi="Lucida Sans"/>
          <w:b/>
          <w:bCs/>
          <w:sz w:val="22"/>
          <w:szCs w:val="22"/>
        </w:rPr>
        <w:t xml:space="preserve"> </w:t>
      </w:r>
      <w:r w:rsidRPr="00F349D0">
        <w:rPr>
          <w:rFonts w:ascii="Lucida Sans" w:hAnsi="Lucida Sans"/>
          <w:sz w:val="22"/>
          <w:szCs w:val="22"/>
        </w:rPr>
        <w:t>should retain the following:</w:t>
      </w:r>
    </w:p>
    <w:p w:rsidR="0041326D" w:rsidRPr="00F349D0" w:rsidRDefault="0041326D" w:rsidP="00A83294">
      <w:pPr>
        <w:jc w:val="both"/>
        <w:rPr>
          <w:rFonts w:ascii="Lucida Sans" w:hAnsi="Lucida Sans"/>
          <w:sz w:val="22"/>
          <w:szCs w:val="22"/>
        </w:rPr>
      </w:pP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Grant approvals</w:t>
      </w: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Accounting record of payments made and funds received</w:t>
      </w: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 xml:space="preserve">Form B1 (expenditure declaration) and attached schedules of payments, projects and adjustments  </w:t>
      </w: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Timesheets</w:t>
      </w: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Employment Contracts</w:t>
      </w: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Original Invoices and documents of equivalent probative value</w:t>
      </w: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FMS print-outs reconciled to form B1s</w:t>
      </w: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Procurement and Publicity documentation</w:t>
      </w: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Bank Statements</w:t>
      </w: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Any other relevant documentation</w:t>
      </w:r>
    </w:p>
    <w:p w:rsidR="0041326D" w:rsidRPr="00F349D0" w:rsidRDefault="0041326D" w:rsidP="00D525E7">
      <w:pPr>
        <w:numPr>
          <w:ilvl w:val="0"/>
          <w:numId w:val="38"/>
        </w:numPr>
        <w:jc w:val="both"/>
        <w:rPr>
          <w:rFonts w:ascii="Lucida Sans" w:hAnsi="Lucida Sans"/>
          <w:sz w:val="22"/>
          <w:szCs w:val="22"/>
        </w:rPr>
      </w:pPr>
      <w:r w:rsidRPr="00F349D0">
        <w:rPr>
          <w:rFonts w:ascii="Lucida Sans" w:hAnsi="Lucida Sans"/>
          <w:sz w:val="22"/>
          <w:szCs w:val="22"/>
        </w:rPr>
        <w:t>Etc.</w:t>
      </w:r>
    </w:p>
    <w:p w:rsidR="0041326D" w:rsidRPr="00F349D0" w:rsidRDefault="0041326D" w:rsidP="00A83294">
      <w:pPr>
        <w:jc w:val="both"/>
        <w:rPr>
          <w:rFonts w:ascii="Lucida Sans" w:hAnsi="Lucida Sans"/>
          <w:sz w:val="22"/>
          <w:szCs w:val="22"/>
        </w:rPr>
      </w:pPr>
    </w:p>
    <w:p w:rsidR="0041326D" w:rsidRPr="00F349D0" w:rsidRDefault="0041326D" w:rsidP="00A83294">
      <w:pPr>
        <w:rPr>
          <w:rFonts w:ascii="Lucida Sans" w:hAnsi="Lucida Sans"/>
          <w:sz w:val="22"/>
          <w:szCs w:val="22"/>
        </w:rPr>
      </w:pPr>
      <w:r w:rsidRPr="00F349D0">
        <w:rPr>
          <w:rFonts w:ascii="Lucida Sans" w:hAnsi="Lucida Sans"/>
          <w:sz w:val="22"/>
          <w:szCs w:val="22"/>
        </w:rPr>
        <w:t xml:space="preserve">The University has a records management and freedom of information policy in place which can be found at </w:t>
      </w:r>
      <w:hyperlink r:id="rId76" w:history="1">
        <w:r w:rsidRPr="00F349D0">
          <w:rPr>
            <w:rStyle w:val="Hyperlink"/>
            <w:rFonts w:ascii="Lucida Sans" w:hAnsi="Lucida Sans"/>
            <w:sz w:val="22"/>
            <w:szCs w:val="22"/>
          </w:rPr>
          <w:t>http://www.ucd.ie/hr/t4cms/records_management_freedom_information_policy_v2.0.pdf</w:t>
        </w:r>
      </w:hyperlink>
    </w:p>
    <w:p w:rsidR="0041326D" w:rsidRPr="00F349D0" w:rsidRDefault="0041326D" w:rsidP="00A83294">
      <w:pPr>
        <w:rPr>
          <w:rFonts w:ascii="Lucida Sans" w:hAnsi="Lucida Sans"/>
          <w:b/>
          <w:sz w:val="22"/>
          <w:szCs w:val="22"/>
        </w:rPr>
      </w:pPr>
    </w:p>
    <w:p w:rsidR="0041326D" w:rsidRPr="00F349D0" w:rsidRDefault="0041326D" w:rsidP="00A83294">
      <w:pPr>
        <w:rPr>
          <w:rFonts w:ascii="Lucida Sans" w:hAnsi="Lucida Sans"/>
          <w:b/>
          <w:sz w:val="22"/>
          <w:szCs w:val="22"/>
        </w:rPr>
      </w:pPr>
      <w:r w:rsidRPr="00F349D0">
        <w:rPr>
          <w:rFonts w:ascii="Lucida Sans" w:hAnsi="Lucida Sans"/>
          <w:b/>
          <w:sz w:val="22"/>
          <w:szCs w:val="22"/>
        </w:rPr>
        <w:t xml:space="preserve">Additional retention of documentation procedures in respect of </w:t>
      </w:r>
      <w:r w:rsidRPr="00F349D0">
        <w:rPr>
          <w:rFonts w:ascii="Lucida Sans" w:hAnsi="Lucida Sans"/>
          <w:b/>
          <w:sz w:val="22"/>
          <w:szCs w:val="22"/>
          <w:u w:val="single"/>
        </w:rPr>
        <w:t>Capital projects</w:t>
      </w:r>
      <w:r w:rsidR="00647A89">
        <w:rPr>
          <w:rFonts w:ascii="Lucida Sans" w:hAnsi="Lucida Sans"/>
          <w:b/>
          <w:sz w:val="22"/>
          <w:szCs w:val="22"/>
        </w:rPr>
        <w:t xml:space="preserve"> is dealt with in</w:t>
      </w:r>
      <w:r w:rsidR="006D01CD">
        <w:rPr>
          <w:rFonts w:ascii="Lucida Sans" w:hAnsi="Lucida Sans"/>
          <w:b/>
          <w:sz w:val="22"/>
          <w:szCs w:val="22"/>
        </w:rPr>
        <w:t xml:space="preserve"> Section 4 and on page </w:t>
      </w:r>
      <w:r w:rsidR="00791D91">
        <w:rPr>
          <w:rFonts w:ascii="Lucida Sans" w:hAnsi="Lucida Sans"/>
          <w:b/>
          <w:sz w:val="22"/>
          <w:szCs w:val="22"/>
        </w:rPr>
        <w:t>68/69</w:t>
      </w:r>
      <w:r w:rsidR="006D01CD">
        <w:rPr>
          <w:rFonts w:ascii="Lucida Sans" w:hAnsi="Lucida Sans"/>
          <w:b/>
          <w:sz w:val="22"/>
          <w:szCs w:val="22"/>
        </w:rPr>
        <w:t xml:space="preserve"> for storage.</w:t>
      </w:r>
    </w:p>
    <w:p w:rsidR="001106A5" w:rsidRDefault="001106A5" w:rsidP="00A83294">
      <w:pPr>
        <w:rPr>
          <w:rFonts w:ascii="Lucida Sans" w:hAnsi="Lucida Sans"/>
          <w:b/>
          <w:sz w:val="22"/>
          <w:szCs w:val="22"/>
        </w:rPr>
      </w:pPr>
    </w:p>
    <w:p w:rsidR="001106A5" w:rsidRPr="00F349D0" w:rsidRDefault="001106A5" w:rsidP="00A83294">
      <w:pPr>
        <w:rPr>
          <w:rFonts w:ascii="Lucida Sans" w:hAnsi="Lucida Sans"/>
          <w:b/>
          <w:sz w:val="22"/>
          <w:szCs w:val="22"/>
        </w:rPr>
      </w:pPr>
    </w:p>
    <w:p w:rsidR="003236C5" w:rsidRPr="001D4D12" w:rsidRDefault="003236C5" w:rsidP="00747D9D">
      <w:pPr>
        <w:pStyle w:val="StyleHeading112ptCustomColorRGB1833825"/>
        <w:numPr>
          <w:ilvl w:val="0"/>
          <w:numId w:val="2"/>
        </w:numPr>
        <w:rPr>
          <w:rFonts w:ascii="Lucida Sans" w:hAnsi="Lucida Sans"/>
        </w:rPr>
      </w:pPr>
      <w:r w:rsidRPr="00F349D0">
        <w:rPr>
          <w:rFonts w:ascii="Lucida Sans" w:hAnsi="Lucida Sans"/>
          <w:szCs w:val="22"/>
        </w:rPr>
        <w:br w:type="page"/>
      </w:r>
      <w:bookmarkStart w:id="663" w:name="_Toc388449450"/>
      <w:r w:rsidR="0031460D" w:rsidRPr="00747D9D">
        <w:rPr>
          <w:rFonts w:ascii="Lucida Sans" w:hAnsi="Lucida Sans"/>
        </w:rPr>
        <w:lastRenderedPageBreak/>
        <w:t>PRTLI: SPECIFIC STEPS IN RELATION TO PRTLI</w:t>
      </w:r>
      <w:bookmarkEnd w:id="663"/>
    </w:p>
    <w:p w:rsidR="00F50377" w:rsidRPr="00F349D0" w:rsidRDefault="00F50377" w:rsidP="00F50377">
      <w:pPr>
        <w:spacing w:line="276" w:lineRule="auto"/>
        <w:jc w:val="both"/>
        <w:rPr>
          <w:rFonts w:ascii="Lucida Sans" w:hAnsi="Lucida Sans"/>
          <w:b/>
          <w:sz w:val="22"/>
          <w:szCs w:val="22"/>
          <w:u w:val="single"/>
        </w:rPr>
      </w:pPr>
    </w:p>
    <w:p w:rsidR="00F50377" w:rsidRPr="00F349D0" w:rsidRDefault="00F50377" w:rsidP="00F50377">
      <w:pPr>
        <w:spacing w:line="276" w:lineRule="auto"/>
        <w:jc w:val="both"/>
        <w:rPr>
          <w:rFonts w:ascii="Lucida Sans" w:hAnsi="Lucida Sans"/>
          <w:b/>
          <w:sz w:val="22"/>
          <w:szCs w:val="22"/>
          <w:u w:val="single"/>
        </w:rPr>
      </w:pPr>
      <w:r w:rsidRPr="00F349D0">
        <w:rPr>
          <w:rFonts w:ascii="Lucida Sans" w:hAnsi="Lucida Sans"/>
          <w:b/>
          <w:sz w:val="22"/>
          <w:szCs w:val="22"/>
          <w:u w:val="single"/>
        </w:rPr>
        <w:t>RESPONSE TO CALL FOR PROPOSALS</w:t>
      </w:r>
    </w:p>
    <w:p w:rsidR="00F50377" w:rsidRPr="00F349D0" w:rsidRDefault="00F50377" w:rsidP="00D525E7">
      <w:pPr>
        <w:numPr>
          <w:ilvl w:val="0"/>
          <w:numId w:val="29"/>
        </w:numPr>
        <w:spacing w:line="276" w:lineRule="auto"/>
        <w:jc w:val="both"/>
        <w:rPr>
          <w:rFonts w:ascii="Lucida Sans" w:hAnsi="Lucida Sans"/>
          <w:sz w:val="22"/>
          <w:szCs w:val="22"/>
        </w:rPr>
      </w:pPr>
      <w:r w:rsidRPr="00F349D0">
        <w:rPr>
          <w:rFonts w:ascii="Lucida Sans" w:hAnsi="Lucida Sans"/>
          <w:sz w:val="22"/>
          <w:szCs w:val="22"/>
        </w:rPr>
        <w:t xml:space="preserve">The </w:t>
      </w:r>
      <w:r w:rsidR="00945CCA">
        <w:rPr>
          <w:rFonts w:ascii="Lucida Sans" w:hAnsi="Lucida Sans"/>
          <w:sz w:val="22"/>
          <w:szCs w:val="22"/>
        </w:rPr>
        <w:t>VP for Research, Innovation and Impact</w:t>
      </w:r>
      <w:r w:rsidRPr="00F349D0">
        <w:rPr>
          <w:rFonts w:ascii="Lucida Sans" w:hAnsi="Lucida Sans"/>
          <w:sz w:val="22"/>
          <w:szCs w:val="22"/>
        </w:rPr>
        <w:t xml:space="preserve">, in conjunction with Senior Management, identifies areas of strategic interest within the call documents and agrees a direction for the institution as a whole. </w:t>
      </w:r>
    </w:p>
    <w:p w:rsidR="00F50377" w:rsidRPr="00401BF3" w:rsidRDefault="00F50377" w:rsidP="00D525E7">
      <w:pPr>
        <w:numPr>
          <w:ilvl w:val="0"/>
          <w:numId w:val="29"/>
        </w:numPr>
        <w:spacing w:line="276" w:lineRule="auto"/>
        <w:jc w:val="both"/>
        <w:rPr>
          <w:rFonts w:ascii="Lucida Sans" w:hAnsi="Lucida Sans"/>
          <w:sz w:val="22"/>
          <w:szCs w:val="22"/>
        </w:rPr>
      </w:pPr>
      <w:r w:rsidRPr="00401BF3">
        <w:rPr>
          <w:rFonts w:ascii="Lucida Sans" w:hAnsi="Lucida Sans"/>
          <w:sz w:val="22"/>
          <w:szCs w:val="22"/>
        </w:rPr>
        <w:t xml:space="preserve">The </w:t>
      </w:r>
      <w:r w:rsidR="00945CCA" w:rsidRPr="00401BF3">
        <w:rPr>
          <w:rFonts w:ascii="Lucida Sans" w:hAnsi="Lucida Sans"/>
          <w:sz w:val="22"/>
          <w:szCs w:val="22"/>
        </w:rPr>
        <w:t>VP for Research, Innovation and Impact</w:t>
      </w:r>
      <w:r w:rsidRPr="00401BF3">
        <w:rPr>
          <w:rFonts w:ascii="Lucida Sans" w:hAnsi="Lucida Sans"/>
          <w:sz w:val="22"/>
          <w:szCs w:val="22"/>
        </w:rPr>
        <w:t xml:space="preserve"> liaises with research groups and investigators across the University </w:t>
      </w:r>
      <w:r w:rsidR="00F607C2" w:rsidRPr="00401BF3">
        <w:rPr>
          <w:rFonts w:ascii="Lucida Sans" w:hAnsi="Lucida Sans"/>
          <w:sz w:val="22"/>
          <w:szCs w:val="22"/>
        </w:rPr>
        <w:t>to</w:t>
      </w:r>
      <w:r w:rsidRPr="00401BF3">
        <w:rPr>
          <w:rFonts w:ascii="Lucida Sans" w:hAnsi="Lucida Sans"/>
          <w:sz w:val="22"/>
          <w:szCs w:val="22"/>
        </w:rPr>
        <w:t xml:space="preserve"> establish areas where proposals can be submitted, in line with the University’s strategic objectives. Agreed project areas are categorised as ‘capital’ or ‘recurrent’ to align with HEA classifications</w:t>
      </w:r>
    </w:p>
    <w:p w:rsidR="003236C5" w:rsidRPr="00401BF3" w:rsidRDefault="00F607C2" w:rsidP="003C7B9B">
      <w:pPr>
        <w:pStyle w:val="StyleHeading2NotItalicCustomColorRGB18338251"/>
        <w:numPr>
          <w:ilvl w:val="1"/>
          <w:numId w:val="2"/>
        </w:numPr>
        <w:tabs>
          <w:tab w:val="num" w:pos="858"/>
        </w:tabs>
        <w:ind w:left="858"/>
      </w:pPr>
      <w:bookmarkStart w:id="664" w:name="_Toc388449451"/>
      <w:r w:rsidRPr="00401BF3">
        <w:t>PRE</w:t>
      </w:r>
      <w:r>
        <w:t>-AWARD</w:t>
      </w:r>
      <w:r w:rsidR="00401BF3" w:rsidRPr="00401BF3">
        <w:t xml:space="preserve"> PROCEDURES (RECURRENT &amp; CAPITAL)</w:t>
      </w:r>
      <w:bookmarkEnd w:id="664"/>
    </w:p>
    <w:p w:rsidR="003236C5" w:rsidRPr="002D620E" w:rsidRDefault="003236C5" w:rsidP="003C7B9B">
      <w:pPr>
        <w:pStyle w:val="StyleHeading2NotItalicCustomColorRGB18338251"/>
        <w:numPr>
          <w:ilvl w:val="2"/>
          <w:numId w:val="2"/>
        </w:numPr>
      </w:pPr>
      <w:bookmarkStart w:id="665" w:name="_Toc388449452"/>
      <w:r w:rsidRPr="002D620E">
        <w:t>Preparation of project submissions</w:t>
      </w:r>
      <w:bookmarkEnd w:id="665"/>
    </w:p>
    <w:p w:rsidR="003236C5" w:rsidRPr="00F349D0" w:rsidRDefault="003236C5" w:rsidP="00D525E7">
      <w:pPr>
        <w:numPr>
          <w:ilvl w:val="0"/>
          <w:numId w:val="29"/>
        </w:numPr>
        <w:spacing w:line="276" w:lineRule="auto"/>
        <w:jc w:val="both"/>
        <w:rPr>
          <w:rFonts w:ascii="Lucida Sans" w:hAnsi="Lucida Sans"/>
          <w:sz w:val="22"/>
          <w:szCs w:val="22"/>
        </w:rPr>
      </w:pPr>
      <w:r w:rsidRPr="00F349D0">
        <w:rPr>
          <w:rFonts w:ascii="Lucida Sans" w:hAnsi="Lucida Sans"/>
          <w:sz w:val="22"/>
          <w:szCs w:val="22"/>
        </w:rPr>
        <w:t>A lead Principal Investigator for each project area is agreed. This researcher is responsible for the preparation of the proposal document for his/her project and is the main point of contact for that project.</w:t>
      </w:r>
    </w:p>
    <w:p w:rsidR="003236C5" w:rsidRPr="00F349D0" w:rsidRDefault="003236C5" w:rsidP="00D525E7">
      <w:pPr>
        <w:numPr>
          <w:ilvl w:val="0"/>
          <w:numId w:val="29"/>
        </w:numPr>
        <w:spacing w:line="276" w:lineRule="auto"/>
        <w:jc w:val="both"/>
        <w:rPr>
          <w:rFonts w:ascii="Lucida Sans" w:hAnsi="Lucida Sans"/>
          <w:sz w:val="22"/>
          <w:szCs w:val="22"/>
        </w:rPr>
      </w:pPr>
      <w:r w:rsidRPr="00F349D0">
        <w:rPr>
          <w:rFonts w:ascii="Lucida Sans" w:hAnsi="Lucida Sans"/>
          <w:sz w:val="22"/>
          <w:szCs w:val="22"/>
        </w:rPr>
        <w:t xml:space="preserve">Principal Investigators manage the process of forming internal and external partnerships and collaborations at individual project level. The </w:t>
      </w:r>
      <w:r w:rsidR="00945CCA">
        <w:rPr>
          <w:rFonts w:ascii="Lucida Sans" w:hAnsi="Lucida Sans"/>
          <w:sz w:val="22"/>
          <w:szCs w:val="22"/>
        </w:rPr>
        <w:t>VP for Research, Innovation and Impact</w:t>
      </w:r>
      <w:r w:rsidRPr="00F349D0">
        <w:rPr>
          <w:rFonts w:ascii="Lucida Sans" w:hAnsi="Lucida Sans"/>
          <w:sz w:val="22"/>
          <w:szCs w:val="22"/>
        </w:rPr>
        <w:t xml:space="preserve"> and Senior Management manage any strategic, institutional-level collaborations.</w:t>
      </w:r>
    </w:p>
    <w:p w:rsidR="003236C5" w:rsidRPr="00F349D0" w:rsidRDefault="003236C5" w:rsidP="00D525E7">
      <w:pPr>
        <w:numPr>
          <w:ilvl w:val="0"/>
          <w:numId w:val="29"/>
        </w:numPr>
        <w:spacing w:line="276" w:lineRule="auto"/>
        <w:jc w:val="both"/>
        <w:rPr>
          <w:rFonts w:ascii="Lucida Sans" w:hAnsi="Lucida Sans"/>
          <w:sz w:val="22"/>
          <w:szCs w:val="22"/>
        </w:rPr>
      </w:pPr>
      <w:r w:rsidRPr="00F349D0">
        <w:rPr>
          <w:rFonts w:ascii="Lucida Sans" w:hAnsi="Lucida Sans"/>
          <w:sz w:val="22"/>
          <w:szCs w:val="22"/>
        </w:rPr>
        <w:t>The University’s role as ‘lead’ ‘coordinator’ or ‘partner’ in each project is established.</w:t>
      </w:r>
    </w:p>
    <w:p w:rsidR="003236C5" w:rsidRPr="00F349D0" w:rsidRDefault="003236C5" w:rsidP="00D525E7">
      <w:pPr>
        <w:numPr>
          <w:ilvl w:val="0"/>
          <w:numId w:val="29"/>
        </w:numPr>
        <w:spacing w:line="276" w:lineRule="auto"/>
        <w:jc w:val="both"/>
        <w:rPr>
          <w:rFonts w:ascii="Lucida Sans" w:hAnsi="Lucida Sans"/>
          <w:sz w:val="22"/>
          <w:szCs w:val="22"/>
        </w:rPr>
      </w:pPr>
      <w:r w:rsidRPr="00F349D0">
        <w:rPr>
          <w:rFonts w:ascii="Lucida Sans" w:hAnsi="Lucida Sans"/>
          <w:sz w:val="22"/>
          <w:szCs w:val="22"/>
        </w:rPr>
        <w:t xml:space="preserve">Where UCD is the lead on a proposal, agreed collaborators are circulated with documentation for budget submissions, records of previous research performance in area etc. The UCD PI acts as the main point of contact with any such collaborators. </w:t>
      </w:r>
    </w:p>
    <w:p w:rsidR="003236C5" w:rsidRPr="00F349D0" w:rsidRDefault="003236C5" w:rsidP="00D525E7">
      <w:pPr>
        <w:numPr>
          <w:ilvl w:val="0"/>
          <w:numId w:val="29"/>
        </w:numPr>
        <w:spacing w:line="276" w:lineRule="auto"/>
        <w:jc w:val="both"/>
        <w:rPr>
          <w:rFonts w:ascii="Lucida Sans" w:hAnsi="Lucida Sans"/>
          <w:sz w:val="22"/>
          <w:szCs w:val="22"/>
        </w:rPr>
      </w:pPr>
      <w:r w:rsidRPr="00F349D0">
        <w:rPr>
          <w:rFonts w:ascii="Lucida Sans" w:hAnsi="Lucida Sans"/>
          <w:sz w:val="22"/>
          <w:szCs w:val="22"/>
        </w:rPr>
        <w:t>The UCD PI and their team complete the proposal templates as applicable to their project area.</w:t>
      </w:r>
    </w:p>
    <w:p w:rsidR="003236C5" w:rsidRPr="00F349D0" w:rsidRDefault="003236C5" w:rsidP="00D525E7">
      <w:pPr>
        <w:numPr>
          <w:ilvl w:val="0"/>
          <w:numId w:val="29"/>
        </w:numPr>
        <w:spacing w:line="276" w:lineRule="auto"/>
        <w:jc w:val="both"/>
        <w:rPr>
          <w:rFonts w:ascii="Lucida Sans" w:hAnsi="Lucida Sans"/>
          <w:sz w:val="22"/>
          <w:szCs w:val="22"/>
        </w:rPr>
      </w:pPr>
      <w:r w:rsidRPr="00F349D0">
        <w:rPr>
          <w:rFonts w:ascii="Lucida Sans" w:hAnsi="Lucida Sans"/>
          <w:sz w:val="22"/>
          <w:szCs w:val="22"/>
        </w:rPr>
        <w:t xml:space="preserve">The </w:t>
      </w:r>
      <w:r w:rsidR="00945CCA">
        <w:rPr>
          <w:rFonts w:ascii="Lucida Sans" w:hAnsi="Lucida Sans"/>
          <w:sz w:val="22"/>
          <w:szCs w:val="22"/>
        </w:rPr>
        <w:t>VP for Research, Innovation and Impact</w:t>
      </w:r>
      <w:r w:rsidRPr="00F349D0">
        <w:rPr>
          <w:rFonts w:ascii="Lucida Sans" w:hAnsi="Lucida Sans"/>
          <w:sz w:val="22"/>
          <w:szCs w:val="22"/>
        </w:rPr>
        <w:t xml:space="preserve"> and Senior Management prepare any necessary institutional statements on strategy, capital development etc. to accompany the final submission.</w:t>
      </w:r>
    </w:p>
    <w:p w:rsidR="003236C5" w:rsidRPr="002D620E" w:rsidRDefault="003236C5" w:rsidP="003C7B9B">
      <w:pPr>
        <w:pStyle w:val="StyleHeading2NotItalicCustomColorRGB18338251"/>
        <w:numPr>
          <w:ilvl w:val="2"/>
          <w:numId w:val="2"/>
        </w:numPr>
      </w:pPr>
      <w:bookmarkStart w:id="666" w:name="_Toc388449453"/>
      <w:r w:rsidRPr="002D620E">
        <w:t>Internal supports</w:t>
      </w:r>
      <w:bookmarkEnd w:id="666"/>
    </w:p>
    <w:p w:rsidR="003236C5" w:rsidRPr="00F349D0" w:rsidRDefault="003236C5" w:rsidP="00D525E7">
      <w:pPr>
        <w:numPr>
          <w:ilvl w:val="0"/>
          <w:numId w:val="30"/>
        </w:numPr>
        <w:spacing w:line="276" w:lineRule="auto"/>
        <w:jc w:val="both"/>
        <w:rPr>
          <w:rFonts w:ascii="Lucida Sans" w:hAnsi="Lucida Sans"/>
          <w:sz w:val="22"/>
          <w:szCs w:val="22"/>
        </w:rPr>
      </w:pPr>
      <w:r w:rsidRPr="00F349D0">
        <w:rPr>
          <w:rFonts w:ascii="Lucida Sans" w:hAnsi="Lucida Sans"/>
          <w:sz w:val="22"/>
          <w:szCs w:val="22"/>
        </w:rPr>
        <w:t xml:space="preserve">A PRTLI support team is established, based within the Office of </w:t>
      </w:r>
      <w:r w:rsidR="00945CCA">
        <w:rPr>
          <w:rFonts w:ascii="Lucida Sans" w:hAnsi="Lucida Sans"/>
          <w:sz w:val="22"/>
          <w:szCs w:val="22"/>
        </w:rPr>
        <w:t>VP for Research, Innovation and Impact</w:t>
      </w:r>
      <w:r w:rsidRPr="00F349D0">
        <w:rPr>
          <w:rFonts w:ascii="Lucida Sans" w:hAnsi="Lucida Sans"/>
          <w:sz w:val="22"/>
          <w:szCs w:val="22"/>
        </w:rPr>
        <w:t xml:space="preserve">, to offer advice and assistance where required to submitting PIs. This support team is also responsible for managing the entire submission process at an institutional level. </w:t>
      </w:r>
    </w:p>
    <w:p w:rsidR="003236C5" w:rsidRPr="00F349D0" w:rsidRDefault="003236C5" w:rsidP="00D525E7">
      <w:pPr>
        <w:numPr>
          <w:ilvl w:val="0"/>
          <w:numId w:val="30"/>
        </w:numPr>
        <w:spacing w:line="276" w:lineRule="auto"/>
        <w:jc w:val="both"/>
        <w:rPr>
          <w:rFonts w:ascii="Lucida Sans" w:hAnsi="Lucida Sans"/>
          <w:sz w:val="22"/>
          <w:szCs w:val="22"/>
        </w:rPr>
      </w:pPr>
      <w:r w:rsidRPr="00F349D0">
        <w:rPr>
          <w:rFonts w:ascii="Lucida Sans" w:hAnsi="Lucida Sans"/>
          <w:sz w:val="22"/>
          <w:szCs w:val="22"/>
        </w:rPr>
        <w:t xml:space="preserve">The support team within the Office of </w:t>
      </w:r>
      <w:r w:rsidR="00945CCA">
        <w:rPr>
          <w:rFonts w:ascii="Lucida Sans" w:hAnsi="Lucida Sans"/>
          <w:sz w:val="22"/>
          <w:szCs w:val="22"/>
        </w:rPr>
        <w:t>VP for Research, Innovation and Impact</w:t>
      </w:r>
      <w:r w:rsidRPr="00F349D0">
        <w:rPr>
          <w:rFonts w:ascii="Lucida Sans" w:hAnsi="Lucida Sans"/>
          <w:sz w:val="22"/>
          <w:szCs w:val="22"/>
        </w:rPr>
        <w:t xml:space="preserve"> reviews all project submissions for compliance with HEA requirements and adherence to the proposal templates.</w:t>
      </w:r>
    </w:p>
    <w:p w:rsidR="003236C5" w:rsidRPr="002D620E" w:rsidRDefault="003236C5" w:rsidP="003C7B9B">
      <w:pPr>
        <w:pStyle w:val="StyleHeading2NotItalicCustomColorRGB18338251"/>
        <w:numPr>
          <w:ilvl w:val="2"/>
          <w:numId w:val="2"/>
        </w:numPr>
      </w:pPr>
      <w:bookmarkStart w:id="667" w:name="_Toc388449454"/>
      <w:r w:rsidRPr="002D620E">
        <w:t>Finances</w:t>
      </w:r>
      <w:bookmarkEnd w:id="667"/>
    </w:p>
    <w:p w:rsidR="003236C5" w:rsidRPr="00F349D0" w:rsidRDefault="003236C5" w:rsidP="00D525E7">
      <w:pPr>
        <w:numPr>
          <w:ilvl w:val="0"/>
          <w:numId w:val="31"/>
        </w:numPr>
        <w:spacing w:line="276" w:lineRule="auto"/>
        <w:jc w:val="both"/>
        <w:rPr>
          <w:rFonts w:ascii="Lucida Sans" w:hAnsi="Lucida Sans"/>
          <w:sz w:val="22"/>
          <w:szCs w:val="22"/>
        </w:rPr>
      </w:pPr>
      <w:r w:rsidRPr="00F349D0">
        <w:rPr>
          <w:rFonts w:ascii="Lucida Sans" w:hAnsi="Lucida Sans"/>
          <w:sz w:val="22"/>
          <w:szCs w:val="22"/>
        </w:rPr>
        <w:t xml:space="preserve">The Finance Manager of the Office of </w:t>
      </w:r>
      <w:r w:rsidR="00945CCA">
        <w:rPr>
          <w:rFonts w:ascii="Lucida Sans" w:hAnsi="Lucida Sans"/>
          <w:sz w:val="22"/>
          <w:szCs w:val="22"/>
        </w:rPr>
        <w:t>VP for Research, Innovation and Impact</w:t>
      </w:r>
      <w:r w:rsidRPr="00F349D0">
        <w:rPr>
          <w:rFonts w:ascii="Lucida Sans" w:hAnsi="Lucida Sans"/>
          <w:sz w:val="22"/>
          <w:szCs w:val="22"/>
        </w:rPr>
        <w:t xml:space="preserve"> works with all lead PIs to establish budgets for UCD-led projects. Responsibility for initial budget calculations can be devolved to finance managers at College level, but final oversight and sign-off is the responsibility of the Finance Manager of the Office of </w:t>
      </w:r>
      <w:r w:rsidR="00945CCA">
        <w:rPr>
          <w:rFonts w:ascii="Lucida Sans" w:hAnsi="Lucida Sans"/>
          <w:sz w:val="22"/>
          <w:szCs w:val="22"/>
        </w:rPr>
        <w:t>VP for Research, Innovation and Impact</w:t>
      </w:r>
      <w:r w:rsidRPr="00F349D0">
        <w:rPr>
          <w:rFonts w:ascii="Lucida Sans" w:hAnsi="Lucida Sans"/>
          <w:sz w:val="22"/>
          <w:szCs w:val="22"/>
        </w:rPr>
        <w:t>.</w:t>
      </w:r>
    </w:p>
    <w:p w:rsidR="003236C5" w:rsidRPr="00F349D0" w:rsidRDefault="003236C5" w:rsidP="00D525E7">
      <w:pPr>
        <w:numPr>
          <w:ilvl w:val="0"/>
          <w:numId w:val="31"/>
        </w:numPr>
        <w:spacing w:line="276" w:lineRule="auto"/>
        <w:jc w:val="both"/>
        <w:rPr>
          <w:rFonts w:ascii="Lucida Sans" w:hAnsi="Lucida Sans"/>
          <w:sz w:val="22"/>
          <w:szCs w:val="22"/>
        </w:rPr>
      </w:pPr>
      <w:r w:rsidRPr="00F349D0">
        <w:rPr>
          <w:rFonts w:ascii="Lucida Sans" w:hAnsi="Lucida Sans"/>
          <w:sz w:val="22"/>
          <w:szCs w:val="22"/>
        </w:rPr>
        <w:lastRenderedPageBreak/>
        <w:t xml:space="preserve">The Finance Manager of the Office of </w:t>
      </w:r>
      <w:r w:rsidR="00945CCA">
        <w:rPr>
          <w:rFonts w:ascii="Lucida Sans" w:hAnsi="Lucida Sans"/>
          <w:sz w:val="22"/>
          <w:szCs w:val="22"/>
        </w:rPr>
        <w:t>VP for Research, Innovation and Impact</w:t>
      </w:r>
      <w:r w:rsidRPr="00F349D0">
        <w:rPr>
          <w:rFonts w:ascii="Lucida Sans" w:hAnsi="Lucida Sans"/>
          <w:sz w:val="22"/>
          <w:szCs w:val="22"/>
        </w:rPr>
        <w:t xml:space="preserve"> will also work with UCD PIs to supply budgets as required where UCD is a partner institution rather than a proposal lead or coordinator.</w:t>
      </w:r>
    </w:p>
    <w:p w:rsidR="003236C5" w:rsidRPr="002D620E" w:rsidRDefault="003236C5" w:rsidP="003C7B9B">
      <w:pPr>
        <w:pStyle w:val="StyleHeading2NotItalicCustomColorRGB18338251"/>
        <w:numPr>
          <w:ilvl w:val="2"/>
          <w:numId w:val="2"/>
        </w:numPr>
      </w:pPr>
      <w:bookmarkStart w:id="668" w:name="_Toc388449455"/>
      <w:r w:rsidRPr="002D620E">
        <w:t>Quality Review</w:t>
      </w:r>
      <w:bookmarkEnd w:id="668"/>
    </w:p>
    <w:p w:rsidR="003236C5" w:rsidRPr="00F349D0" w:rsidRDefault="003236C5" w:rsidP="00D525E7">
      <w:pPr>
        <w:numPr>
          <w:ilvl w:val="0"/>
          <w:numId w:val="32"/>
        </w:numPr>
        <w:spacing w:line="276" w:lineRule="auto"/>
        <w:jc w:val="both"/>
        <w:rPr>
          <w:rFonts w:ascii="Lucida Sans" w:hAnsi="Lucida Sans"/>
          <w:sz w:val="22"/>
          <w:szCs w:val="22"/>
        </w:rPr>
      </w:pPr>
      <w:r w:rsidRPr="00F349D0">
        <w:rPr>
          <w:rFonts w:ascii="Lucida Sans" w:hAnsi="Lucida Sans"/>
          <w:sz w:val="22"/>
          <w:szCs w:val="22"/>
        </w:rPr>
        <w:t xml:space="preserve">The </w:t>
      </w:r>
      <w:r w:rsidR="00945CCA">
        <w:rPr>
          <w:rFonts w:ascii="Lucida Sans" w:hAnsi="Lucida Sans"/>
          <w:sz w:val="22"/>
          <w:szCs w:val="22"/>
        </w:rPr>
        <w:t>VP for Research, Innovation and Impact</w:t>
      </w:r>
      <w:r w:rsidRPr="00F349D0">
        <w:rPr>
          <w:rFonts w:ascii="Lucida Sans" w:hAnsi="Lucida Sans"/>
          <w:sz w:val="22"/>
          <w:szCs w:val="22"/>
        </w:rPr>
        <w:t xml:space="preserve"> reviews all project proposals for quality and fit with University’s strategic objectives. Projects which do not meet a quality threshold do not proceed to final submission stage.</w:t>
      </w:r>
    </w:p>
    <w:p w:rsidR="004A5458" w:rsidRDefault="003236C5" w:rsidP="00D525E7">
      <w:pPr>
        <w:numPr>
          <w:ilvl w:val="0"/>
          <w:numId w:val="32"/>
        </w:numPr>
        <w:spacing w:line="276" w:lineRule="auto"/>
        <w:jc w:val="both"/>
        <w:rPr>
          <w:rFonts w:ascii="Lucida Sans" w:hAnsi="Lucida Sans"/>
          <w:sz w:val="22"/>
          <w:szCs w:val="22"/>
        </w:rPr>
      </w:pPr>
      <w:r w:rsidRPr="00F349D0">
        <w:rPr>
          <w:rFonts w:ascii="Lucida Sans" w:hAnsi="Lucida Sans"/>
          <w:sz w:val="22"/>
          <w:szCs w:val="22"/>
        </w:rPr>
        <w:t xml:space="preserve">The support team within the Office of </w:t>
      </w:r>
      <w:r w:rsidR="00945CCA">
        <w:rPr>
          <w:rFonts w:ascii="Lucida Sans" w:hAnsi="Lucida Sans"/>
          <w:sz w:val="22"/>
          <w:szCs w:val="22"/>
        </w:rPr>
        <w:t>VP for Research, Innovation and Impact</w:t>
      </w:r>
      <w:r w:rsidRPr="00F349D0">
        <w:rPr>
          <w:rFonts w:ascii="Lucida Sans" w:hAnsi="Lucida Sans"/>
          <w:sz w:val="22"/>
          <w:szCs w:val="22"/>
        </w:rPr>
        <w:t xml:space="preserve"> reviews all project proposals for compliance before final submission. </w:t>
      </w:r>
    </w:p>
    <w:p w:rsidR="003236C5" w:rsidRPr="003C7B9B" w:rsidRDefault="003236C5" w:rsidP="003C7B9B">
      <w:pPr>
        <w:pStyle w:val="StyleHeading2NotItalicCustomColorRGB18338251"/>
        <w:numPr>
          <w:ilvl w:val="2"/>
          <w:numId w:val="2"/>
        </w:numPr>
      </w:pPr>
      <w:bookmarkStart w:id="669" w:name="_Toc388449456"/>
      <w:r w:rsidRPr="002D620E">
        <w:t>Submission</w:t>
      </w:r>
      <w:bookmarkEnd w:id="669"/>
    </w:p>
    <w:p w:rsidR="003236C5" w:rsidRPr="00F349D0" w:rsidRDefault="003236C5" w:rsidP="00D525E7">
      <w:pPr>
        <w:numPr>
          <w:ilvl w:val="0"/>
          <w:numId w:val="33"/>
        </w:numPr>
        <w:spacing w:line="276" w:lineRule="auto"/>
        <w:jc w:val="both"/>
        <w:rPr>
          <w:rFonts w:ascii="Lucida Sans" w:hAnsi="Lucida Sans"/>
          <w:sz w:val="22"/>
          <w:szCs w:val="22"/>
        </w:rPr>
      </w:pPr>
      <w:r w:rsidRPr="00F349D0">
        <w:rPr>
          <w:rFonts w:ascii="Lucida Sans" w:hAnsi="Lucida Sans"/>
          <w:sz w:val="22"/>
          <w:szCs w:val="22"/>
        </w:rPr>
        <w:t>The support team within Office for VP of Research oversees the production of finalised proposal documents on behalf of all PIs, in both electronic and hard copy.</w:t>
      </w:r>
    </w:p>
    <w:p w:rsidR="003236C5" w:rsidRPr="00F349D0" w:rsidRDefault="003236C5" w:rsidP="00D525E7">
      <w:pPr>
        <w:numPr>
          <w:ilvl w:val="0"/>
          <w:numId w:val="33"/>
        </w:numPr>
        <w:spacing w:line="276" w:lineRule="auto"/>
        <w:jc w:val="both"/>
        <w:rPr>
          <w:rFonts w:ascii="Lucida Sans" w:hAnsi="Lucida Sans"/>
          <w:sz w:val="22"/>
          <w:szCs w:val="22"/>
        </w:rPr>
      </w:pPr>
      <w:r w:rsidRPr="00F349D0">
        <w:rPr>
          <w:rFonts w:ascii="Lucida Sans" w:hAnsi="Lucida Sans"/>
          <w:sz w:val="22"/>
          <w:szCs w:val="22"/>
        </w:rPr>
        <w:t>The support team also manages the final delivery of electronic and hard copy proposal documents to the HEA in accordance with deadlines.</w:t>
      </w:r>
    </w:p>
    <w:p w:rsidR="003236C5" w:rsidRPr="002D620E" w:rsidRDefault="003236C5" w:rsidP="003C7B9B">
      <w:pPr>
        <w:pStyle w:val="StyleHeading2NotItalicCustomColorRGB18338251"/>
        <w:numPr>
          <w:ilvl w:val="1"/>
          <w:numId w:val="2"/>
        </w:numPr>
        <w:tabs>
          <w:tab w:val="num" w:pos="858"/>
        </w:tabs>
        <w:ind w:left="858"/>
      </w:pPr>
      <w:bookmarkStart w:id="670" w:name="_Toc388449457"/>
      <w:r w:rsidRPr="002D620E">
        <w:t>POST AWARD MANAGEMENT</w:t>
      </w:r>
      <w:r w:rsidR="00CE34E9" w:rsidRPr="002D620E">
        <w:t xml:space="preserve"> - R</w:t>
      </w:r>
      <w:r w:rsidR="00B94AE4" w:rsidRPr="002D620E">
        <w:t>ECURRENT</w:t>
      </w:r>
      <w:bookmarkEnd w:id="670"/>
    </w:p>
    <w:p w:rsidR="003236C5" w:rsidRPr="003C7B9B" w:rsidRDefault="003236C5" w:rsidP="003C7B9B">
      <w:pPr>
        <w:pStyle w:val="StyleHeading2NotItalicCustomColorRGB18338251"/>
        <w:numPr>
          <w:ilvl w:val="2"/>
          <w:numId w:val="2"/>
        </w:numPr>
      </w:pPr>
      <w:bookmarkStart w:id="671" w:name="_Toc388449458"/>
      <w:r w:rsidRPr="002D620E">
        <w:t>Notification of award:</w:t>
      </w:r>
      <w:bookmarkEnd w:id="671"/>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 xml:space="preserve">Initially a </w:t>
      </w:r>
      <w:r w:rsidRPr="00F349D0">
        <w:rPr>
          <w:rFonts w:ascii="Lucida Sans" w:hAnsi="Lucida Sans"/>
          <w:b/>
          <w:sz w:val="22"/>
          <w:szCs w:val="22"/>
        </w:rPr>
        <w:t>single ‘holding’ research account</w:t>
      </w:r>
      <w:r w:rsidRPr="00F349D0">
        <w:rPr>
          <w:rFonts w:ascii="Lucida Sans" w:hAnsi="Lucida Sans"/>
          <w:sz w:val="22"/>
          <w:szCs w:val="22"/>
        </w:rPr>
        <w:t xml:space="preserve"> (following the normal GRF process) </w:t>
      </w:r>
      <w:r w:rsidR="004A5458">
        <w:rPr>
          <w:rFonts w:ascii="Lucida Sans" w:hAnsi="Lucida Sans"/>
          <w:sz w:val="22"/>
          <w:szCs w:val="22"/>
        </w:rPr>
        <w:t>is</w:t>
      </w:r>
      <w:r w:rsidRPr="00F349D0">
        <w:rPr>
          <w:rFonts w:ascii="Lucida Sans" w:hAnsi="Lucida Sans"/>
          <w:sz w:val="22"/>
          <w:szCs w:val="22"/>
        </w:rPr>
        <w:t xml:space="preserve"> set up for each project. The budget is as per the HEA award for direct </w:t>
      </w:r>
      <w:r w:rsidR="00797872">
        <w:rPr>
          <w:rFonts w:ascii="Lucida Sans" w:hAnsi="Lucida Sans"/>
          <w:sz w:val="22"/>
          <w:szCs w:val="22"/>
        </w:rPr>
        <w:t xml:space="preserve">and </w:t>
      </w:r>
      <w:r w:rsidRPr="00F349D0">
        <w:rPr>
          <w:rFonts w:ascii="Lucida Sans" w:hAnsi="Lucida Sans"/>
          <w:sz w:val="22"/>
          <w:szCs w:val="22"/>
        </w:rPr>
        <w:t xml:space="preserve">expenditure. </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As students and postdocs are recruited, new research account(s) can be set up. New research accounts are initially registered in RMS with a ‘</w:t>
      </w:r>
      <w:r w:rsidR="00797872">
        <w:rPr>
          <w:rFonts w:ascii="Lucida Sans" w:hAnsi="Lucida Sans"/>
          <w:sz w:val="22"/>
          <w:szCs w:val="22"/>
        </w:rPr>
        <w:t>nominal’</w:t>
      </w:r>
      <w:r w:rsidRPr="00F349D0">
        <w:rPr>
          <w:rFonts w:ascii="Lucida Sans" w:hAnsi="Lucida Sans"/>
          <w:sz w:val="22"/>
          <w:szCs w:val="22"/>
        </w:rPr>
        <w:t xml:space="preserve"> value. Once the research account is in place the appropriate budget is set up by journal transfer from the holding research account for that project to the new research account.</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 xml:space="preserve">All research accounts relating to a PRTLI </w:t>
      </w:r>
      <w:r w:rsidR="00797872">
        <w:rPr>
          <w:rFonts w:ascii="Lucida Sans" w:hAnsi="Lucida Sans"/>
          <w:sz w:val="22"/>
          <w:szCs w:val="22"/>
        </w:rPr>
        <w:t>programme within the same academic school</w:t>
      </w:r>
      <w:r w:rsidRPr="00F349D0">
        <w:rPr>
          <w:rFonts w:ascii="Lucida Sans" w:hAnsi="Lucida Sans"/>
          <w:sz w:val="22"/>
          <w:szCs w:val="22"/>
        </w:rPr>
        <w:t xml:space="preserve"> will be merged within RMS and have the same project ID. </w:t>
      </w:r>
    </w:p>
    <w:p w:rsidR="003236C5" w:rsidRDefault="003236C5" w:rsidP="00D525E7">
      <w:pPr>
        <w:numPr>
          <w:ilvl w:val="0"/>
          <w:numId w:val="34"/>
        </w:numPr>
        <w:jc w:val="both"/>
        <w:rPr>
          <w:rFonts w:ascii="Lucida Sans" w:hAnsi="Lucida Sans"/>
          <w:sz w:val="22"/>
          <w:szCs w:val="22"/>
        </w:rPr>
      </w:pPr>
      <w:r w:rsidRPr="00F349D0">
        <w:rPr>
          <w:rFonts w:ascii="Lucida Sans" w:hAnsi="Lucida Sans"/>
          <w:sz w:val="22"/>
          <w:szCs w:val="22"/>
        </w:rPr>
        <w:t>At all times the total budget on all research accounts will match the direct expenditure as originally awarded by the HEA adjusted by any subsequent notifications from them (e.g. PRTLI4 original award was subsequently reduced to remove pension costs).</w:t>
      </w:r>
    </w:p>
    <w:p w:rsidR="000B329D" w:rsidRPr="00F349D0" w:rsidRDefault="000B329D" w:rsidP="000B329D">
      <w:pPr>
        <w:ind w:left="1080"/>
        <w:jc w:val="both"/>
        <w:rPr>
          <w:rFonts w:ascii="Lucida Sans" w:hAnsi="Lucida Sans"/>
          <w:sz w:val="22"/>
          <w:szCs w:val="22"/>
        </w:rPr>
      </w:pPr>
    </w:p>
    <w:p w:rsidR="003236C5" w:rsidRPr="0031460D" w:rsidRDefault="003236C5" w:rsidP="003C7B9B">
      <w:pPr>
        <w:pStyle w:val="StyleHeading2NotItalicCustomColorRGB18338251"/>
        <w:numPr>
          <w:ilvl w:val="2"/>
          <w:numId w:val="2"/>
        </w:numPr>
      </w:pPr>
      <w:bookmarkStart w:id="672" w:name="_Toc388449459"/>
      <w:r w:rsidRPr="0031460D">
        <w:t>Budget Approval</w:t>
      </w:r>
      <w:bookmarkEnd w:id="672"/>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 xml:space="preserve">The research account will be set up as per the HEA award letter. As with all research grants this is approved by the RFO (pre-award) and UCD Research prior to registration. </w:t>
      </w:r>
    </w:p>
    <w:p w:rsidR="003236C5" w:rsidRDefault="003236C5" w:rsidP="00D525E7">
      <w:pPr>
        <w:numPr>
          <w:ilvl w:val="0"/>
          <w:numId w:val="34"/>
        </w:numPr>
        <w:jc w:val="both"/>
        <w:rPr>
          <w:rFonts w:ascii="Lucida Sans" w:hAnsi="Lucida Sans"/>
          <w:sz w:val="22"/>
          <w:szCs w:val="22"/>
        </w:rPr>
      </w:pPr>
      <w:r w:rsidRPr="00F349D0">
        <w:rPr>
          <w:rFonts w:ascii="Lucida Sans" w:hAnsi="Lucida Sans"/>
          <w:sz w:val="22"/>
          <w:szCs w:val="22"/>
        </w:rPr>
        <w:t>PRTLI projects will no longer form part of the University’s annual budgetary cycle.</w:t>
      </w:r>
    </w:p>
    <w:p w:rsidR="003236C5" w:rsidRPr="002D620E" w:rsidRDefault="003236C5" w:rsidP="003C7B9B">
      <w:pPr>
        <w:pStyle w:val="StyleHeading2NotItalicCustomColorRGB18338251"/>
        <w:numPr>
          <w:ilvl w:val="2"/>
          <w:numId w:val="2"/>
        </w:numPr>
      </w:pPr>
      <w:bookmarkStart w:id="673" w:name="_Toc388449460"/>
      <w:r w:rsidRPr="002D620E">
        <w:t>Capturing and reporting on expenditure</w:t>
      </w:r>
      <w:bookmarkEnd w:id="673"/>
      <w:r w:rsidRPr="002D620E">
        <w:t xml:space="preserve"> </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No income or expenditure (direct or overheads) will be posted directly to the PRTLI project cost centres without a job code (research account).</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All relevant direct expenditure will be captured for a project in the research accounts registered to the PRTLI project cost centre. Expenditure will be assigned to the projects through the university’s procurement and payroll systems.</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Expenditure to be approved by the Lead Investigator or as delegated by them.</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lastRenderedPageBreak/>
        <w:t>On a quarterly basis, in line with the HEA reporting cycle, all expenditure within each research account will be reconciled on a project by project basis. Any adjustments will be processed by journal within 2 calendar months.</w:t>
      </w:r>
    </w:p>
    <w:p w:rsidR="003236C5" w:rsidRDefault="003236C5" w:rsidP="00D525E7">
      <w:pPr>
        <w:numPr>
          <w:ilvl w:val="0"/>
          <w:numId w:val="34"/>
        </w:numPr>
        <w:jc w:val="both"/>
        <w:rPr>
          <w:rFonts w:ascii="Lucida Sans" w:hAnsi="Lucida Sans"/>
          <w:sz w:val="22"/>
          <w:szCs w:val="22"/>
        </w:rPr>
      </w:pPr>
      <w:r w:rsidRPr="00F349D0">
        <w:rPr>
          <w:rFonts w:ascii="Lucida Sans" w:hAnsi="Lucida Sans"/>
          <w:sz w:val="22"/>
          <w:szCs w:val="22"/>
        </w:rPr>
        <w:t>At the end of each financial year the total expenditure captured in the research accounts less the value of any pension costs posted to the account must equal the direct expenditure on the return submitted to the HEA. Any adjustments required will be posted by journal in period 13.</w:t>
      </w:r>
    </w:p>
    <w:p w:rsidR="003236C5" w:rsidRPr="0031460D" w:rsidRDefault="00D04344" w:rsidP="003C7B9B">
      <w:pPr>
        <w:pStyle w:val="StyleHeading2NotItalicCustomColorRGB18338251"/>
        <w:numPr>
          <w:ilvl w:val="2"/>
          <w:numId w:val="2"/>
        </w:numPr>
      </w:pPr>
      <w:bookmarkStart w:id="674" w:name="_Toc388449461"/>
      <w:r>
        <w:t xml:space="preserve">Capturing And Recording Prtli </w:t>
      </w:r>
      <w:r w:rsidR="000B329D" w:rsidRPr="0031460D">
        <w:t>Income</w:t>
      </w:r>
      <w:bookmarkEnd w:id="674"/>
      <w:r w:rsidR="000B329D" w:rsidRPr="0031460D">
        <w:t xml:space="preserve"> </w:t>
      </w:r>
    </w:p>
    <w:p w:rsidR="003236C5" w:rsidRPr="00F349D0" w:rsidRDefault="003236C5" w:rsidP="003236C5">
      <w:pPr>
        <w:ind w:left="360"/>
        <w:jc w:val="both"/>
        <w:rPr>
          <w:rFonts w:ascii="Lucida Sans" w:hAnsi="Lucida Sans"/>
          <w:b/>
          <w:sz w:val="22"/>
          <w:szCs w:val="22"/>
        </w:rPr>
      </w:pPr>
    </w:p>
    <w:p w:rsidR="003236C5" w:rsidRPr="00D522B0" w:rsidRDefault="003236C5" w:rsidP="00235BFB">
      <w:pPr>
        <w:numPr>
          <w:ilvl w:val="0"/>
          <w:numId w:val="81"/>
        </w:numPr>
        <w:ind w:right="1134"/>
        <w:jc w:val="both"/>
        <w:rPr>
          <w:rFonts w:ascii="Lucida Sans" w:hAnsi="Lucida Sans"/>
          <w:sz w:val="22"/>
          <w:szCs w:val="22"/>
        </w:rPr>
      </w:pPr>
      <w:r w:rsidRPr="00F349D0">
        <w:rPr>
          <w:rFonts w:ascii="Lucida Sans" w:hAnsi="Lucida Sans"/>
          <w:sz w:val="22"/>
          <w:szCs w:val="22"/>
        </w:rPr>
        <w:t xml:space="preserve">A control account </w:t>
      </w:r>
      <w:r w:rsidR="00D522B0">
        <w:rPr>
          <w:rFonts w:ascii="Lucida Sans" w:hAnsi="Lucida Sans"/>
          <w:sz w:val="22"/>
          <w:szCs w:val="22"/>
        </w:rPr>
        <w:t>will</w:t>
      </w:r>
      <w:r w:rsidR="00D522B0" w:rsidRPr="00F349D0">
        <w:rPr>
          <w:rFonts w:ascii="Lucida Sans" w:hAnsi="Lucida Sans"/>
          <w:sz w:val="22"/>
          <w:szCs w:val="22"/>
        </w:rPr>
        <w:t xml:space="preserve"> </w:t>
      </w:r>
      <w:r w:rsidRPr="00F349D0">
        <w:rPr>
          <w:rFonts w:ascii="Lucida Sans" w:hAnsi="Lucida Sans"/>
          <w:sz w:val="22"/>
          <w:szCs w:val="22"/>
        </w:rPr>
        <w:t xml:space="preserve">be set </w:t>
      </w:r>
      <w:r w:rsidR="00D522B0">
        <w:rPr>
          <w:rFonts w:ascii="Lucida Sans" w:hAnsi="Lucida Sans"/>
          <w:sz w:val="22"/>
          <w:szCs w:val="22"/>
        </w:rPr>
        <w:t xml:space="preserve">up </w:t>
      </w:r>
      <w:r w:rsidRPr="00F349D0">
        <w:rPr>
          <w:rFonts w:ascii="Lucida Sans" w:hAnsi="Lucida Sans"/>
          <w:sz w:val="22"/>
          <w:szCs w:val="22"/>
        </w:rPr>
        <w:t>for each PRTLI cycle.</w:t>
      </w:r>
      <w:r w:rsidR="00D522B0">
        <w:rPr>
          <w:rFonts w:ascii="Lucida Sans" w:hAnsi="Lucida Sans"/>
          <w:sz w:val="22"/>
          <w:szCs w:val="22"/>
        </w:rPr>
        <w:t xml:space="preserve"> </w:t>
      </w:r>
      <w:r w:rsidR="00D04344">
        <w:rPr>
          <w:rFonts w:ascii="Lucida Sans" w:hAnsi="Lucida Sans"/>
          <w:sz w:val="22"/>
          <w:szCs w:val="22"/>
        </w:rPr>
        <w:t>The account for PRTLI cycle</w:t>
      </w:r>
      <w:r w:rsidR="00D522B0" w:rsidRPr="00D522B0">
        <w:rPr>
          <w:rFonts w:ascii="Lucida Sans" w:hAnsi="Lucida Sans"/>
          <w:sz w:val="22"/>
          <w:szCs w:val="22"/>
        </w:rPr>
        <w:t xml:space="preserve"> is 9000-98461.</w:t>
      </w:r>
    </w:p>
    <w:p w:rsidR="00D522B0" w:rsidRPr="00D522B0" w:rsidRDefault="003236C5" w:rsidP="00235BFB">
      <w:pPr>
        <w:numPr>
          <w:ilvl w:val="0"/>
          <w:numId w:val="81"/>
        </w:numPr>
        <w:ind w:right="1134"/>
        <w:jc w:val="both"/>
        <w:rPr>
          <w:rFonts w:ascii="Lucida Sans" w:hAnsi="Lucida Sans"/>
          <w:sz w:val="22"/>
          <w:szCs w:val="22"/>
        </w:rPr>
      </w:pPr>
      <w:r w:rsidRPr="00F349D0">
        <w:rPr>
          <w:rFonts w:ascii="Lucida Sans" w:hAnsi="Lucida Sans"/>
          <w:sz w:val="22"/>
          <w:szCs w:val="22"/>
        </w:rPr>
        <w:t>Income received from the HEA (direct expenditure and overheads) will be credited to this account</w:t>
      </w:r>
      <w:r w:rsidR="00D522B0">
        <w:rPr>
          <w:rFonts w:ascii="Lucida Sans" w:hAnsi="Lucida Sans"/>
          <w:sz w:val="22"/>
          <w:szCs w:val="22"/>
        </w:rPr>
        <w:t xml:space="preserve">. </w:t>
      </w:r>
      <w:r w:rsidR="00D522B0" w:rsidRPr="00D522B0">
        <w:rPr>
          <w:rFonts w:ascii="Lucida Sans" w:hAnsi="Lucida Sans"/>
          <w:sz w:val="22"/>
          <w:szCs w:val="22"/>
        </w:rPr>
        <w:t>The journal entry is:</w:t>
      </w:r>
    </w:p>
    <w:p w:rsidR="00D522B0" w:rsidRPr="00B94AE4" w:rsidRDefault="00D522B0" w:rsidP="00D525E7">
      <w:pPr>
        <w:numPr>
          <w:ilvl w:val="1"/>
          <w:numId w:val="34"/>
        </w:numPr>
        <w:ind w:right="1134"/>
        <w:jc w:val="both"/>
      </w:pPr>
      <w:r w:rsidRPr="00B94AE4">
        <w:t>Dr Bank</w:t>
      </w:r>
    </w:p>
    <w:p w:rsidR="00D522B0" w:rsidRPr="00B94AE4" w:rsidRDefault="00D522B0" w:rsidP="00D525E7">
      <w:pPr>
        <w:numPr>
          <w:ilvl w:val="1"/>
          <w:numId w:val="34"/>
        </w:numPr>
        <w:ind w:right="1134"/>
        <w:jc w:val="both"/>
      </w:pPr>
      <w:r w:rsidRPr="00B94AE4">
        <w:t>Cr PRTLI control account 9000-98461</w:t>
      </w:r>
    </w:p>
    <w:p w:rsidR="00797872" w:rsidRDefault="00797872" w:rsidP="00797872">
      <w:pPr>
        <w:ind w:left="1800" w:right="1134"/>
        <w:jc w:val="both"/>
      </w:pPr>
    </w:p>
    <w:p w:rsidR="003236C5" w:rsidRPr="00F349D0" w:rsidRDefault="00D522B0" w:rsidP="00D525E7">
      <w:pPr>
        <w:numPr>
          <w:ilvl w:val="0"/>
          <w:numId w:val="34"/>
        </w:numPr>
        <w:jc w:val="both"/>
        <w:rPr>
          <w:rFonts w:ascii="Lucida Sans" w:hAnsi="Lucida Sans"/>
          <w:sz w:val="22"/>
          <w:szCs w:val="22"/>
        </w:rPr>
      </w:pPr>
      <w:r w:rsidRPr="00797872" w:rsidDel="00D522B0">
        <w:rPr>
          <w:rFonts w:ascii="Lucida Sans" w:hAnsi="Lucida Sans"/>
          <w:sz w:val="22"/>
          <w:szCs w:val="22"/>
        </w:rPr>
        <w:t xml:space="preserve"> </w:t>
      </w:r>
      <w:r w:rsidR="003236C5" w:rsidRPr="00F349D0">
        <w:rPr>
          <w:rFonts w:ascii="Lucida Sans" w:hAnsi="Lucida Sans"/>
          <w:sz w:val="22"/>
          <w:szCs w:val="22"/>
        </w:rPr>
        <w:t>At the end of each financial year, following reconciliation of the direct research expenditure, a journal will be posted in period 13, to recognise income receivable on each of the research accounts.</w:t>
      </w:r>
    </w:p>
    <w:p w:rsidR="00D522B0" w:rsidRPr="00541B34" w:rsidRDefault="00D522B0" w:rsidP="00D525E7">
      <w:pPr>
        <w:numPr>
          <w:ilvl w:val="1"/>
          <w:numId w:val="34"/>
        </w:numPr>
        <w:ind w:right="1134"/>
        <w:jc w:val="both"/>
      </w:pPr>
      <w:r w:rsidRPr="00541B34">
        <w:t xml:space="preserve">Dr PRTLI control </w:t>
      </w:r>
      <w:r w:rsidR="00F607C2" w:rsidRPr="00541B34">
        <w:t>account 9000</w:t>
      </w:r>
      <w:r>
        <w:t>-98461</w:t>
      </w:r>
    </w:p>
    <w:p w:rsidR="00D522B0" w:rsidRPr="00541B34" w:rsidRDefault="00D522B0" w:rsidP="00D525E7">
      <w:pPr>
        <w:numPr>
          <w:ilvl w:val="1"/>
          <w:numId w:val="34"/>
        </w:numPr>
        <w:ind w:right="1134"/>
        <w:jc w:val="both"/>
      </w:pPr>
      <w:r w:rsidRPr="00541B34">
        <w:t xml:space="preserve">Cr individual research accounts XXXX - 90922 </w:t>
      </w:r>
      <w:r w:rsidR="00797872">
        <w:t>–</w:t>
      </w:r>
      <w:r w:rsidRPr="00541B34">
        <w:t xml:space="preserve"> RYYYYY</w:t>
      </w:r>
    </w:p>
    <w:p w:rsidR="00797872" w:rsidRPr="00541B34" w:rsidRDefault="00797872" w:rsidP="00797872">
      <w:pPr>
        <w:ind w:left="1800" w:right="1134"/>
        <w:jc w:val="both"/>
      </w:pP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At the end of each financial year, following reconciliation of the direct research expenditure, the amount of overheads receivable will be calculated. This amount will reconcile to the HEA return for that period. The following journal can then be prepared to recognise the overheads as earned income within that financial year</w:t>
      </w:r>
    </w:p>
    <w:p w:rsidR="00D522B0" w:rsidRPr="00541B34" w:rsidRDefault="00D522B0" w:rsidP="00D525E7">
      <w:pPr>
        <w:numPr>
          <w:ilvl w:val="1"/>
          <w:numId w:val="34"/>
        </w:numPr>
        <w:ind w:right="1134"/>
        <w:jc w:val="both"/>
      </w:pPr>
      <w:r w:rsidRPr="00541B34">
        <w:t xml:space="preserve">Dr PRTLI control </w:t>
      </w:r>
      <w:r w:rsidR="00F607C2" w:rsidRPr="00541B34">
        <w:t>account 9000</w:t>
      </w:r>
      <w:r>
        <w:t>-98461</w:t>
      </w:r>
    </w:p>
    <w:p w:rsidR="00D522B0" w:rsidRPr="00541B34" w:rsidRDefault="00D522B0" w:rsidP="00D525E7">
      <w:pPr>
        <w:numPr>
          <w:ilvl w:val="1"/>
          <w:numId w:val="34"/>
        </w:numPr>
        <w:ind w:right="1134"/>
        <w:jc w:val="both"/>
      </w:pPr>
      <w:r w:rsidRPr="00541B34">
        <w:t xml:space="preserve">Cr </w:t>
      </w:r>
      <w:r>
        <w:t xml:space="preserve">PRTLI Income </w:t>
      </w:r>
      <w:r w:rsidR="004A5A48">
        <w:rPr>
          <w:color w:val="1F497D"/>
        </w:rPr>
        <w:t>7400-80638</w:t>
      </w:r>
    </w:p>
    <w:p w:rsidR="00B34F5D" w:rsidRPr="00541B34" w:rsidRDefault="00B34F5D" w:rsidP="00B34F5D">
      <w:pPr>
        <w:ind w:left="1800" w:right="1134"/>
        <w:jc w:val="both"/>
      </w:pP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 xml:space="preserve">The balance on the control account at the end of the financial year will be the amount of income receivable from the HEA or the amount of income received in advance from them. This can then be recorded </w:t>
      </w:r>
      <w:r w:rsidR="004A5A48">
        <w:rPr>
          <w:rFonts w:ascii="Lucida Sans" w:hAnsi="Lucida Sans"/>
          <w:sz w:val="22"/>
          <w:szCs w:val="22"/>
        </w:rPr>
        <w:t xml:space="preserve">appropriately </w:t>
      </w:r>
      <w:r w:rsidRPr="00F349D0">
        <w:rPr>
          <w:rFonts w:ascii="Lucida Sans" w:hAnsi="Lucida Sans"/>
          <w:sz w:val="22"/>
          <w:szCs w:val="22"/>
        </w:rPr>
        <w:t>as a debtor or creditor in the University’s financial statements.</w:t>
      </w:r>
    </w:p>
    <w:p w:rsidR="003236C5" w:rsidRPr="002D620E" w:rsidRDefault="000B329D" w:rsidP="003C7B9B">
      <w:pPr>
        <w:pStyle w:val="StyleHeading2NotItalicCustomColorRGB18338251"/>
        <w:numPr>
          <w:ilvl w:val="2"/>
          <w:numId w:val="2"/>
        </w:numPr>
      </w:pPr>
      <w:bookmarkStart w:id="675" w:name="_Toc388449462"/>
      <w:r w:rsidRPr="002D620E">
        <w:t>Year-End Reconciliations</w:t>
      </w:r>
      <w:r>
        <w:t xml:space="preserve"> - </w:t>
      </w:r>
      <w:r w:rsidRPr="002D620E">
        <w:t>Recurrent</w:t>
      </w:r>
      <w:bookmarkEnd w:id="675"/>
    </w:p>
    <w:p w:rsidR="003236C5" w:rsidRPr="00F349D0" w:rsidRDefault="003236C5" w:rsidP="003236C5">
      <w:pPr>
        <w:jc w:val="both"/>
        <w:rPr>
          <w:rFonts w:ascii="Lucida Sans" w:hAnsi="Lucida Sans"/>
          <w:b/>
          <w:sz w:val="22"/>
          <w:szCs w:val="22"/>
          <w:u w:val="single"/>
        </w:rPr>
      </w:pP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Expenditure on research accounts adjusted for pension amount charged will reconcile to the direct expenditure on the HEA return.</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Difference between expenditure and income on each research account will be the amount of pension charged to that research account.</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The cumulative difference between expenditure incurred, overheads earned and income received will be the balance on the PRTLI control account.</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 xml:space="preserve">No transactions will have gone directly to the PRTLI cost centres without a job code so there will be no transactions for College Finance Managers to reconcile. </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At all times the total budget on all research accounts will match the direct expenditure as originally awarded by the HEA adjusted by any subsequent notifications from them (e.g. PRTLI4 original award was subsequently reduced to remove pension costs).</w:t>
      </w:r>
    </w:p>
    <w:p w:rsidR="003236C5" w:rsidRPr="002D620E" w:rsidRDefault="003236C5" w:rsidP="003C7B9B">
      <w:pPr>
        <w:pStyle w:val="StyleHeading2NotItalicCustomColorRGB18338251"/>
        <w:numPr>
          <w:ilvl w:val="2"/>
          <w:numId w:val="2"/>
        </w:numPr>
      </w:pPr>
      <w:bookmarkStart w:id="676" w:name="_Toc388449463"/>
      <w:r w:rsidRPr="002D620E">
        <w:lastRenderedPageBreak/>
        <w:t>PRTLI Cycle</w:t>
      </w:r>
      <w:bookmarkEnd w:id="676"/>
    </w:p>
    <w:p w:rsidR="003236C5" w:rsidRPr="00F349D0" w:rsidRDefault="003236C5" w:rsidP="003236C5">
      <w:pPr>
        <w:jc w:val="both"/>
        <w:rPr>
          <w:rFonts w:ascii="Lucida Sans" w:hAnsi="Lucida Sans"/>
          <w:sz w:val="22"/>
          <w:szCs w:val="22"/>
        </w:rPr>
      </w:pPr>
      <w:r w:rsidRPr="00F349D0">
        <w:rPr>
          <w:rFonts w:ascii="Lucida Sans" w:hAnsi="Lucida Sans"/>
          <w:sz w:val="22"/>
          <w:szCs w:val="22"/>
        </w:rPr>
        <w:t xml:space="preserve">Actual as at </w:t>
      </w:r>
      <w:r w:rsidR="007A7E12">
        <w:rPr>
          <w:rFonts w:ascii="Lucida Sans" w:hAnsi="Lucida Sans"/>
          <w:sz w:val="22"/>
          <w:szCs w:val="22"/>
        </w:rPr>
        <w:t>June</w:t>
      </w:r>
      <w:r w:rsidR="007A7E12" w:rsidRPr="00F349D0">
        <w:rPr>
          <w:rFonts w:ascii="Lucida Sans" w:hAnsi="Lucida Sans"/>
          <w:sz w:val="22"/>
          <w:szCs w:val="22"/>
        </w:rPr>
        <w:t xml:space="preserve"> </w:t>
      </w:r>
      <w:r w:rsidRPr="00F349D0">
        <w:rPr>
          <w:rFonts w:ascii="Lucida Sans" w:hAnsi="Lucida Sans"/>
          <w:sz w:val="22"/>
          <w:szCs w:val="22"/>
        </w:rPr>
        <w:t>2010</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Cost centre structure already in place.</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Research accounts only exist for students and postdocs.</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Expenditure has been captured in both cost centres and research accounts from inception to date.</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All income (direct and overheads) received to 30/09/09 has been allocated to projects (both cost centres and research accounts).</w:t>
      </w:r>
    </w:p>
    <w:p w:rsidR="00EE0FDC" w:rsidRDefault="00EE0FDC" w:rsidP="003236C5">
      <w:pPr>
        <w:jc w:val="both"/>
        <w:rPr>
          <w:rFonts w:ascii="Lucida Sans" w:hAnsi="Lucida Sans"/>
          <w:sz w:val="22"/>
          <w:szCs w:val="22"/>
        </w:rPr>
      </w:pPr>
    </w:p>
    <w:p w:rsidR="003236C5" w:rsidRPr="00F349D0" w:rsidRDefault="00EE0FDC" w:rsidP="003236C5">
      <w:pPr>
        <w:jc w:val="both"/>
        <w:rPr>
          <w:rFonts w:ascii="Lucida Sans" w:hAnsi="Lucida Sans"/>
          <w:sz w:val="22"/>
          <w:szCs w:val="22"/>
        </w:rPr>
      </w:pPr>
      <w:r>
        <w:rPr>
          <w:rFonts w:ascii="Lucida Sans" w:hAnsi="Lucida Sans"/>
          <w:sz w:val="22"/>
          <w:szCs w:val="22"/>
        </w:rPr>
        <w:t xml:space="preserve">New </w:t>
      </w:r>
      <w:r w:rsidR="00B46E66">
        <w:rPr>
          <w:rFonts w:ascii="Lucida Sans" w:hAnsi="Lucida Sans"/>
          <w:sz w:val="22"/>
          <w:szCs w:val="22"/>
        </w:rPr>
        <w:t>P</w:t>
      </w:r>
      <w:r w:rsidR="007A7E12">
        <w:rPr>
          <w:rFonts w:ascii="Lucida Sans" w:hAnsi="Lucida Sans"/>
          <w:sz w:val="22"/>
          <w:szCs w:val="22"/>
        </w:rPr>
        <w:t>rocedure</w:t>
      </w:r>
      <w:r w:rsidR="00B46E66">
        <w:rPr>
          <w:rFonts w:ascii="Lucida Sans" w:hAnsi="Lucida Sans"/>
          <w:sz w:val="22"/>
          <w:szCs w:val="22"/>
        </w:rPr>
        <w:t xml:space="preserve"> </w:t>
      </w:r>
      <w:r>
        <w:rPr>
          <w:rFonts w:ascii="Lucida Sans" w:hAnsi="Lucida Sans"/>
          <w:sz w:val="22"/>
          <w:szCs w:val="22"/>
        </w:rPr>
        <w:t>Implemented</w:t>
      </w:r>
      <w:r w:rsidR="007A7E12">
        <w:rPr>
          <w:rFonts w:ascii="Lucida Sans" w:hAnsi="Lucida Sans"/>
          <w:sz w:val="22"/>
          <w:szCs w:val="22"/>
        </w:rPr>
        <w:t>:</w:t>
      </w:r>
    </w:p>
    <w:p w:rsidR="00253520" w:rsidRPr="00253520" w:rsidRDefault="00253520" w:rsidP="00D525E7">
      <w:pPr>
        <w:numPr>
          <w:ilvl w:val="0"/>
          <w:numId w:val="34"/>
        </w:numPr>
        <w:jc w:val="both"/>
        <w:rPr>
          <w:rFonts w:ascii="Lucida Sans" w:hAnsi="Lucida Sans"/>
          <w:sz w:val="22"/>
          <w:szCs w:val="22"/>
        </w:rPr>
      </w:pPr>
      <w:r>
        <w:rPr>
          <w:rFonts w:ascii="Lucida Sans" w:hAnsi="Lucida Sans"/>
          <w:sz w:val="22"/>
          <w:szCs w:val="22"/>
        </w:rPr>
        <w:t>New</w:t>
      </w:r>
      <w:r w:rsidR="003236C5" w:rsidRPr="00F349D0">
        <w:rPr>
          <w:rFonts w:ascii="Lucida Sans" w:hAnsi="Lucida Sans"/>
          <w:sz w:val="22"/>
          <w:szCs w:val="22"/>
        </w:rPr>
        <w:t xml:space="preserve"> research account</w:t>
      </w:r>
      <w:r>
        <w:rPr>
          <w:rFonts w:ascii="Lucida Sans" w:hAnsi="Lucida Sans"/>
          <w:sz w:val="22"/>
          <w:szCs w:val="22"/>
        </w:rPr>
        <w:t>s</w:t>
      </w:r>
      <w:r w:rsidR="003236C5" w:rsidRPr="00F349D0">
        <w:rPr>
          <w:rFonts w:ascii="Lucida Sans" w:hAnsi="Lucida Sans"/>
          <w:sz w:val="22"/>
          <w:szCs w:val="22"/>
        </w:rPr>
        <w:t xml:space="preserve"> </w:t>
      </w:r>
      <w:r>
        <w:rPr>
          <w:rFonts w:ascii="Lucida Sans" w:hAnsi="Lucida Sans"/>
          <w:sz w:val="22"/>
          <w:szCs w:val="22"/>
        </w:rPr>
        <w:t>to</w:t>
      </w:r>
      <w:r w:rsidR="003236C5" w:rsidRPr="00F349D0">
        <w:rPr>
          <w:rFonts w:ascii="Lucida Sans" w:hAnsi="Lucida Sans"/>
          <w:sz w:val="22"/>
          <w:szCs w:val="22"/>
        </w:rPr>
        <w:t xml:space="preserve"> be set up for each project</w:t>
      </w:r>
      <w:r>
        <w:rPr>
          <w:rFonts w:ascii="Lucida Sans" w:hAnsi="Lucida Sans"/>
          <w:sz w:val="22"/>
          <w:szCs w:val="22"/>
        </w:rPr>
        <w:t xml:space="preserve"> </w:t>
      </w:r>
      <w:r w:rsidR="003236C5" w:rsidRPr="00F349D0">
        <w:rPr>
          <w:rFonts w:ascii="Lucida Sans" w:hAnsi="Lucida Sans"/>
          <w:sz w:val="22"/>
          <w:szCs w:val="22"/>
        </w:rPr>
        <w:t xml:space="preserve">with effect from 1st October 2009. </w:t>
      </w:r>
      <w:r>
        <w:rPr>
          <w:rFonts w:ascii="Lucida Sans" w:hAnsi="Lucida Sans"/>
          <w:sz w:val="22"/>
          <w:szCs w:val="22"/>
        </w:rPr>
        <w:t>The new research accounts will be used to accommodate all transactions that previously would have been posted directly to the PRTLI projec</w:t>
      </w:r>
      <w:r w:rsidR="000E1786">
        <w:rPr>
          <w:rFonts w:ascii="Lucida Sans" w:hAnsi="Lucida Sans"/>
          <w:sz w:val="22"/>
          <w:szCs w:val="22"/>
        </w:rPr>
        <w:t>t cost centres.</w:t>
      </w:r>
      <w:r>
        <w:rPr>
          <w:rFonts w:ascii="Lucida Sans" w:hAnsi="Lucida Sans"/>
          <w:sz w:val="22"/>
          <w:szCs w:val="22"/>
        </w:rPr>
        <w:t xml:space="preserve"> </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Budget</w:t>
      </w:r>
      <w:r w:rsidR="00253520">
        <w:rPr>
          <w:rFonts w:ascii="Lucida Sans" w:hAnsi="Lucida Sans"/>
          <w:sz w:val="22"/>
          <w:szCs w:val="22"/>
        </w:rPr>
        <w:t>s</w:t>
      </w:r>
      <w:r w:rsidRPr="00F349D0">
        <w:rPr>
          <w:rFonts w:ascii="Lucida Sans" w:hAnsi="Lucida Sans"/>
          <w:sz w:val="22"/>
          <w:szCs w:val="22"/>
        </w:rPr>
        <w:t xml:space="preserve"> </w:t>
      </w:r>
      <w:r w:rsidR="00253520">
        <w:rPr>
          <w:rFonts w:ascii="Lucida Sans" w:hAnsi="Lucida Sans"/>
          <w:sz w:val="22"/>
          <w:szCs w:val="22"/>
        </w:rPr>
        <w:t xml:space="preserve">for the new research accounts </w:t>
      </w:r>
      <w:r w:rsidRPr="00F349D0">
        <w:rPr>
          <w:rFonts w:ascii="Lucida Sans" w:hAnsi="Lucida Sans"/>
          <w:sz w:val="22"/>
          <w:szCs w:val="22"/>
        </w:rPr>
        <w:t>will be set up based on HEA award less expenditure incurred up to 30/09/09</w:t>
      </w:r>
      <w:r w:rsidR="00253520">
        <w:rPr>
          <w:rFonts w:ascii="Lucida Sans" w:hAnsi="Lucida Sans"/>
          <w:sz w:val="22"/>
          <w:szCs w:val="22"/>
        </w:rPr>
        <w:t xml:space="preserve"> for each respective project</w:t>
      </w:r>
      <w:r w:rsidRPr="00F349D0">
        <w:rPr>
          <w:rFonts w:ascii="Lucida Sans" w:hAnsi="Lucida Sans"/>
          <w:sz w:val="22"/>
          <w:szCs w:val="22"/>
        </w:rPr>
        <w:t xml:space="preserve">. </w:t>
      </w:r>
    </w:p>
    <w:p w:rsidR="003236C5" w:rsidRPr="00F349D0" w:rsidRDefault="003236C5" w:rsidP="00D525E7">
      <w:pPr>
        <w:numPr>
          <w:ilvl w:val="0"/>
          <w:numId w:val="34"/>
        </w:numPr>
        <w:jc w:val="both"/>
        <w:rPr>
          <w:rFonts w:ascii="Lucida Sans" w:hAnsi="Lucida Sans"/>
          <w:sz w:val="22"/>
          <w:szCs w:val="22"/>
        </w:rPr>
      </w:pPr>
      <w:r w:rsidRPr="00F349D0">
        <w:rPr>
          <w:rFonts w:ascii="Lucida Sans" w:hAnsi="Lucida Sans"/>
          <w:sz w:val="22"/>
          <w:szCs w:val="22"/>
        </w:rPr>
        <w:t>All staff paid from a PRTLI cost centre will be transferred to a research account.</w:t>
      </w:r>
    </w:p>
    <w:p w:rsidR="003236C5" w:rsidRDefault="003236C5" w:rsidP="00D525E7">
      <w:pPr>
        <w:numPr>
          <w:ilvl w:val="0"/>
          <w:numId w:val="34"/>
        </w:numPr>
        <w:jc w:val="both"/>
        <w:rPr>
          <w:rFonts w:ascii="Lucida Sans" w:hAnsi="Lucida Sans"/>
          <w:sz w:val="22"/>
          <w:szCs w:val="22"/>
        </w:rPr>
      </w:pPr>
      <w:r w:rsidRPr="00F349D0">
        <w:rPr>
          <w:rFonts w:ascii="Lucida Sans" w:hAnsi="Lucida Sans"/>
          <w:sz w:val="22"/>
          <w:szCs w:val="22"/>
        </w:rPr>
        <w:t>Expenditure since 01/10/09 will be transferred by journal from the cost centres to the research accounts.</w:t>
      </w:r>
    </w:p>
    <w:p w:rsidR="00253520" w:rsidRPr="00F349D0" w:rsidRDefault="00253520" w:rsidP="00D525E7">
      <w:pPr>
        <w:numPr>
          <w:ilvl w:val="0"/>
          <w:numId w:val="34"/>
        </w:numPr>
        <w:jc w:val="both"/>
        <w:rPr>
          <w:rFonts w:ascii="Lucida Sans" w:hAnsi="Lucida Sans"/>
          <w:sz w:val="22"/>
          <w:szCs w:val="22"/>
        </w:rPr>
      </w:pPr>
      <w:r>
        <w:rPr>
          <w:rFonts w:ascii="Lucida Sans" w:hAnsi="Lucida Sans"/>
          <w:sz w:val="22"/>
          <w:szCs w:val="22"/>
        </w:rPr>
        <w:t xml:space="preserve">The result of this procedure will be that </w:t>
      </w:r>
      <w:r w:rsidRPr="00B46E66">
        <w:rPr>
          <w:rFonts w:ascii="Lucida Sans" w:hAnsi="Lucida Sans"/>
          <w:sz w:val="22"/>
          <w:szCs w:val="22"/>
          <w:u w:val="single"/>
        </w:rPr>
        <w:t>all</w:t>
      </w:r>
      <w:r w:rsidR="00B46E66">
        <w:rPr>
          <w:rFonts w:ascii="Lucida Sans" w:hAnsi="Lucida Sans"/>
          <w:sz w:val="22"/>
          <w:szCs w:val="22"/>
        </w:rPr>
        <w:t xml:space="preserve"> </w:t>
      </w:r>
      <w:r w:rsidRPr="00B46E66">
        <w:rPr>
          <w:rFonts w:ascii="Lucida Sans" w:hAnsi="Lucida Sans"/>
          <w:sz w:val="22"/>
          <w:szCs w:val="22"/>
        </w:rPr>
        <w:t>transactions</w:t>
      </w:r>
      <w:r>
        <w:rPr>
          <w:rFonts w:ascii="Lucida Sans" w:hAnsi="Lucida Sans"/>
          <w:sz w:val="22"/>
          <w:szCs w:val="22"/>
        </w:rPr>
        <w:t xml:space="preserve"> with effect from 01/10/09 will be recorded in dedicated project research accounts</w:t>
      </w:r>
      <w:r w:rsidR="00722ACA">
        <w:rPr>
          <w:rFonts w:ascii="Lucida Sans" w:hAnsi="Lucida Sans"/>
          <w:sz w:val="22"/>
          <w:szCs w:val="22"/>
        </w:rPr>
        <w:t xml:space="preserve">. </w:t>
      </w:r>
      <w:r w:rsidR="00F607C2">
        <w:rPr>
          <w:rFonts w:ascii="Lucida Sans" w:hAnsi="Lucida Sans"/>
          <w:sz w:val="22"/>
          <w:szCs w:val="22"/>
        </w:rPr>
        <w:t>Consequently,</w:t>
      </w:r>
      <w:r w:rsidR="00722ACA">
        <w:rPr>
          <w:rFonts w:ascii="Lucida Sans" w:hAnsi="Lucida Sans"/>
          <w:sz w:val="22"/>
          <w:szCs w:val="22"/>
        </w:rPr>
        <w:t xml:space="preserve"> no transactions will be posted</w:t>
      </w:r>
      <w:r>
        <w:rPr>
          <w:rFonts w:ascii="Lucida Sans" w:hAnsi="Lucida Sans"/>
          <w:sz w:val="22"/>
          <w:szCs w:val="22"/>
        </w:rPr>
        <w:t xml:space="preserve"> directly to cost centres</w:t>
      </w:r>
      <w:r w:rsidR="00722ACA">
        <w:rPr>
          <w:rFonts w:ascii="Lucida Sans" w:hAnsi="Lucida Sans"/>
          <w:sz w:val="22"/>
          <w:szCs w:val="22"/>
        </w:rPr>
        <w:t xml:space="preserve"> going forward</w:t>
      </w:r>
      <w:r>
        <w:rPr>
          <w:rFonts w:ascii="Lucida Sans" w:hAnsi="Lucida Sans"/>
          <w:sz w:val="22"/>
          <w:szCs w:val="22"/>
        </w:rPr>
        <w:t>.</w:t>
      </w:r>
    </w:p>
    <w:p w:rsidR="00425A5D" w:rsidRPr="002D620E" w:rsidRDefault="000B329D" w:rsidP="003C7B9B">
      <w:pPr>
        <w:pStyle w:val="StyleHeading2NotItalicCustomColorRGB18338251"/>
        <w:numPr>
          <w:ilvl w:val="1"/>
          <w:numId w:val="2"/>
        </w:numPr>
        <w:tabs>
          <w:tab w:val="num" w:pos="858"/>
        </w:tabs>
        <w:ind w:left="858"/>
      </w:pPr>
      <w:bookmarkStart w:id="677" w:name="_Toc388449464"/>
      <w:r w:rsidRPr="002D620E">
        <w:t>HEA PRTLI FINANCIAL RETURNS - RECURRENT</w:t>
      </w:r>
      <w:bookmarkEnd w:id="677"/>
    </w:p>
    <w:p w:rsidR="00425A5D" w:rsidRPr="002D620E" w:rsidRDefault="00425A5D" w:rsidP="003C7B9B">
      <w:pPr>
        <w:pStyle w:val="StyleHeading2NotItalicCustomColorRGB18338251"/>
        <w:numPr>
          <w:ilvl w:val="2"/>
          <w:numId w:val="2"/>
        </w:numPr>
      </w:pPr>
      <w:bookmarkStart w:id="678" w:name="_Toc388449465"/>
      <w:r w:rsidRPr="002D620E">
        <w:t>Account</w:t>
      </w:r>
      <w:r w:rsidR="00B46E66">
        <w:t xml:space="preserve"> </w:t>
      </w:r>
      <w:r w:rsidRPr="002D620E">
        <w:t>set up</w:t>
      </w:r>
      <w:bookmarkEnd w:id="678"/>
    </w:p>
    <w:p w:rsidR="00425A5D" w:rsidRPr="00F349D0" w:rsidRDefault="00425A5D" w:rsidP="00425A5D">
      <w:pPr>
        <w:rPr>
          <w:rFonts w:ascii="Lucida Sans" w:hAnsi="Lucida Sans"/>
          <w:b/>
          <w:sz w:val="22"/>
          <w:szCs w:val="22"/>
        </w:rPr>
      </w:pPr>
    </w:p>
    <w:p w:rsidR="00425A5D" w:rsidRPr="00F349D0" w:rsidRDefault="00425A5D" w:rsidP="00D525E7">
      <w:pPr>
        <w:numPr>
          <w:ilvl w:val="0"/>
          <w:numId w:val="13"/>
        </w:numPr>
        <w:spacing w:after="200" w:line="276" w:lineRule="auto"/>
        <w:jc w:val="both"/>
        <w:rPr>
          <w:rFonts w:ascii="Lucida Sans" w:hAnsi="Lucida Sans"/>
          <w:b/>
          <w:color w:val="FF0000"/>
          <w:sz w:val="22"/>
          <w:szCs w:val="22"/>
        </w:rPr>
      </w:pPr>
      <w:r w:rsidRPr="00F349D0">
        <w:rPr>
          <w:rFonts w:ascii="Lucida Sans" w:hAnsi="Lucida Sans"/>
          <w:sz w:val="22"/>
          <w:szCs w:val="22"/>
        </w:rPr>
        <w:t xml:space="preserve">All projects have a dedicated cost centre, with some project budgets split between the cost centre and </w:t>
      </w:r>
      <w:r w:rsidR="00F607C2" w:rsidRPr="00F349D0">
        <w:rPr>
          <w:rFonts w:ascii="Lucida Sans" w:hAnsi="Lucida Sans"/>
          <w:sz w:val="22"/>
          <w:szCs w:val="22"/>
        </w:rPr>
        <w:t>several</w:t>
      </w:r>
      <w:r w:rsidRPr="00F349D0">
        <w:rPr>
          <w:rFonts w:ascii="Lucida Sans" w:hAnsi="Lucida Sans"/>
          <w:sz w:val="22"/>
          <w:szCs w:val="22"/>
        </w:rPr>
        <w:t xml:space="preserve"> research accounts (“R” accounts). </w:t>
      </w:r>
    </w:p>
    <w:p w:rsidR="00425A5D" w:rsidRPr="00F349D0" w:rsidRDefault="00425A5D" w:rsidP="00D525E7">
      <w:pPr>
        <w:numPr>
          <w:ilvl w:val="0"/>
          <w:numId w:val="13"/>
        </w:numPr>
        <w:spacing w:after="200" w:line="276" w:lineRule="auto"/>
        <w:jc w:val="both"/>
        <w:rPr>
          <w:rFonts w:ascii="Lucida Sans" w:hAnsi="Lucida Sans"/>
          <w:sz w:val="22"/>
          <w:szCs w:val="22"/>
        </w:rPr>
      </w:pPr>
      <w:r w:rsidRPr="00F349D0">
        <w:rPr>
          <w:rFonts w:ascii="Lucida Sans" w:hAnsi="Lucida Sans"/>
          <w:sz w:val="22"/>
          <w:szCs w:val="22"/>
        </w:rPr>
        <w:t>The following is the current list of dedicated cost centres and research accounts established under PRTLI Cycle 4:</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43"/>
        <w:gridCol w:w="1418"/>
        <w:gridCol w:w="1276"/>
        <w:gridCol w:w="4110"/>
      </w:tblGrid>
      <w:tr w:rsidR="00425A5D" w:rsidRPr="00F349D0" w:rsidTr="008A39DF">
        <w:trPr>
          <w:trHeight w:val="582"/>
        </w:trPr>
        <w:tc>
          <w:tcPr>
            <w:tcW w:w="2943" w:type="dxa"/>
          </w:tcPr>
          <w:p w:rsidR="00425A5D" w:rsidRPr="00F349D0" w:rsidRDefault="00425A5D" w:rsidP="00056D03">
            <w:pPr>
              <w:jc w:val="both"/>
              <w:rPr>
                <w:rFonts w:ascii="Lucida Sans" w:hAnsi="Lucida Sans"/>
                <w:b/>
                <w:sz w:val="22"/>
                <w:szCs w:val="22"/>
              </w:rPr>
            </w:pPr>
            <w:r w:rsidRPr="00F349D0">
              <w:rPr>
                <w:rFonts w:ascii="Lucida Sans" w:hAnsi="Lucida Sans"/>
                <w:b/>
                <w:sz w:val="22"/>
                <w:szCs w:val="22"/>
              </w:rPr>
              <w:t>Project Title</w:t>
            </w:r>
          </w:p>
        </w:tc>
        <w:tc>
          <w:tcPr>
            <w:tcW w:w="1418" w:type="dxa"/>
          </w:tcPr>
          <w:p w:rsidR="00425A5D" w:rsidRPr="00F349D0" w:rsidRDefault="00425A5D" w:rsidP="00056D03">
            <w:pPr>
              <w:jc w:val="both"/>
              <w:rPr>
                <w:rFonts w:ascii="Lucida Sans" w:hAnsi="Lucida Sans"/>
                <w:b/>
                <w:sz w:val="22"/>
                <w:szCs w:val="22"/>
              </w:rPr>
            </w:pPr>
            <w:r w:rsidRPr="00F349D0">
              <w:rPr>
                <w:rFonts w:ascii="Lucida Sans" w:hAnsi="Lucida Sans"/>
                <w:b/>
                <w:sz w:val="22"/>
                <w:szCs w:val="22"/>
              </w:rPr>
              <w:t>Acronym</w:t>
            </w:r>
          </w:p>
        </w:tc>
        <w:tc>
          <w:tcPr>
            <w:tcW w:w="1276" w:type="dxa"/>
          </w:tcPr>
          <w:p w:rsidR="00425A5D" w:rsidRPr="00F349D0" w:rsidRDefault="00425A5D" w:rsidP="00056D03">
            <w:pPr>
              <w:jc w:val="both"/>
              <w:rPr>
                <w:rFonts w:ascii="Lucida Sans" w:hAnsi="Lucida Sans"/>
                <w:b/>
                <w:sz w:val="22"/>
                <w:szCs w:val="22"/>
              </w:rPr>
            </w:pPr>
            <w:r w:rsidRPr="00F349D0">
              <w:rPr>
                <w:rFonts w:ascii="Lucida Sans" w:hAnsi="Lucida Sans"/>
                <w:b/>
                <w:sz w:val="22"/>
                <w:szCs w:val="22"/>
              </w:rPr>
              <w:t>Cost Centre(s)</w:t>
            </w:r>
          </w:p>
        </w:tc>
        <w:tc>
          <w:tcPr>
            <w:tcW w:w="4110" w:type="dxa"/>
          </w:tcPr>
          <w:p w:rsidR="00425A5D" w:rsidRPr="00F349D0" w:rsidRDefault="00425A5D" w:rsidP="00056D03">
            <w:pPr>
              <w:jc w:val="both"/>
              <w:rPr>
                <w:rFonts w:ascii="Lucida Sans" w:hAnsi="Lucida Sans"/>
                <w:b/>
                <w:sz w:val="22"/>
                <w:szCs w:val="22"/>
              </w:rPr>
            </w:pPr>
            <w:r w:rsidRPr="00F349D0">
              <w:rPr>
                <w:rFonts w:ascii="Lucida Sans" w:hAnsi="Lucida Sans"/>
                <w:b/>
                <w:sz w:val="22"/>
                <w:szCs w:val="22"/>
              </w:rPr>
              <w:t>“R” codes</w:t>
            </w:r>
          </w:p>
        </w:tc>
      </w:tr>
      <w:tr w:rsidR="00425A5D" w:rsidRPr="00F349D0" w:rsidTr="008A39DF">
        <w:trPr>
          <w:trHeight w:val="892"/>
        </w:trPr>
        <w:tc>
          <w:tcPr>
            <w:tcW w:w="2943" w:type="dxa"/>
          </w:tcPr>
          <w:p w:rsidR="00425A5D" w:rsidRPr="00F349D0" w:rsidRDefault="00F607C2" w:rsidP="00056D03">
            <w:pPr>
              <w:jc w:val="both"/>
              <w:rPr>
                <w:rFonts w:ascii="Lucida Sans" w:hAnsi="Lucida Sans"/>
                <w:sz w:val="22"/>
                <w:szCs w:val="22"/>
              </w:rPr>
            </w:pPr>
            <w:r w:rsidRPr="00F349D0">
              <w:rPr>
                <w:rFonts w:ascii="Lucida Sans" w:hAnsi="Lucida Sans"/>
                <w:sz w:val="22"/>
                <w:szCs w:val="22"/>
              </w:rPr>
              <w:t>Biopharmaceutical &amp;</w:t>
            </w:r>
            <w:r w:rsidR="00EE0FDC">
              <w:rPr>
                <w:rFonts w:ascii="Lucida Sans" w:hAnsi="Lucida Sans"/>
                <w:sz w:val="22"/>
                <w:szCs w:val="22"/>
              </w:rPr>
              <w:t xml:space="preserve"> </w:t>
            </w:r>
            <w:r w:rsidR="00425A5D" w:rsidRPr="00F349D0">
              <w:rPr>
                <w:rFonts w:ascii="Lucida Sans" w:hAnsi="Lucida Sans"/>
                <w:sz w:val="22"/>
                <w:szCs w:val="22"/>
              </w:rPr>
              <w:t>Pharmacological Sciences</w:t>
            </w:r>
          </w:p>
        </w:tc>
        <w:tc>
          <w:tcPr>
            <w:tcW w:w="1418"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BPS</w:t>
            </w:r>
          </w:p>
        </w:tc>
        <w:tc>
          <w:tcPr>
            <w:tcW w:w="1276" w:type="dxa"/>
          </w:tcPr>
          <w:p w:rsidR="00425A5D" w:rsidRPr="00F349D0" w:rsidRDefault="00425A5D" w:rsidP="00CE4310">
            <w:pPr>
              <w:jc w:val="both"/>
              <w:rPr>
                <w:rFonts w:ascii="Lucida Sans" w:hAnsi="Lucida Sans"/>
                <w:sz w:val="22"/>
                <w:szCs w:val="22"/>
              </w:rPr>
            </w:pPr>
            <w:r w:rsidRPr="00F349D0">
              <w:rPr>
                <w:rFonts w:ascii="Lucida Sans" w:hAnsi="Lucida Sans"/>
                <w:sz w:val="22"/>
                <w:szCs w:val="22"/>
              </w:rPr>
              <w:t>3958; 4671; 3959</w:t>
            </w:r>
          </w:p>
        </w:tc>
        <w:tc>
          <w:tcPr>
            <w:tcW w:w="4110" w:type="dxa"/>
          </w:tcPr>
          <w:p w:rsidR="00425A5D" w:rsidRPr="00F349D0" w:rsidRDefault="008C27DB" w:rsidP="008C27DB">
            <w:pPr>
              <w:rPr>
                <w:rFonts w:ascii="Lucida Sans" w:hAnsi="Lucida Sans"/>
                <w:sz w:val="22"/>
                <w:szCs w:val="22"/>
              </w:rPr>
            </w:pPr>
            <w:r>
              <w:rPr>
                <w:rFonts w:ascii="Lucida Sans" w:hAnsi="Lucida Sans"/>
                <w:sz w:val="22"/>
                <w:szCs w:val="22"/>
              </w:rPr>
              <w:t xml:space="preserve">R11010A;   R11010B;   </w:t>
            </w:r>
            <w:r w:rsidR="00425A5D" w:rsidRPr="00F349D0">
              <w:rPr>
                <w:rFonts w:ascii="Lucida Sans" w:hAnsi="Lucida Sans"/>
                <w:sz w:val="22"/>
                <w:szCs w:val="22"/>
              </w:rPr>
              <w:t xml:space="preserve">R11010C; R11010D; </w:t>
            </w:r>
            <w:r>
              <w:rPr>
                <w:rFonts w:ascii="Lucida Sans" w:hAnsi="Lucida Sans"/>
                <w:sz w:val="22"/>
                <w:szCs w:val="22"/>
              </w:rPr>
              <w:t xml:space="preserve">  </w:t>
            </w:r>
            <w:r w:rsidR="00425A5D" w:rsidRPr="00F349D0">
              <w:rPr>
                <w:rFonts w:ascii="Lucida Sans" w:hAnsi="Lucida Sans"/>
                <w:sz w:val="22"/>
                <w:szCs w:val="22"/>
              </w:rPr>
              <w:t>R110</w:t>
            </w:r>
            <w:r>
              <w:rPr>
                <w:rFonts w:ascii="Lucida Sans" w:hAnsi="Lucida Sans"/>
                <w:sz w:val="22"/>
                <w:szCs w:val="22"/>
              </w:rPr>
              <w:t xml:space="preserve">10E;   R11010F; R11010G;   R11010H;  </w:t>
            </w:r>
            <w:r w:rsidR="00425A5D" w:rsidRPr="00F349D0">
              <w:rPr>
                <w:rFonts w:ascii="Lucida Sans" w:hAnsi="Lucida Sans"/>
                <w:sz w:val="22"/>
                <w:szCs w:val="22"/>
              </w:rPr>
              <w:t>R11010I; R11010J</w:t>
            </w:r>
            <w:r w:rsidR="00EE0FDC">
              <w:rPr>
                <w:rFonts w:ascii="Lucida Sans" w:hAnsi="Lucida Sans"/>
                <w:sz w:val="22"/>
                <w:szCs w:val="22"/>
              </w:rPr>
              <w:t xml:space="preserve">;  </w:t>
            </w:r>
            <w:r>
              <w:rPr>
                <w:rFonts w:ascii="Lucida Sans" w:hAnsi="Lucida Sans"/>
                <w:sz w:val="22"/>
                <w:szCs w:val="22"/>
              </w:rPr>
              <w:t xml:space="preserve">  </w:t>
            </w:r>
            <w:r w:rsidR="00425A5D" w:rsidRPr="00F349D0">
              <w:rPr>
                <w:rFonts w:ascii="Lucida Sans" w:hAnsi="Lucida Sans"/>
                <w:sz w:val="22"/>
                <w:szCs w:val="22"/>
              </w:rPr>
              <w:t>R11010K</w:t>
            </w:r>
            <w:r w:rsidR="00CE4310">
              <w:rPr>
                <w:rFonts w:ascii="Lucida Sans" w:hAnsi="Lucida Sans"/>
                <w:sz w:val="22"/>
                <w:szCs w:val="22"/>
              </w:rPr>
              <w:t xml:space="preserve">; </w:t>
            </w:r>
            <w:r>
              <w:rPr>
                <w:rFonts w:ascii="Lucida Sans" w:hAnsi="Lucida Sans"/>
                <w:sz w:val="22"/>
                <w:szCs w:val="22"/>
              </w:rPr>
              <w:t xml:space="preserve">  </w:t>
            </w:r>
            <w:r w:rsidR="00CE4310">
              <w:rPr>
                <w:rFonts w:ascii="Lucida Sans" w:hAnsi="Lucida Sans"/>
                <w:sz w:val="22"/>
                <w:szCs w:val="22"/>
              </w:rPr>
              <w:t>R12102</w:t>
            </w:r>
          </w:p>
        </w:tc>
      </w:tr>
      <w:tr w:rsidR="00425A5D" w:rsidRPr="00F349D0" w:rsidTr="008A39DF">
        <w:tc>
          <w:tcPr>
            <w:tcW w:w="2943"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Food Ireland</w:t>
            </w:r>
          </w:p>
        </w:tc>
        <w:tc>
          <w:tcPr>
            <w:tcW w:w="1418"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Food</w:t>
            </w:r>
          </w:p>
        </w:tc>
        <w:tc>
          <w:tcPr>
            <w:tcW w:w="1276"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4243</w:t>
            </w:r>
          </w:p>
        </w:tc>
        <w:tc>
          <w:tcPr>
            <w:tcW w:w="4110" w:type="dxa"/>
          </w:tcPr>
          <w:p w:rsidR="00425A5D" w:rsidRPr="00F349D0" w:rsidRDefault="00425A5D" w:rsidP="00056D03">
            <w:pPr>
              <w:jc w:val="both"/>
              <w:rPr>
                <w:rFonts w:ascii="Lucida Sans" w:hAnsi="Lucida Sans"/>
                <w:sz w:val="22"/>
                <w:szCs w:val="22"/>
              </w:rPr>
            </w:pPr>
            <w:r w:rsidRPr="00F349D0">
              <w:rPr>
                <w:rFonts w:ascii="Lucida Sans" w:hAnsi="Lucida Sans"/>
                <w:bCs/>
                <w:sz w:val="22"/>
                <w:szCs w:val="22"/>
              </w:rPr>
              <w:t>R11790</w:t>
            </w:r>
          </w:p>
        </w:tc>
      </w:tr>
      <w:tr w:rsidR="00425A5D" w:rsidRPr="00F349D0" w:rsidTr="008A39DF">
        <w:tc>
          <w:tcPr>
            <w:tcW w:w="2943"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Irish Social Science Data Archive</w:t>
            </w:r>
          </w:p>
        </w:tc>
        <w:tc>
          <w:tcPr>
            <w:tcW w:w="1418"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ISSDA</w:t>
            </w:r>
          </w:p>
        </w:tc>
        <w:tc>
          <w:tcPr>
            <w:tcW w:w="1276"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1481</w:t>
            </w:r>
          </w:p>
        </w:tc>
        <w:tc>
          <w:tcPr>
            <w:tcW w:w="4110" w:type="dxa"/>
          </w:tcPr>
          <w:p w:rsidR="00425A5D" w:rsidRPr="00F349D0" w:rsidRDefault="00CE4310" w:rsidP="00056D03">
            <w:pPr>
              <w:jc w:val="both"/>
              <w:rPr>
                <w:rFonts w:ascii="Lucida Sans" w:hAnsi="Lucida Sans"/>
                <w:sz w:val="22"/>
                <w:szCs w:val="22"/>
              </w:rPr>
            </w:pPr>
            <w:r>
              <w:rPr>
                <w:rFonts w:ascii="Lucida Sans" w:hAnsi="Lucida Sans"/>
                <w:sz w:val="22"/>
                <w:szCs w:val="22"/>
              </w:rPr>
              <w:t>R12068</w:t>
            </w:r>
          </w:p>
        </w:tc>
      </w:tr>
      <w:tr w:rsidR="00425A5D" w:rsidRPr="00F349D0" w:rsidTr="008A39DF">
        <w:tc>
          <w:tcPr>
            <w:tcW w:w="2943"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National Nanoscience Programme</w:t>
            </w:r>
          </w:p>
        </w:tc>
        <w:tc>
          <w:tcPr>
            <w:tcW w:w="1418"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NANO</w:t>
            </w:r>
          </w:p>
        </w:tc>
        <w:tc>
          <w:tcPr>
            <w:tcW w:w="1276"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3581</w:t>
            </w:r>
          </w:p>
        </w:tc>
        <w:tc>
          <w:tcPr>
            <w:tcW w:w="4110"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R11007; R11007A; R11007B; R11007C;</w:t>
            </w:r>
          </w:p>
        </w:tc>
      </w:tr>
      <w:tr w:rsidR="00425A5D" w:rsidRPr="00F349D0" w:rsidTr="008A39DF">
        <w:tc>
          <w:tcPr>
            <w:tcW w:w="2943"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Biomedical Science Networks</w:t>
            </w:r>
          </w:p>
        </w:tc>
        <w:tc>
          <w:tcPr>
            <w:tcW w:w="1418"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BSN</w:t>
            </w:r>
          </w:p>
        </w:tc>
        <w:tc>
          <w:tcPr>
            <w:tcW w:w="1276"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4672</w:t>
            </w:r>
          </w:p>
        </w:tc>
        <w:tc>
          <w:tcPr>
            <w:tcW w:w="4110"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R11020; R11020A; R11020B</w:t>
            </w:r>
            <w:r w:rsidR="00CE4310">
              <w:rPr>
                <w:rFonts w:ascii="Lucida Sans" w:hAnsi="Lucida Sans"/>
                <w:sz w:val="22"/>
                <w:szCs w:val="22"/>
              </w:rPr>
              <w:t>; R12067</w:t>
            </w:r>
          </w:p>
        </w:tc>
      </w:tr>
      <w:tr w:rsidR="00425A5D" w:rsidRPr="00F349D0" w:rsidTr="008C27DB">
        <w:trPr>
          <w:trHeight w:val="1398"/>
        </w:trPr>
        <w:tc>
          <w:tcPr>
            <w:tcW w:w="2943"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Humanities Serving Irish Societies</w:t>
            </w:r>
          </w:p>
        </w:tc>
        <w:tc>
          <w:tcPr>
            <w:tcW w:w="1418"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HSIS</w:t>
            </w:r>
          </w:p>
        </w:tc>
        <w:tc>
          <w:tcPr>
            <w:tcW w:w="1276" w:type="dxa"/>
          </w:tcPr>
          <w:p w:rsidR="00425A5D" w:rsidRPr="00F349D0" w:rsidRDefault="00425A5D" w:rsidP="00056D03">
            <w:pPr>
              <w:jc w:val="both"/>
              <w:rPr>
                <w:rFonts w:ascii="Lucida Sans" w:hAnsi="Lucida Sans"/>
                <w:sz w:val="22"/>
                <w:szCs w:val="22"/>
              </w:rPr>
            </w:pPr>
            <w:r w:rsidRPr="00F349D0">
              <w:rPr>
                <w:rFonts w:ascii="Lucida Sans" w:hAnsi="Lucida Sans"/>
                <w:sz w:val="22"/>
                <w:szCs w:val="22"/>
              </w:rPr>
              <w:t>1222</w:t>
            </w:r>
          </w:p>
        </w:tc>
        <w:tc>
          <w:tcPr>
            <w:tcW w:w="4110" w:type="dxa"/>
          </w:tcPr>
          <w:p w:rsidR="00425A5D" w:rsidRPr="00F349D0" w:rsidRDefault="00425A5D" w:rsidP="008C27DB">
            <w:pPr>
              <w:jc w:val="both"/>
              <w:rPr>
                <w:rFonts w:ascii="Lucida Sans" w:hAnsi="Lucida Sans"/>
                <w:sz w:val="22"/>
                <w:szCs w:val="22"/>
              </w:rPr>
            </w:pPr>
            <w:r w:rsidRPr="00F349D0">
              <w:rPr>
                <w:rFonts w:ascii="Lucida Sans" w:hAnsi="Lucida Sans"/>
                <w:sz w:val="22"/>
                <w:szCs w:val="22"/>
              </w:rPr>
              <w:t>R11</w:t>
            </w:r>
            <w:r w:rsidR="008C27DB">
              <w:rPr>
                <w:rFonts w:ascii="Lucida Sans" w:hAnsi="Lucida Sans"/>
                <w:sz w:val="22"/>
                <w:szCs w:val="22"/>
              </w:rPr>
              <w:t xml:space="preserve">148      R11148A;    R11148B; R11148C; </w:t>
            </w:r>
            <w:r w:rsidRPr="00F349D0">
              <w:rPr>
                <w:rFonts w:ascii="Lucida Sans" w:hAnsi="Lucida Sans"/>
                <w:sz w:val="22"/>
                <w:szCs w:val="22"/>
              </w:rPr>
              <w:t xml:space="preserve">R11148D; R11148E; R11148F; R11148G; R11148H; R11417; </w:t>
            </w:r>
            <w:r w:rsidR="00EE0FDC">
              <w:rPr>
                <w:rFonts w:ascii="Lucida Sans" w:hAnsi="Lucida Sans"/>
                <w:sz w:val="22"/>
                <w:szCs w:val="22"/>
              </w:rPr>
              <w:t xml:space="preserve">    </w:t>
            </w:r>
            <w:r w:rsidRPr="00F349D0">
              <w:rPr>
                <w:rFonts w:ascii="Lucida Sans" w:hAnsi="Lucida Sans"/>
                <w:sz w:val="22"/>
                <w:szCs w:val="22"/>
              </w:rPr>
              <w:t xml:space="preserve">R11418; </w:t>
            </w:r>
            <w:r w:rsidR="008C27DB">
              <w:rPr>
                <w:rFonts w:ascii="Lucida Sans" w:hAnsi="Lucida Sans"/>
                <w:sz w:val="22"/>
                <w:szCs w:val="22"/>
              </w:rPr>
              <w:t xml:space="preserve">     </w:t>
            </w:r>
            <w:r w:rsidRPr="00F349D0">
              <w:rPr>
                <w:rFonts w:ascii="Lucida Sans" w:hAnsi="Lucida Sans"/>
                <w:sz w:val="22"/>
                <w:szCs w:val="22"/>
              </w:rPr>
              <w:t>R11419</w:t>
            </w:r>
            <w:r w:rsidR="00EE0FDC">
              <w:rPr>
                <w:rFonts w:ascii="Lucida Sans" w:hAnsi="Lucida Sans"/>
                <w:sz w:val="22"/>
                <w:szCs w:val="22"/>
              </w:rPr>
              <w:t xml:space="preserve">; R13493;      </w:t>
            </w:r>
            <w:r w:rsidR="008C27DB">
              <w:rPr>
                <w:rFonts w:ascii="Lucida Sans" w:hAnsi="Lucida Sans"/>
                <w:sz w:val="22"/>
                <w:szCs w:val="22"/>
              </w:rPr>
              <w:t xml:space="preserve">  </w:t>
            </w:r>
            <w:r w:rsidR="00EE0FDC">
              <w:rPr>
                <w:rFonts w:ascii="Lucida Sans" w:hAnsi="Lucida Sans"/>
                <w:sz w:val="22"/>
                <w:szCs w:val="22"/>
              </w:rPr>
              <w:t>R13250</w:t>
            </w:r>
          </w:p>
        </w:tc>
      </w:tr>
    </w:tbl>
    <w:p w:rsidR="00425A5D" w:rsidRDefault="00425A5D" w:rsidP="00425A5D">
      <w:pPr>
        <w:jc w:val="both"/>
        <w:rPr>
          <w:rFonts w:ascii="Lucida Sans" w:hAnsi="Lucida Sans"/>
          <w:sz w:val="22"/>
          <w:szCs w:val="22"/>
        </w:rPr>
      </w:pPr>
    </w:p>
    <w:p w:rsidR="00B34F5D" w:rsidRDefault="00B34F5D" w:rsidP="00425A5D">
      <w:pPr>
        <w:jc w:val="both"/>
        <w:rPr>
          <w:rFonts w:ascii="Lucida Sans" w:hAnsi="Lucida Sans"/>
          <w:sz w:val="22"/>
          <w:szCs w:val="22"/>
        </w:rPr>
      </w:pPr>
    </w:p>
    <w:p w:rsidR="00B34F5D" w:rsidRDefault="00B34F5D" w:rsidP="00D525E7">
      <w:pPr>
        <w:numPr>
          <w:ilvl w:val="0"/>
          <w:numId w:val="13"/>
        </w:numPr>
        <w:spacing w:after="200" w:line="276" w:lineRule="auto"/>
        <w:jc w:val="both"/>
        <w:rPr>
          <w:rFonts w:ascii="Lucida Sans" w:hAnsi="Lucida Sans"/>
          <w:sz w:val="22"/>
          <w:szCs w:val="22"/>
        </w:rPr>
      </w:pPr>
      <w:r w:rsidRPr="00F349D0">
        <w:rPr>
          <w:rFonts w:ascii="Lucida Sans" w:hAnsi="Lucida Sans"/>
          <w:sz w:val="22"/>
          <w:szCs w:val="22"/>
        </w:rPr>
        <w:t xml:space="preserve">The following is the current list of dedicated </w:t>
      </w:r>
      <w:r>
        <w:rPr>
          <w:rFonts w:ascii="Lucida Sans" w:hAnsi="Lucida Sans"/>
          <w:sz w:val="22"/>
          <w:szCs w:val="22"/>
        </w:rPr>
        <w:t>r</w:t>
      </w:r>
      <w:r w:rsidRPr="00F349D0">
        <w:rPr>
          <w:rFonts w:ascii="Lucida Sans" w:hAnsi="Lucida Sans"/>
          <w:sz w:val="22"/>
          <w:szCs w:val="22"/>
        </w:rPr>
        <w:t>esearch accounts</w:t>
      </w:r>
      <w:r>
        <w:rPr>
          <w:rFonts w:ascii="Lucida Sans" w:hAnsi="Lucida Sans"/>
          <w:sz w:val="22"/>
          <w:szCs w:val="22"/>
        </w:rPr>
        <w:t xml:space="preserve"> established under PRTLI Cycle 5</w:t>
      </w:r>
      <w:r w:rsidRPr="00F349D0">
        <w:rPr>
          <w:rFonts w:ascii="Lucida Sans" w:hAnsi="Lucida Sans"/>
          <w:sz w:val="22"/>
          <w:szCs w:val="22"/>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10"/>
        <w:gridCol w:w="1843"/>
        <w:gridCol w:w="4394"/>
      </w:tblGrid>
      <w:tr w:rsidR="00C16C2D" w:rsidRPr="00F349D0" w:rsidTr="00C16C2D">
        <w:trPr>
          <w:trHeight w:val="582"/>
        </w:trPr>
        <w:tc>
          <w:tcPr>
            <w:tcW w:w="3510" w:type="dxa"/>
          </w:tcPr>
          <w:p w:rsidR="00C16C2D" w:rsidRPr="00F349D0" w:rsidRDefault="00C16C2D" w:rsidP="00B34F5D">
            <w:pPr>
              <w:jc w:val="both"/>
              <w:rPr>
                <w:rFonts w:ascii="Lucida Sans" w:hAnsi="Lucida Sans"/>
                <w:b/>
                <w:sz w:val="22"/>
                <w:szCs w:val="22"/>
              </w:rPr>
            </w:pPr>
            <w:r w:rsidRPr="00F349D0">
              <w:rPr>
                <w:rFonts w:ascii="Lucida Sans" w:hAnsi="Lucida Sans"/>
                <w:b/>
                <w:sz w:val="22"/>
                <w:szCs w:val="22"/>
              </w:rPr>
              <w:t>Project Title</w:t>
            </w:r>
          </w:p>
        </w:tc>
        <w:tc>
          <w:tcPr>
            <w:tcW w:w="1843" w:type="dxa"/>
          </w:tcPr>
          <w:p w:rsidR="00C16C2D" w:rsidRPr="00F349D0" w:rsidRDefault="00C16C2D" w:rsidP="00B34F5D">
            <w:pPr>
              <w:jc w:val="both"/>
              <w:rPr>
                <w:rFonts w:ascii="Lucida Sans" w:hAnsi="Lucida Sans"/>
                <w:b/>
                <w:sz w:val="22"/>
                <w:szCs w:val="22"/>
              </w:rPr>
            </w:pPr>
            <w:r w:rsidRPr="00F349D0">
              <w:rPr>
                <w:rFonts w:ascii="Lucida Sans" w:hAnsi="Lucida Sans"/>
                <w:b/>
                <w:sz w:val="22"/>
                <w:szCs w:val="22"/>
              </w:rPr>
              <w:t>Acronym</w:t>
            </w:r>
          </w:p>
        </w:tc>
        <w:tc>
          <w:tcPr>
            <w:tcW w:w="4394" w:type="dxa"/>
          </w:tcPr>
          <w:p w:rsidR="00C16C2D" w:rsidRPr="00F349D0" w:rsidRDefault="00C16C2D" w:rsidP="00B34F5D">
            <w:pPr>
              <w:jc w:val="both"/>
              <w:rPr>
                <w:rFonts w:ascii="Lucida Sans" w:hAnsi="Lucida Sans"/>
                <w:b/>
                <w:sz w:val="22"/>
                <w:szCs w:val="22"/>
              </w:rPr>
            </w:pPr>
            <w:r w:rsidRPr="00F349D0">
              <w:rPr>
                <w:rFonts w:ascii="Lucida Sans" w:hAnsi="Lucida Sans"/>
                <w:b/>
                <w:sz w:val="22"/>
                <w:szCs w:val="22"/>
              </w:rPr>
              <w:t>“R” codes</w:t>
            </w:r>
          </w:p>
        </w:tc>
      </w:tr>
      <w:tr w:rsidR="00C16C2D" w:rsidRPr="00F349D0" w:rsidTr="00C16C2D">
        <w:trPr>
          <w:trHeight w:val="543"/>
        </w:trPr>
        <w:tc>
          <w:tcPr>
            <w:tcW w:w="3510" w:type="dxa"/>
          </w:tcPr>
          <w:p w:rsidR="00C16C2D" w:rsidRPr="00F349D0" w:rsidRDefault="00C16C2D" w:rsidP="00C16C2D">
            <w:pPr>
              <w:rPr>
                <w:rFonts w:ascii="Lucida Sans" w:hAnsi="Lucida Sans"/>
                <w:sz w:val="22"/>
                <w:szCs w:val="22"/>
              </w:rPr>
            </w:pPr>
            <w:r w:rsidRPr="00DF3325">
              <w:rPr>
                <w:rFonts w:ascii="Lucida Sans" w:hAnsi="Lucida Sans"/>
                <w:sz w:val="22"/>
                <w:szCs w:val="22"/>
              </w:rPr>
              <w:t xml:space="preserve">TCD-UCD Innovation Academy </w:t>
            </w:r>
          </w:p>
        </w:tc>
        <w:tc>
          <w:tcPr>
            <w:tcW w:w="1843" w:type="dxa"/>
          </w:tcPr>
          <w:p w:rsidR="00C16C2D" w:rsidRPr="00F349D0" w:rsidRDefault="00C16C2D" w:rsidP="00DF3325">
            <w:pPr>
              <w:rPr>
                <w:rFonts w:ascii="Lucida Sans" w:hAnsi="Lucida Sans"/>
                <w:sz w:val="22"/>
                <w:szCs w:val="22"/>
              </w:rPr>
            </w:pPr>
            <w:r>
              <w:rPr>
                <w:rFonts w:ascii="Lucida Sans" w:hAnsi="Lucida Sans"/>
                <w:sz w:val="22"/>
                <w:szCs w:val="22"/>
              </w:rPr>
              <w:t>Academy</w:t>
            </w:r>
          </w:p>
        </w:tc>
        <w:tc>
          <w:tcPr>
            <w:tcW w:w="4394" w:type="dxa"/>
          </w:tcPr>
          <w:p w:rsidR="00C16C2D" w:rsidRPr="00F349D0" w:rsidRDefault="00C16C2D" w:rsidP="00B34F5D">
            <w:pPr>
              <w:jc w:val="both"/>
              <w:rPr>
                <w:rFonts w:ascii="Lucida Sans" w:hAnsi="Lucida Sans"/>
                <w:sz w:val="22"/>
                <w:szCs w:val="22"/>
              </w:rPr>
            </w:pPr>
            <w:r>
              <w:rPr>
                <w:rFonts w:ascii="Lucida Sans" w:hAnsi="Lucida Sans"/>
                <w:sz w:val="22"/>
                <w:szCs w:val="22"/>
              </w:rPr>
              <w:t>R12251</w:t>
            </w:r>
          </w:p>
        </w:tc>
      </w:tr>
      <w:tr w:rsidR="00C16C2D" w:rsidRPr="00F349D0" w:rsidTr="00C16C2D">
        <w:trPr>
          <w:trHeight w:val="551"/>
        </w:trPr>
        <w:tc>
          <w:tcPr>
            <w:tcW w:w="3510" w:type="dxa"/>
          </w:tcPr>
          <w:p w:rsidR="00C16C2D" w:rsidRPr="00DF3325" w:rsidRDefault="00C16C2D" w:rsidP="00C16C2D">
            <w:pPr>
              <w:rPr>
                <w:rFonts w:ascii="Lucida Sans" w:hAnsi="Lucida Sans"/>
                <w:sz w:val="22"/>
                <w:szCs w:val="22"/>
              </w:rPr>
            </w:pPr>
            <w:r w:rsidRPr="00DF3325">
              <w:rPr>
                <w:rFonts w:ascii="Lucida Sans" w:hAnsi="Lucida Sans"/>
                <w:sz w:val="22"/>
                <w:szCs w:val="22"/>
              </w:rPr>
              <w:t>Dublin Graduate Physics Programme</w:t>
            </w:r>
          </w:p>
        </w:tc>
        <w:tc>
          <w:tcPr>
            <w:tcW w:w="1843" w:type="dxa"/>
          </w:tcPr>
          <w:p w:rsidR="00C16C2D" w:rsidRDefault="00C16C2D" w:rsidP="00DF3325">
            <w:pPr>
              <w:rPr>
                <w:rFonts w:ascii="Lucida Sans" w:hAnsi="Lucida Sans"/>
                <w:sz w:val="22"/>
                <w:szCs w:val="22"/>
              </w:rPr>
            </w:pPr>
            <w:r>
              <w:rPr>
                <w:rFonts w:ascii="Lucida Sans" w:hAnsi="Lucida Sans"/>
                <w:sz w:val="22"/>
                <w:szCs w:val="22"/>
              </w:rPr>
              <w:t>DGPP</w:t>
            </w:r>
          </w:p>
        </w:tc>
        <w:tc>
          <w:tcPr>
            <w:tcW w:w="4394" w:type="dxa"/>
          </w:tcPr>
          <w:p w:rsidR="00C16C2D" w:rsidRDefault="00C16C2D" w:rsidP="00B34F5D">
            <w:pPr>
              <w:jc w:val="both"/>
              <w:rPr>
                <w:rFonts w:ascii="Lucida Sans" w:hAnsi="Lucida Sans"/>
                <w:sz w:val="22"/>
                <w:szCs w:val="22"/>
              </w:rPr>
            </w:pPr>
            <w:r>
              <w:rPr>
                <w:rFonts w:ascii="Lucida Sans" w:hAnsi="Lucida Sans"/>
                <w:sz w:val="22"/>
                <w:szCs w:val="22"/>
              </w:rPr>
              <w:t>R12242</w:t>
            </w:r>
          </w:p>
        </w:tc>
      </w:tr>
      <w:tr w:rsidR="00C16C2D" w:rsidRPr="00F349D0" w:rsidTr="00C16C2D">
        <w:trPr>
          <w:trHeight w:val="892"/>
        </w:trPr>
        <w:tc>
          <w:tcPr>
            <w:tcW w:w="3510" w:type="dxa"/>
          </w:tcPr>
          <w:p w:rsidR="00C16C2D" w:rsidRPr="00DF3325" w:rsidRDefault="00C16C2D" w:rsidP="00DF3325">
            <w:pPr>
              <w:rPr>
                <w:rFonts w:ascii="Lucida Sans" w:hAnsi="Lucida Sans"/>
                <w:sz w:val="22"/>
                <w:szCs w:val="22"/>
              </w:rPr>
            </w:pPr>
            <w:r w:rsidRPr="00DF3325">
              <w:rPr>
                <w:rFonts w:ascii="Lucida Sans" w:hAnsi="Lucida Sans"/>
                <w:sz w:val="22"/>
                <w:szCs w:val="22"/>
              </w:rPr>
              <w:t>Electricity Research Centre: Grid Integration of Renewables, Distributed Generation and Flexible Demand</w:t>
            </w:r>
          </w:p>
        </w:tc>
        <w:tc>
          <w:tcPr>
            <w:tcW w:w="1843" w:type="dxa"/>
          </w:tcPr>
          <w:p w:rsidR="00C16C2D" w:rsidRDefault="00C16C2D" w:rsidP="00DF3325">
            <w:pPr>
              <w:rPr>
                <w:rFonts w:ascii="Lucida Sans" w:hAnsi="Lucida Sans"/>
                <w:sz w:val="22"/>
                <w:szCs w:val="22"/>
              </w:rPr>
            </w:pPr>
            <w:r>
              <w:rPr>
                <w:rFonts w:ascii="Lucida Sans" w:hAnsi="Lucida Sans"/>
                <w:sz w:val="22"/>
                <w:szCs w:val="22"/>
              </w:rPr>
              <w:t>ERC: GI</w:t>
            </w:r>
          </w:p>
        </w:tc>
        <w:tc>
          <w:tcPr>
            <w:tcW w:w="4394" w:type="dxa"/>
          </w:tcPr>
          <w:p w:rsidR="00C16C2D" w:rsidRDefault="00C16C2D" w:rsidP="00B34F5D">
            <w:pPr>
              <w:jc w:val="both"/>
              <w:rPr>
                <w:rFonts w:ascii="Lucida Sans" w:hAnsi="Lucida Sans"/>
                <w:sz w:val="22"/>
                <w:szCs w:val="22"/>
              </w:rPr>
            </w:pPr>
            <w:r>
              <w:rPr>
                <w:rFonts w:ascii="Lucida Sans" w:hAnsi="Lucida Sans"/>
                <w:sz w:val="22"/>
                <w:szCs w:val="22"/>
              </w:rPr>
              <w:t>R12340</w:t>
            </w:r>
          </w:p>
        </w:tc>
      </w:tr>
      <w:tr w:rsidR="00C16C2D" w:rsidRPr="00F349D0" w:rsidTr="00C16C2D">
        <w:trPr>
          <w:trHeight w:val="892"/>
        </w:trPr>
        <w:tc>
          <w:tcPr>
            <w:tcW w:w="3510" w:type="dxa"/>
          </w:tcPr>
          <w:p w:rsidR="00C16C2D" w:rsidRPr="00DF3325" w:rsidRDefault="00C16C2D" w:rsidP="00DF3325">
            <w:pPr>
              <w:rPr>
                <w:rFonts w:ascii="Lucida Sans" w:hAnsi="Lucida Sans"/>
                <w:sz w:val="22"/>
                <w:szCs w:val="22"/>
              </w:rPr>
            </w:pPr>
            <w:r w:rsidRPr="00DF3325">
              <w:rPr>
                <w:rFonts w:ascii="Lucida Sans" w:hAnsi="Lucida Sans"/>
                <w:sz w:val="22"/>
                <w:szCs w:val="22"/>
              </w:rPr>
              <w:t>Earth Systems Institute Structured PhD- Earth and Natural Sciences</w:t>
            </w:r>
          </w:p>
        </w:tc>
        <w:tc>
          <w:tcPr>
            <w:tcW w:w="1843" w:type="dxa"/>
          </w:tcPr>
          <w:p w:rsidR="00C16C2D" w:rsidRDefault="00C16C2D" w:rsidP="00DF3325">
            <w:pPr>
              <w:rPr>
                <w:rFonts w:ascii="Lucida Sans" w:hAnsi="Lucida Sans"/>
                <w:sz w:val="22"/>
                <w:szCs w:val="22"/>
              </w:rPr>
            </w:pPr>
            <w:r>
              <w:rPr>
                <w:rFonts w:ascii="Lucida Sans" w:hAnsi="Lucida Sans"/>
                <w:sz w:val="22"/>
                <w:szCs w:val="22"/>
              </w:rPr>
              <w:t>ESI PhD ENS</w:t>
            </w:r>
          </w:p>
        </w:tc>
        <w:tc>
          <w:tcPr>
            <w:tcW w:w="4394" w:type="dxa"/>
          </w:tcPr>
          <w:p w:rsidR="00C16C2D" w:rsidRDefault="00C16C2D" w:rsidP="00C26AD5">
            <w:pPr>
              <w:jc w:val="both"/>
              <w:rPr>
                <w:rFonts w:ascii="Lucida Sans" w:hAnsi="Lucida Sans"/>
                <w:sz w:val="22"/>
                <w:szCs w:val="22"/>
              </w:rPr>
            </w:pPr>
            <w:r>
              <w:rPr>
                <w:rFonts w:ascii="Lucida Sans" w:hAnsi="Lucida Sans"/>
                <w:sz w:val="22"/>
                <w:szCs w:val="22"/>
              </w:rPr>
              <w:t xml:space="preserve">R12235; R12360; R12361; R12362; R12364; R12365; R12366; R12367; R12368; R12369; R12370; R12371; R12372; R12372; R12372; R12373; R12374; R12375; R12376; R12377; R12378; R12379; R12380; R12381; R12382; R12383; R12384; R12386; R12387; R12388; R12389; R12390; R12391; R12392; R12393; R12394; R12400; </w:t>
            </w:r>
            <w:r w:rsidR="008C27DB">
              <w:rPr>
                <w:rFonts w:ascii="Lucida Sans" w:hAnsi="Lucida Sans"/>
                <w:sz w:val="22"/>
                <w:szCs w:val="22"/>
              </w:rPr>
              <w:t xml:space="preserve">  </w:t>
            </w:r>
            <w:r>
              <w:rPr>
                <w:rFonts w:ascii="Lucida Sans" w:hAnsi="Lucida Sans"/>
                <w:sz w:val="22"/>
                <w:szCs w:val="22"/>
              </w:rPr>
              <w:t xml:space="preserve">R12401; </w:t>
            </w:r>
            <w:r w:rsidR="008C27DB">
              <w:rPr>
                <w:rFonts w:ascii="Lucida Sans" w:hAnsi="Lucida Sans"/>
                <w:sz w:val="22"/>
                <w:szCs w:val="22"/>
              </w:rPr>
              <w:t xml:space="preserve">  </w:t>
            </w:r>
            <w:r>
              <w:rPr>
                <w:rFonts w:ascii="Lucida Sans" w:hAnsi="Lucida Sans"/>
                <w:sz w:val="22"/>
                <w:szCs w:val="22"/>
              </w:rPr>
              <w:t>R13893</w:t>
            </w:r>
          </w:p>
        </w:tc>
      </w:tr>
      <w:tr w:rsidR="00C16C2D" w:rsidRPr="00F349D0" w:rsidTr="00C16C2D">
        <w:trPr>
          <w:trHeight w:val="772"/>
        </w:trPr>
        <w:tc>
          <w:tcPr>
            <w:tcW w:w="3510" w:type="dxa"/>
          </w:tcPr>
          <w:p w:rsidR="00C16C2D" w:rsidRPr="00DF3325" w:rsidRDefault="00C16C2D" w:rsidP="00DF3325">
            <w:pPr>
              <w:rPr>
                <w:rFonts w:ascii="Lucida Sans" w:hAnsi="Lucida Sans"/>
                <w:sz w:val="22"/>
                <w:szCs w:val="22"/>
              </w:rPr>
            </w:pPr>
            <w:r w:rsidRPr="00C26AD5">
              <w:rPr>
                <w:rFonts w:ascii="Lucida Sans" w:hAnsi="Lucida Sans"/>
                <w:sz w:val="22"/>
                <w:szCs w:val="22"/>
              </w:rPr>
              <w:t>Graduate Research Programme in Engineering</w:t>
            </w:r>
          </w:p>
        </w:tc>
        <w:tc>
          <w:tcPr>
            <w:tcW w:w="1843" w:type="dxa"/>
          </w:tcPr>
          <w:p w:rsidR="00C16C2D" w:rsidRDefault="00C16C2D" w:rsidP="00DF3325">
            <w:pPr>
              <w:rPr>
                <w:rFonts w:ascii="Lucida Sans" w:hAnsi="Lucida Sans"/>
                <w:sz w:val="22"/>
                <w:szCs w:val="22"/>
              </w:rPr>
            </w:pPr>
            <w:r>
              <w:rPr>
                <w:rFonts w:ascii="Lucida Sans" w:hAnsi="Lucida Sans"/>
                <w:sz w:val="22"/>
                <w:szCs w:val="22"/>
              </w:rPr>
              <w:t>GREP ENG</w:t>
            </w:r>
          </w:p>
        </w:tc>
        <w:tc>
          <w:tcPr>
            <w:tcW w:w="4394" w:type="dxa"/>
          </w:tcPr>
          <w:p w:rsidR="00C16C2D" w:rsidRDefault="00C16C2D" w:rsidP="00C26AD5">
            <w:pPr>
              <w:jc w:val="both"/>
              <w:rPr>
                <w:rFonts w:ascii="Lucida Sans" w:hAnsi="Lucida Sans"/>
                <w:sz w:val="22"/>
                <w:szCs w:val="22"/>
              </w:rPr>
            </w:pPr>
            <w:r>
              <w:rPr>
                <w:rFonts w:ascii="Lucida Sans" w:hAnsi="Lucida Sans"/>
                <w:sz w:val="22"/>
                <w:szCs w:val="22"/>
              </w:rPr>
              <w:t xml:space="preserve">R12295; R12662; R12663; R12664; R12665; R12681; R12682; R12683; R12684; </w:t>
            </w:r>
            <w:r w:rsidR="008C27DB">
              <w:rPr>
                <w:rFonts w:ascii="Lucida Sans" w:hAnsi="Lucida Sans"/>
                <w:sz w:val="22"/>
                <w:szCs w:val="22"/>
              </w:rPr>
              <w:t xml:space="preserve">  </w:t>
            </w:r>
            <w:r>
              <w:rPr>
                <w:rFonts w:ascii="Lucida Sans" w:hAnsi="Lucida Sans"/>
                <w:sz w:val="22"/>
                <w:szCs w:val="22"/>
              </w:rPr>
              <w:t>R12701</w:t>
            </w:r>
          </w:p>
        </w:tc>
      </w:tr>
      <w:tr w:rsidR="00C16C2D" w:rsidRPr="00F349D0" w:rsidTr="00C16C2D">
        <w:trPr>
          <w:trHeight w:val="541"/>
        </w:trPr>
        <w:tc>
          <w:tcPr>
            <w:tcW w:w="3510" w:type="dxa"/>
          </w:tcPr>
          <w:p w:rsidR="00C16C2D" w:rsidRPr="00C26AD5" w:rsidRDefault="00C16C2D" w:rsidP="00DF3325">
            <w:pPr>
              <w:rPr>
                <w:rFonts w:ascii="Lucida Sans" w:hAnsi="Lucida Sans"/>
                <w:sz w:val="22"/>
                <w:szCs w:val="22"/>
              </w:rPr>
            </w:pPr>
            <w:r w:rsidRPr="00C26AD5">
              <w:rPr>
                <w:rFonts w:ascii="Lucida Sans" w:hAnsi="Lucida Sans"/>
                <w:sz w:val="22"/>
                <w:szCs w:val="22"/>
              </w:rPr>
              <w:t>Innovation Policy Simulation for the Smart Economy</w:t>
            </w:r>
          </w:p>
        </w:tc>
        <w:tc>
          <w:tcPr>
            <w:tcW w:w="1843" w:type="dxa"/>
          </w:tcPr>
          <w:p w:rsidR="00C16C2D" w:rsidRDefault="00C16C2D" w:rsidP="00DF3325">
            <w:pPr>
              <w:rPr>
                <w:rFonts w:ascii="Lucida Sans" w:hAnsi="Lucida Sans"/>
                <w:sz w:val="22"/>
                <w:szCs w:val="22"/>
              </w:rPr>
            </w:pPr>
            <w:r>
              <w:rPr>
                <w:rFonts w:ascii="Lucida Sans" w:hAnsi="Lucida Sans"/>
                <w:sz w:val="22"/>
                <w:szCs w:val="22"/>
              </w:rPr>
              <w:t>IPSE</w:t>
            </w:r>
          </w:p>
        </w:tc>
        <w:tc>
          <w:tcPr>
            <w:tcW w:w="4394" w:type="dxa"/>
          </w:tcPr>
          <w:p w:rsidR="00C16C2D" w:rsidRDefault="00C16C2D" w:rsidP="00C26AD5">
            <w:pPr>
              <w:jc w:val="both"/>
              <w:rPr>
                <w:rFonts w:ascii="Lucida Sans" w:hAnsi="Lucida Sans"/>
                <w:sz w:val="22"/>
                <w:szCs w:val="22"/>
              </w:rPr>
            </w:pPr>
            <w:r>
              <w:rPr>
                <w:rFonts w:ascii="Lucida Sans" w:hAnsi="Lucida Sans"/>
                <w:sz w:val="22"/>
                <w:szCs w:val="22"/>
              </w:rPr>
              <w:t xml:space="preserve">R12279; </w:t>
            </w:r>
            <w:r w:rsidR="008C27DB">
              <w:rPr>
                <w:rFonts w:ascii="Lucida Sans" w:hAnsi="Lucida Sans"/>
                <w:sz w:val="22"/>
                <w:szCs w:val="22"/>
              </w:rPr>
              <w:t xml:space="preserve">  </w:t>
            </w:r>
            <w:r>
              <w:rPr>
                <w:rFonts w:ascii="Lucida Sans" w:hAnsi="Lucida Sans"/>
                <w:sz w:val="22"/>
                <w:szCs w:val="22"/>
              </w:rPr>
              <w:t xml:space="preserve">R12352; </w:t>
            </w:r>
            <w:r w:rsidR="008C27DB">
              <w:rPr>
                <w:rFonts w:ascii="Lucida Sans" w:hAnsi="Lucida Sans"/>
                <w:sz w:val="22"/>
                <w:szCs w:val="22"/>
              </w:rPr>
              <w:t xml:space="preserve">  </w:t>
            </w:r>
            <w:r>
              <w:rPr>
                <w:rFonts w:ascii="Lucida Sans" w:hAnsi="Lucida Sans"/>
                <w:sz w:val="22"/>
                <w:szCs w:val="22"/>
              </w:rPr>
              <w:t xml:space="preserve">R12353; </w:t>
            </w:r>
            <w:r w:rsidR="008C27DB">
              <w:rPr>
                <w:rFonts w:ascii="Lucida Sans" w:hAnsi="Lucida Sans"/>
                <w:sz w:val="22"/>
                <w:szCs w:val="22"/>
              </w:rPr>
              <w:t xml:space="preserve"> </w:t>
            </w:r>
            <w:r>
              <w:rPr>
                <w:rFonts w:ascii="Lucida Sans" w:hAnsi="Lucida Sans"/>
                <w:sz w:val="22"/>
                <w:szCs w:val="22"/>
              </w:rPr>
              <w:t>R12354</w:t>
            </w:r>
          </w:p>
        </w:tc>
      </w:tr>
      <w:tr w:rsidR="00C16C2D" w:rsidRPr="00F349D0" w:rsidTr="00C16C2D">
        <w:trPr>
          <w:trHeight w:val="846"/>
        </w:trPr>
        <w:tc>
          <w:tcPr>
            <w:tcW w:w="3510" w:type="dxa"/>
          </w:tcPr>
          <w:p w:rsidR="00C16C2D" w:rsidRPr="00C26AD5" w:rsidRDefault="00C16C2D" w:rsidP="00DF3325">
            <w:pPr>
              <w:rPr>
                <w:rFonts w:ascii="Lucida Sans" w:hAnsi="Lucida Sans"/>
                <w:sz w:val="22"/>
                <w:szCs w:val="22"/>
              </w:rPr>
            </w:pPr>
            <w:r w:rsidRPr="00C26AD5">
              <w:rPr>
                <w:rFonts w:ascii="Lucida Sans" w:hAnsi="Lucida Sans"/>
                <w:sz w:val="22"/>
                <w:szCs w:val="22"/>
              </w:rPr>
              <w:t>Molecular Medicine Ireland Clinical &amp; Translational Research Scholars Programme</w:t>
            </w:r>
          </w:p>
        </w:tc>
        <w:tc>
          <w:tcPr>
            <w:tcW w:w="1843" w:type="dxa"/>
          </w:tcPr>
          <w:p w:rsidR="00C16C2D" w:rsidRDefault="00C16C2D" w:rsidP="00DF3325">
            <w:pPr>
              <w:rPr>
                <w:rFonts w:ascii="Lucida Sans" w:hAnsi="Lucida Sans"/>
                <w:sz w:val="22"/>
                <w:szCs w:val="22"/>
              </w:rPr>
            </w:pPr>
            <w:r>
              <w:rPr>
                <w:rFonts w:ascii="Lucida Sans" w:hAnsi="Lucida Sans"/>
                <w:sz w:val="22"/>
                <w:szCs w:val="22"/>
              </w:rPr>
              <w:t>MMI-CTRSP</w:t>
            </w:r>
          </w:p>
        </w:tc>
        <w:tc>
          <w:tcPr>
            <w:tcW w:w="4394" w:type="dxa"/>
          </w:tcPr>
          <w:p w:rsidR="00C16C2D" w:rsidRDefault="00C16C2D" w:rsidP="00C26AD5">
            <w:pPr>
              <w:jc w:val="both"/>
              <w:rPr>
                <w:rFonts w:ascii="Lucida Sans" w:hAnsi="Lucida Sans"/>
                <w:sz w:val="22"/>
                <w:szCs w:val="22"/>
              </w:rPr>
            </w:pPr>
            <w:r>
              <w:rPr>
                <w:rFonts w:ascii="Lucida Sans" w:hAnsi="Lucida Sans"/>
                <w:sz w:val="22"/>
                <w:szCs w:val="22"/>
              </w:rPr>
              <w:t xml:space="preserve">R12254; R13473; R13474; R13475; R13476; </w:t>
            </w:r>
            <w:r w:rsidR="008C27DB">
              <w:rPr>
                <w:rFonts w:ascii="Lucida Sans" w:hAnsi="Lucida Sans"/>
                <w:sz w:val="22"/>
                <w:szCs w:val="22"/>
              </w:rPr>
              <w:t xml:space="preserve">  </w:t>
            </w:r>
            <w:r>
              <w:rPr>
                <w:rFonts w:ascii="Lucida Sans" w:hAnsi="Lucida Sans"/>
                <w:sz w:val="22"/>
                <w:szCs w:val="22"/>
              </w:rPr>
              <w:t>R13477</w:t>
            </w:r>
          </w:p>
        </w:tc>
      </w:tr>
      <w:tr w:rsidR="00C16C2D" w:rsidRPr="00F349D0" w:rsidTr="00C16C2D">
        <w:trPr>
          <w:trHeight w:val="892"/>
        </w:trPr>
        <w:tc>
          <w:tcPr>
            <w:tcW w:w="3510" w:type="dxa"/>
          </w:tcPr>
          <w:p w:rsidR="00C16C2D" w:rsidRPr="00C26AD5" w:rsidRDefault="00C16C2D" w:rsidP="00DF3325">
            <w:pPr>
              <w:rPr>
                <w:rFonts w:ascii="Lucida Sans" w:hAnsi="Lucida Sans"/>
                <w:sz w:val="22"/>
                <w:szCs w:val="22"/>
              </w:rPr>
            </w:pPr>
            <w:r w:rsidRPr="00C26AD5">
              <w:rPr>
                <w:rFonts w:ascii="Lucida Sans" w:hAnsi="Lucida Sans"/>
                <w:sz w:val="22"/>
                <w:szCs w:val="22"/>
              </w:rPr>
              <w:t>Molecular and Cellular Mechanisms Underlying Inflammatory Processes</w:t>
            </w:r>
          </w:p>
        </w:tc>
        <w:tc>
          <w:tcPr>
            <w:tcW w:w="1843" w:type="dxa"/>
          </w:tcPr>
          <w:p w:rsidR="00C16C2D" w:rsidRDefault="00C16C2D" w:rsidP="00DF3325">
            <w:pPr>
              <w:rPr>
                <w:rFonts w:ascii="Lucida Sans" w:hAnsi="Lucida Sans"/>
                <w:sz w:val="22"/>
                <w:szCs w:val="22"/>
              </w:rPr>
            </w:pPr>
            <w:r>
              <w:rPr>
                <w:rFonts w:ascii="Lucida Sans" w:hAnsi="Lucida Sans"/>
                <w:sz w:val="22"/>
                <w:szCs w:val="22"/>
              </w:rPr>
              <w:t>MolCellBiol</w:t>
            </w:r>
          </w:p>
        </w:tc>
        <w:tc>
          <w:tcPr>
            <w:tcW w:w="4394" w:type="dxa"/>
          </w:tcPr>
          <w:p w:rsidR="00C16C2D" w:rsidRDefault="00C16C2D" w:rsidP="00C26AD5">
            <w:pPr>
              <w:jc w:val="both"/>
              <w:rPr>
                <w:rFonts w:ascii="Lucida Sans" w:hAnsi="Lucida Sans"/>
                <w:sz w:val="22"/>
                <w:szCs w:val="22"/>
              </w:rPr>
            </w:pPr>
            <w:r>
              <w:rPr>
                <w:rFonts w:ascii="Lucida Sans" w:hAnsi="Lucida Sans"/>
                <w:sz w:val="22"/>
                <w:szCs w:val="22"/>
              </w:rPr>
              <w:t xml:space="preserve">R12250; R12430; R12431; R12432; R12433; </w:t>
            </w:r>
            <w:r w:rsidR="008C27DB">
              <w:rPr>
                <w:rFonts w:ascii="Lucida Sans" w:hAnsi="Lucida Sans"/>
                <w:sz w:val="22"/>
                <w:szCs w:val="22"/>
              </w:rPr>
              <w:t xml:space="preserve">  </w:t>
            </w:r>
            <w:r>
              <w:rPr>
                <w:rFonts w:ascii="Lucida Sans" w:hAnsi="Lucida Sans"/>
                <w:sz w:val="22"/>
                <w:szCs w:val="22"/>
              </w:rPr>
              <w:t xml:space="preserve">R12444; </w:t>
            </w:r>
            <w:r w:rsidR="008C27DB">
              <w:rPr>
                <w:rFonts w:ascii="Lucida Sans" w:hAnsi="Lucida Sans"/>
                <w:sz w:val="22"/>
                <w:szCs w:val="22"/>
              </w:rPr>
              <w:t xml:space="preserve">  </w:t>
            </w:r>
            <w:r>
              <w:rPr>
                <w:rFonts w:ascii="Lucida Sans" w:hAnsi="Lucida Sans"/>
                <w:sz w:val="22"/>
                <w:szCs w:val="22"/>
              </w:rPr>
              <w:t xml:space="preserve">R12532; </w:t>
            </w:r>
            <w:r w:rsidR="008C27DB">
              <w:rPr>
                <w:rFonts w:ascii="Lucida Sans" w:hAnsi="Lucida Sans"/>
                <w:sz w:val="22"/>
                <w:szCs w:val="22"/>
              </w:rPr>
              <w:t xml:space="preserve">  </w:t>
            </w:r>
            <w:r>
              <w:rPr>
                <w:rFonts w:ascii="Lucida Sans" w:hAnsi="Lucida Sans"/>
                <w:sz w:val="22"/>
                <w:szCs w:val="22"/>
              </w:rPr>
              <w:t>R12545</w:t>
            </w:r>
          </w:p>
        </w:tc>
      </w:tr>
      <w:tr w:rsidR="00C16C2D" w:rsidRPr="00F349D0" w:rsidTr="00C16C2D">
        <w:trPr>
          <w:trHeight w:val="892"/>
        </w:trPr>
        <w:tc>
          <w:tcPr>
            <w:tcW w:w="3510" w:type="dxa"/>
          </w:tcPr>
          <w:p w:rsidR="00C16C2D" w:rsidRPr="00C26AD5" w:rsidRDefault="00C16C2D" w:rsidP="00DF3325">
            <w:pPr>
              <w:rPr>
                <w:rFonts w:ascii="Lucida Sans" w:hAnsi="Lucida Sans"/>
                <w:sz w:val="22"/>
                <w:szCs w:val="22"/>
              </w:rPr>
            </w:pPr>
            <w:r w:rsidRPr="00C16C2D">
              <w:rPr>
                <w:rFonts w:ascii="Lucida Sans" w:hAnsi="Lucida Sans"/>
                <w:sz w:val="22"/>
                <w:szCs w:val="22"/>
              </w:rPr>
              <w:t>Nanomechanical Approached and Functional Materials for Regenerative Medicine</w:t>
            </w:r>
          </w:p>
        </w:tc>
        <w:tc>
          <w:tcPr>
            <w:tcW w:w="1843" w:type="dxa"/>
          </w:tcPr>
          <w:p w:rsidR="00C16C2D" w:rsidRDefault="00C16C2D" w:rsidP="00DF3325">
            <w:pPr>
              <w:rPr>
                <w:rFonts w:ascii="Lucida Sans" w:hAnsi="Lucida Sans"/>
                <w:sz w:val="22"/>
                <w:szCs w:val="22"/>
              </w:rPr>
            </w:pPr>
            <w:r>
              <w:rPr>
                <w:rFonts w:ascii="Lucida Sans" w:hAnsi="Lucida Sans"/>
                <w:sz w:val="22"/>
                <w:szCs w:val="22"/>
              </w:rPr>
              <w:t xml:space="preserve">Nanoremedies </w:t>
            </w:r>
          </w:p>
        </w:tc>
        <w:tc>
          <w:tcPr>
            <w:tcW w:w="4394" w:type="dxa"/>
          </w:tcPr>
          <w:p w:rsidR="00C16C2D" w:rsidRDefault="00C16C2D" w:rsidP="00C26AD5">
            <w:pPr>
              <w:jc w:val="both"/>
              <w:rPr>
                <w:rFonts w:ascii="Lucida Sans" w:hAnsi="Lucida Sans"/>
                <w:sz w:val="22"/>
                <w:szCs w:val="22"/>
              </w:rPr>
            </w:pPr>
            <w:r>
              <w:rPr>
                <w:rFonts w:ascii="Lucida Sans" w:hAnsi="Lucida Sans"/>
                <w:sz w:val="22"/>
                <w:szCs w:val="22"/>
              </w:rPr>
              <w:t>R12236; R12574; R12575; R12576; R12577</w:t>
            </w:r>
          </w:p>
        </w:tc>
      </w:tr>
      <w:tr w:rsidR="00C16C2D" w:rsidRPr="00F349D0" w:rsidTr="00C16C2D">
        <w:trPr>
          <w:trHeight w:val="317"/>
        </w:trPr>
        <w:tc>
          <w:tcPr>
            <w:tcW w:w="3510" w:type="dxa"/>
          </w:tcPr>
          <w:p w:rsidR="00C16C2D" w:rsidRPr="00C16C2D" w:rsidRDefault="00C16C2D" w:rsidP="00DF3325">
            <w:pPr>
              <w:rPr>
                <w:rFonts w:ascii="Lucida Sans" w:hAnsi="Lucida Sans"/>
                <w:sz w:val="22"/>
                <w:szCs w:val="22"/>
              </w:rPr>
            </w:pPr>
            <w:r w:rsidRPr="00C16C2D">
              <w:rPr>
                <w:rFonts w:ascii="Lucida Sans" w:hAnsi="Lucida Sans"/>
                <w:sz w:val="22"/>
                <w:szCs w:val="22"/>
              </w:rPr>
              <w:t>UCD Science Centre</w:t>
            </w:r>
          </w:p>
        </w:tc>
        <w:tc>
          <w:tcPr>
            <w:tcW w:w="1843" w:type="dxa"/>
          </w:tcPr>
          <w:p w:rsidR="00C16C2D" w:rsidRDefault="00C16C2D" w:rsidP="00DF3325">
            <w:pPr>
              <w:rPr>
                <w:rFonts w:ascii="Lucida Sans" w:hAnsi="Lucida Sans"/>
                <w:sz w:val="22"/>
                <w:szCs w:val="22"/>
              </w:rPr>
            </w:pPr>
            <w:r>
              <w:rPr>
                <w:rFonts w:ascii="Lucida Sans" w:hAnsi="Lucida Sans"/>
                <w:sz w:val="22"/>
                <w:szCs w:val="22"/>
              </w:rPr>
              <w:t>ScienceCntr</w:t>
            </w:r>
          </w:p>
        </w:tc>
        <w:tc>
          <w:tcPr>
            <w:tcW w:w="4394" w:type="dxa"/>
          </w:tcPr>
          <w:p w:rsidR="00C16C2D" w:rsidRDefault="00C16C2D" w:rsidP="008C27DB">
            <w:pPr>
              <w:jc w:val="both"/>
              <w:rPr>
                <w:rFonts w:ascii="Lucida Sans" w:hAnsi="Lucida Sans"/>
                <w:sz w:val="22"/>
                <w:szCs w:val="22"/>
              </w:rPr>
            </w:pPr>
            <w:r>
              <w:rPr>
                <w:rFonts w:ascii="Lucida Sans" w:hAnsi="Lucida Sans"/>
                <w:sz w:val="22"/>
                <w:szCs w:val="22"/>
              </w:rPr>
              <w:t xml:space="preserve">R12305; </w:t>
            </w:r>
            <w:r w:rsidR="008C27DB">
              <w:rPr>
                <w:rFonts w:ascii="Lucida Sans" w:hAnsi="Lucida Sans"/>
                <w:sz w:val="22"/>
                <w:szCs w:val="22"/>
              </w:rPr>
              <w:t xml:space="preserve">  </w:t>
            </w:r>
            <w:r>
              <w:rPr>
                <w:rFonts w:ascii="Lucida Sans" w:hAnsi="Lucida Sans"/>
                <w:sz w:val="22"/>
                <w:szCs w:val="22"/>
              </w:rPr>
              <w:t xml:space="preserve">R12341; </w:t>
            </w:r>
            <w:r w:rsidR="008C27DB">
              <w:rPr>
                <w:rFonts w:ascii="Lucida Sans" w:hAnsi="Lucida Sans"/>
                <w:sz w:val="22"/>
                <w:szCs w:val="22"/>
              </w:rPr>
              <w:t xml:space="preserve">  </w:t>
            </w:r>
            <w:r>
              <w:rPr>
                <w:rFonts w:ascii="Lucida Sans" w:hAnsi="Lucida Sans"/>
                <w:sz w:val="22"/>
                <w:szCs w:val="22"/>
              </w:rPr>
              <w:t>R12344</w:t>
            </w:r>
          </w:p>
        </w:tc>
      </w:tr>
      <w:tr w:rsidR="00C16C2D" w:rsidRPr="00F349D0" w:rsidTr="00C16C2D">
        <w:trPr>
          <w:trHeight w:val="402"/>
        </w:trPr>
        <w:tc>
          <w:tcPr>
            <w:tcW w:w="3510" w:type="dxa"/>
          </w:tcPr>
          <w:p w:rsidR="00C16C2D" w:rsidRPr="00C16C2D" w:rsidRDefault="00C16C2D" w:rsidP="00DF3325">
            <w:pPr>
              <w:rPr>
                <w:rFonts w:ascii="Lucida Sans" w:hAnsi="Lucida Sans"/>
                <w:sz w:val="22"/>
                <w:szCs w:val="22"/>
              </w:rPr>
            </w:pPr>
            <w:r w:rsidRPr="00C16C2D">
              <w:rPr>
                <w:rFonts w:ascii="Lucida Sans" w:hAnsi="Lucida Sans"/>
                <w:sz w:val="22"/>
                <w:szCs w:val="22"/>
              </w:rPr>
              <w:t>PhD Programme in Simulation Science</w:t>
            </w:r>
          </w:p>
        </w:tc>
        <w:tc>
          <w:tcPr>
            <w:tcW w:w="1843" w:type="dxa"/>
          </w:tcPr>
          <w:p w:rsidR="00C16C2D" w:rsidRDefault="00C16C2D" w:rsidP="00DF3325">
            <w:pPr>
              <w:rPr>
                <w:rFonts w:ascii="Lucida Sans" w:hAnsi="Lucida Sans"/>
                <w:sz w:val="22"/>
                <w:szCs w:val="22"/>
              </w:rPr>
            </w:pPr>
            <w:r>
              <w:rPr>
                <w:rFonts w:ascii="Lucida Sans" w:hAnsi="Lucida Sans"/>
                <w:sz w:val="22"/>
                <w:szCs w:val="22"/>
              </w:rPr>
              <w:t>SimSci</w:t>
            </w:r>
          </w:p>
        </w:tc>
        <w:tc>
          <w:tcPr>
            <w:tcW w:w="4394" w:type="dxa"/>
          </w:tcPr>
          <w:p w:rsidR="00C16C2D" w:rsidRDefault="00C16C2D" w:rsidP="00C26AD5">
            <w:pPr>
              <w:jc w:val="both"/>
              <w:rPr>
                <w:rFonts w:ascii="Lucida Sans" w:hAnsi="Lucida Sans"/>
                <w:sz w:val="22"/>
                <w:szCs w:val="22"/>
              </w:rPr>
            </w:pPr>
            <w:r>
              <w:rPr>
                <w:rFonts w:ascii="Lucida Sans" w:hAnsi="Lucida Sans"/>
                <w:sz w:val="22"/>
                <w:szCs w:val="22"/>
              </w:rPr>
              <w:t>R12289; R12495; R12499; R12514; R12515; R12527; R12528; R12529; R12530; R12531; R12561; R12562; R12563; R12564; R12565; R12566; R12567</w:t>
            </w:r>
          </w:p>
        </w:tc>
      </w:tr>
      <w:tr w:rsidR="00C16C2D" w:rsidRPr="00F349D0" w:rsidTr="00C16C2D">
        <w:trPr>
          <w:trHeight w:val="550"/>
        </w:trPr>
        <w:tc>
          <w:tcPr>
            <w:tcW w:w="3510" w:type="dxa"/>
          </w:tcPr>
          <w:p w:rsidR="00C16C2D" w:rsidRPr="00C16C2D" w:rsidRDefault="00C16C2D" w:rsidP="00DF3325">
            <w:pPr>
              <w:rPr>
                <w:rFonts w:ascii="Lucida Sans" w:hAnsi="Lucida Sans"/>
                <w:sz w:val="22"/>
                <w:szCs w:val="22"/>
              </w:rPr>
            </w:pPr>
            <w:r w:rsidRPr="00C16C2D">
              <w:rPr>
                <w:rFonts w:ascii="Lucida Sans" w:hAnsi="Lucida Sans"/>
                <w:sz w:val="22"/>
                <w:szCs w:val="22"/>
              </w:rPr>
              <w:t>Telecommunications Graduate Initiative</w:t>
            </w:r>
          </w:p>
        </w:tc>
        <w:tc>
          <w:tcPr>
            <w:tcW w:w="1843" w:type="dxa"/>
          </w:tcPr>
          <w:p w:rsidR="00C16C2D" w:rsidRDefault="00C16C2D" w:rsidP="00DF3325">
            <w:pPr>
              <w:rPr>
                <w:rFonts w:ascii="Lucida Sans" w:hAnsi="Lucida Sans"/>
                <w:sz w:val="22"/>
                <w:szCs w:val="22"/>
              </w:rPr>
            </w:pPr>
            <w:r>
              <w:rPr>
                <w:rFonts w:ascii="Lucida Sans" w:hAnsi="Lucida Sans"/>
                <w:sz w:val="22"/>
                <w:szCs w:val="22"/>
              </w:rPr>
              <w:t>TGI</w:t>
            </w:r>
          </w:p>
        </w:tc>
        <w:tc>
          <w:tcPr>
            <w:tcW w:w="4394" w:type="dxa"/>
          </w:tcPr>
          <w:p w:rsidR="00C16C2D" w:rsidRDefault="00C16C2D" w:rsidP="00C26AD5">
            <w:pPr>
              <w:jc w:val="both"/>
              <w:rPr>
                <w:rFonts w:ascii="Lucida Sans" w:hAnsi="Lucida Sans"/>
                <w:sz w:val="22"/>
                <w:szCs w:val="22"/>
              </w:rPr>
            </w:pPr>
            <w:r>
              <w:rPr>
                <w:rFonts w:ascii="Lucida Sans" w:hAnsi="Lucida Sans"/>
                <w:sz w:val="22"/>
                <w:szCs w:val="22"/>
              </w:rPr>
              <w:t>R12290; R12434; R12435; R12436; R12437</w:t>
            </w:r>
          </w:p>
        </w:tc>
      </w:tr>
      <w:tr w:rsidR="00C16C2D" w:rsidRPr="00F349D0" w:rsidTr="00C16C2D">
        <w:trPr>
          <w:trHeight w:val="416"/>
        </w:trPr>
        <w:tc>
          <w:tcPr>
            <w:tcW w:w="3510" w:type="dxa"/>
          </w:tcPr>
          <w:p w:rsidR="00C16C2D" w:rsidRPr="00C16C2D" w:rsidRDefault="00C16C2D" w:rsidP="00DF3325">
            <w:pPr>
              <w:rPr>
                <w:rFonts w:ascii="Lucida Sans" w:hAnsi="Lucida Sans"/>
                <w:sz w:val="22"/>
                <w:szCs w:val="22"/>
              </w:rPr>
            </w:pPr>
            <w:r w:rsidRPr="00C16C2D">
              <w:rPr>
                <w:rFonts w:ascii="Lucida Sans" w:hAnsi="Lucida Sans"/>
                <w:sz w:val="22"/>
                <w:szCs w:val="22"/>
              </w:rPr>
              <w:t>Irish Transgenic Network</w:t>
            </w:r>
          </w:p>
        </w:tc>
        <w:tc>
          <w:tcPr>
            <w:tcW w:w="1843" w:type="dxa"/>
          </w:tcPr>
          <w:p w:rsidR="00C16C2D" w:rsidRDefault="00C16C2D" w:rsidP="00DF3325">
            <w:pPr>
              <w:rPr>
                <w:rFonts w:ascii="Lucida Sans" w:hAnsi="Lucida Sans"/>
                <w:sz w:val="22"/>
                <w:szCs w:val="22"/>
              </w:rPr>
            </w:pPr>
            <w:r>
              <w:rPr>
                <w:rFonts w:ascii="Lucida Sans" w:hAnsi="Lucida Sans"/>
                <w:sz w:val="22"/>
                <w:szCs w:val="22"/>
              </w:rPr>
              <w:t>ITN</w:t>
            </w:r>
          </w:p>
        </w:tc>
        <w:tc>
          <w:tcPr>
            <w:tcW w:w="4394" w:type="dxa"/>
          </w:tcPr>
          <w:p w:rsidR="00C16C2D" w:rsidRDefault="00C16C2D" w:rsidP="00C26AD5">
            <w:pPr>
              <w:jc w:val="both"/>
              <w:rPr>
                <w:rFonts w:ascii="Lucida Sans" w:hAnsi="Lucida Sans"/>
                <w:sz w:val="22"/>
                <w:szCs w:val="22"/>
              </w:rPr>
            </w:pPr>
            <w:r>
              <w:rPr>
                <w:rFonts w:ascii="Lucida Sans" w:hAnsi="Lucida Sans"/>
                <w:sz w:val="22"/>
                <w:szCs w:val="22"/>
              </w:rPr>
              <w:t>R12245</w:t>
            </w:r>
          </w:p>
        </w:tc>
      </w:tr>
    </w:tbl>
    <w:p w:rsidR="00B34F5D" w:rsidRDefault="00B34F5D" w:rsidP="00425A5D">
      <w:pPr>
        <w:jc w:val="both"/>
        <w:rPr>
          <w:rFonts w:ascii="Lucida Sans" w:hAnsi="Lucida Sans"/>
          <w:sz w:val="22"/>
          <w:szCs w:val="22"/>
        </w:rPr>
      </w:pPr>
    </w:p>
    <w:p w:rsidR="00425A5D" w:rsidRPr="00F349D0" w:rsidRDefault="00425A5D" w:rsidP="00425A5D">
      <w:pPr>
        <w:jc w:val="both"/>
        <w:rPr>
          <w:rFonts w:ascii="Lucida Sans" w:hAnsi="Lucida Sans"/>
          <w:sz w:val="22"/>
          <w:szCs w:val="22"/>
        </w:rPr>
      </w:pPr>
    </w:p>
    <w:p w:rsidR="00425A5D" w:rsidRPr="002D620E" w:rsidRDefault="00425A5D" w:rsidP="003C7B9B">
      <w:pPr>
        <w:pStyle w:val="StyleHeading2NotItalicCustomColorRGB18338251"/>
        <w:numPr>
          <w:ilvl w:val="2"/>
          <w:numId w:val="2"/>
        </w:numPr>
      </w:pPr>
      <w:bookmarkStart w:id="679" w:name="_Toc388449466"/>
      <w:r w:rsidRPr="002D620E">
        <w:t>Quarterly Financial Report</w:t>
      </w:r>
      <w:bookmarkEnd w:id="679"/>
    </w:p>
    <w:p w:rsidR="00425A5D" w:rsidRPr="00F349D0" w:rsidRDefault="00425A5D" w:rsidP="00D525E7">
      <w:pPr>
        <w:numPr>
          <w:ilvl w:val="0"/>
          <w:numId w:val="12"/>
        </w:numPr>
        <w:spacing w:after="200" w:line="276" w:lineRule="auto"/>
        <w:jc w:val="both"/>
        <w:rPr>
          <w:rFonts w:ascii="Lucida Sans" w:hAnsi="Lucida Sans"/>
          <w:sz w:val="22"/>
          <w:szCs w:val="22"/>
        </w:rPr>
      </w:pPr>
      <w:r w:rsidRPr="00F349D0">
        <w:rPr>
          <w:rFonts w:ascii="Lucida Sans" w:hAnsi="Lucida Sans"/>
          <w:sz w:val="22"/>
          <w:szCs w:val="22"/>
        </w:rPr>
        <w:t>PRTLI Project Finances are reported to the HEA on a quarterly basis.</w:t>
      </w:r>
      <w:r w:rsidR="00CE4310">
        <w:rPr>
          <w:rFonts w:ascii="Lucida Sans" w:hAnsi="Lucida Sans"/>
          <w:sz w:val="22"/>
          <w:szCs w:val="22"/>
        </w:rPr>
        <w:t xml:space="preserve"> The submissions are made by the Office of the </w:t>
      </w:r>
      <w:r w:rsidR="00945CCA">
        <w:rPr>
          <w:rFonts w:ascii="Lucida Sans" w:hAnsi="Lucida Sans"/>
          <w:sz w:val="22"/>
          <w:szCs w:val="22"/>
        </w:rPr>
        <w:t>VP for Research, Innovation and Impact</w:t>
      </w:r>
      <w:r w:rsidR="009827E3">
        <w:rPr>
          <w:rFonts w:ascii="Lucida Sans" w:hAnsi="Lucida Sans"/>
          <w:sz w:val="22"/>
          <w:szCs w:val="22"/>
        </w:rPr>
        <w:t xml:space="preserve"> (PRTLI4) and Research Finance Office (PRTLI5)</w:t>
      </w:r>
      <w:r w:rsidR="000E1786">
        <w:rPr>
          <w:rFonts w:ascii="Lucida Sans" w:hAnsi="Lucida Sans"/>
          <w:sz w:val="22"/>
          <w:szCs w:val="22"/>
        </w:rPr>
        <w:t>.</w:t>
      </w:r>
    </w:p>
    <w:p w:rsidR="00425A5D" w:rsidRPr="00F349D0" w:rsidRDefault="00425A5D" w:rsidP="00D525E7">
      <w:pPr>
        <w:numPr>
          <w:ilvl w:val="0"/>
          <w:numId w:val="12"/>
        </w:numPr>
        <w:spacing w:after="200" w:line="276" w:lineRule="auto"/>
        <w:jc w:val="both"/>
        <w:rPr>
          <w:rFonts w:ascii="Lucida Sans" w:hAnsi="Lucida Sans"/>
          <w:sz w:val="22"/>
          <w:szCs w:val="22"/>
        </w:rPr>
      </w:pPr>
      <w:r w:rsidRPr="00F349D0">
        <w:rPr>
          <w:rFonts w:ascii="Lucida Sans" w:hAnsi="Lucida Sans"/>
          <w:sz w:val="22"/>
          <w:szCs w:val="22"/>
        </w:rPr>
        <w:t>Once notification is received from the HEA on the reporting deadline an internal notification (incl. the report template) is sent to each Project PI/Administrator requesting a re</w:t>
      </w:r>
      <w:r w:rsidR="009827E3">
        <w:rPr>
          <w:rFonts w:ascii="Lucida Sans" w:hAnsi="Lucida Sans"/>
          <w:sz w:val="22"/>
          <w:szCs w:val="22"/>
        </w:rPr>
        <w:t>view of the financial information and a progress narrative.</w:t>
      </w:r>
      <w:r w:rsidRPr="00F349D0">
        <w:rPr>
          <w:rFonts w:ascii="Lucida Sans" w:hAnsi="Lucida Sans"/>
          <w:sz w:val="22"/>
          <w:szCs w:val="22"/>
        </w:rPr>
        <w:t xml:space="preserve"> </w:t>
      </w:r>
    </w:p>
    <w:p w:rsidR="00425A5D" w:rsidRPr="00F349D0" w:rsidRDefault="00425A5D" w:rsidP="00D525E7">
      <w:pPr>
        <w:numPr>
          <w:ilvl w:val="0"/>
          <w:numId w:val="12"/>
        </w:numPr>
        <w:spacing w:after="200" w:line="276" w:lineRule="auto"/>
        <w:jc w:val="both"/>
        <w:rPr>
          <w:rFonts w:ascii="Lucida Sans" w:hAnsi="Lucida Sans"/>
          <w:sz w:val="22"/>
          <w:szCs w:val="22"/>
        </w:rPr>
      </w:pPr>
      <w:r w:rsidRPr="00F349D0">
        <w:rPr>
          <w:rFonts w:ascii="Lucida Sans" w:hAnsi="Lucida Sans"/>
          <w:sz w:val="22"/>
          <w:szCs w:val="22"/>
        </w:rPr>
        <w:t>All PI</w:t>
      </w:r>
      <w:r w:rsidR="00CE4310">
        <w:rPr>
          <w:rFonts w:ascii="Lucida Sans" w:hAnsi="Lucida Sans"/>
          <w:sz w:val="22"/>
          <w:szCs w:val="22"/>
        </w:rPr>
        <w:t>s</w:t>
      </w:r>
      <w:r w:rsidRPr="00F349D0">
        <w:rPr>
          <w:rFonts w:ascii="Lucida Sans" w:hAnsi="Lucida Sans"/>
          <w:sz w:val="22"/>
          <w:szCs w:val="22"/>
        </w:rPr>
        <w:t>/Administrators should return the template with details of any items they have adjusted for and details of FTE’s and the Human Infrastructure i.e. Headcount and Gender breakdown.</w:t>
      </w:r>
    </w:p>
    <w:p w:rsidR="00425A5D" w:rsidRPr="00F349D0" w:rsidRDefault="00425A5D" w:rsidP="00D525E7">
      <w:pPr>
        <w:numPr>
          <w:ilvl w:val="0"/>
          <w:numId w:val="12"/>
        </w:numPr>
        <w:spacing w:after="200" w:line="276" w:lineRule="auto"/>
        <w:jc w:val="both"/>
        <w:rPr>
          <w:rFonts w:ascii="Lucida Sans" w:hAnsi="Lucida Sans"/>
          <w:sz w:val="22"/>
          <w:szCs w:val="22"/>
        </w:rPr>
      </w:pPr>
      <w:r w:rsidRPr="00F349D0">
        <w:rPr>
          <w:rFonts w:ascii="Lucida Sans" w:hAnsi="Lucida Sans"/>
          <w:sz w:val="22"/>
          <w:szCs w:val="22"/>
        </w:rPr>
        <w:t xml:space="preserve">Within the Office for the VP Research the report is then reconciled back to E-financials </w:t>
      </w:r>
      <w:r w:rsidR="009827E3">
        <w:rPr>
          <w:rFonts w:ascii="Lucida Sans" w:hAnsi="Lucida Sans"/>
          <w:sz w:val="22"/>
          <w:szCs w:val="22"/>
        </w:rPr>
        <w:t xml:space="preserve">(PRTLI4) and the Research Finance Office (PRTLI5) </w:t>
      </w:r>
      <w:r w:rsidRPr="00F349D0">
        <w:rPr>
          <w:rFonts w:ascii="Lucida Sans" w:hAnsi="Lucida Sans"/>
          <w:sz w:val="22"/>
          <w:szCs w:val="22"/>
        </w:rPr>
        <w:t>to ensure accuracy of information being submitted and to calculate pension and overhead adjustments.</w:t>
      </w:r>
    </w:p>
    <w:p w:rsidR="00425A5D" w:rsidRPr="002D620E" w:rsidRDefault="00425A5D" w:rsidP="003C7B9B">
      <w:pPr>
        <w:pStyle w:val="StyleHeading2NotItalicCustomColorRGB18338251"/>
        <w:numPr>
          <w:ilvl w:val="2"/>
          <w:numId w:val="2"/>
        </w:numPr>
      </w:pPr>
      <w:bookmarkStart w:id="680" w:name="_Toc388449467"/>
      <w:r w:rsidRPr="002D620E">
        <w:t>Reconciliation</w:t>
      </w:r>
      <w:bookmarkEnd w:id="680"/>
    </w:p>
    <w:p w:rsidR="00425A5D" w:rsidRPr="00F349D0" w:rsidRDefault="00425A5D" w:rsidP="00D525E7">
      <w:pPr>
        <w:numPr>
          <w:ilvl w:val="0"/>
          <w:numId w:val="11"/>
        </w:numPr>
        <w:spacing w:after="200" w:line="276" w:lineRule="auto"/>
        <w:jc w:val="both"/>
        <w:rPr>
          <w:rFonts w:ascii="Lucida Sans" w:hAnsi="Lucida Sans"/>
          <w:sz w:val="22"/>
          <w:szCs w:val="22"/>
        </w:rPr>
      </w:pPr>
      <w:r w:rsidRPr="00F349D0">
        <w:rPr>
          <w:rFonts w:ascii="Lucida Sans" w:hAnsi="Lucida Sans"/>
          <w:sz w:val="22"/>
          <w:szCs w:val="22"/>
        </w:rPr>
        <w:t>The following reports are run and downloaded into excel format from “Infoview” which detail all income and expenditure incurred during the quarter</w:t>
      </w:r>
      <w:r w:rsidR="000E1786">
        <w:rPr>
          <w:rFonts w:ascii="Lucida Sans" w:hAnsi="Lucida Sans"/>
          <w:sz w:val="22"/>
          <w:szCs w:val="22"/>
        </w:rPr>
        <w:t>.</w:t>
      </w:r>
      <w:r w:rsidRPr="00F349D0">
        <w:rPr>
          <w:rFonts w:ascii="Lucida Sans" w:hAnsi="Lucida Sans"/>
          <w:sz w:val="22"/>
          <w:szCs w:val="22"/>
        </w:rPr>
        <w:t xml:space="preserve"> </w:t>
      </w:r>
    </w:p>
    <w:p w:rsidR="00425A5D" w:rsidRPr="00F349D0" w:rsidRDefault="00425A5D" w:rsidP="00425A5D">
      <w:pPr>
        <w:ind w:left="360"/>
        <w:jc w:val="both"/>
        <w:rPr>
          <w:rFonts w:ascii="Lucida Sans" w:hAnsi="Lucida Sans"/>
          <w:i/>
          <w:sz w:val="22"/>
          <w:szCs w:val="22"/>
        </w:rPr>
      </w:pPr>
      <w:r w:rsidRPr="00F349D0">
        <w:rPr>
          <w:rFonts w:ascii="Lucida Sans" w:hAnsi="Lucida Sans"/>
          <w:i/>
          <w:sz w:val="22"/>
          <w:szCs w:val="22"/>
          <w:u w:val="single"/>
        </w:rPr>
        <w:t>Cost Centres:</w:t>
      </w:r>
      <w:r w:rsidRPr="00F349D0">
        <w:rPr>
          <w:rFonts w:ascii="Lucida Sans" w:hAnsi="Lucida Sans"/>
          <w:sz w:val="22"/>
          <w:szCs w:val="22"/>
        </w:rPr>
        <w:t xml:space="preserve"> College Finance Managers – </w:t>
      </w:r>
      <w:r w:rsidRPr="00F349D0">
        <w:rPr>
          <w:rFonts w:ascii="Lucida Sans" w:hAnsi="Lucida Sans"/>
          <w:i/>
          <w:sz w:val="22"/>
          <w:szCs w:val="22"/>
        </w:rPr>
        <w:t>Ad Hoc Report – Supplies and Travel Monthly Details – No Prompt</w:t>
      </w:r>
    </w:p>
    <w:p w:rsidR="00EE0FDC" w:rsidRDefault="00EE0FDC" w:rsidP="00425A5D">
      <w:pPr>
        <w:ind w:firstLine="360"/>
        <w:jc w:val="both"/>
        <w:rPr>
          <w:rFonts w:ascii="Lucida Sans" w:hAnsi="Lucida Sans"/>
          <w:i/>
          <w:sz w:val="22"/>
          <w:szCs w:val="22"/>
          <w:u w:val="single"/>
        </w:rPr>
      </w:pPr>
    </w:p>
    <w:p w:rsidR="00425A5D" w:rsidRPr="008A39DF" w:rsidRDefault="00425A5D" w:rsidP="00425A5D">
      <w:pPr>
        <w:ind w:firstLine="360"/>
        <w:jc w:val="both"/>
        <w:rPr>
          <w:rFonts w:ascii="Lucida Sans" w:hAnsi="Lucida Sans"/>
          <w:sz w:val="22"/>
        </w:rPr>
      </w:pPr>
      <w:r w:rsidRPr="00F349D0">
        <w:rPr>
          <w:rFonts w:ascii="Lucida Sans" w:hAnsi="Lucida Sans"/>
          <w:i/>
          <w:sz w:val="22"/>
          <w:szCs w:val="22"/>
          <w:u w:val="single"/>
        </w:rPr>
        <w:t>“R” Accounts</w:t>
      </w:r>
      <w:r w:rsidR="00B65F2E" w:rsidRPr="00F349D0">
        <w:rPr>
          <w:rFonts w:ascii="Lucida Sans" w:hAnsi="Lucida Sans"/>
          <w:i/>
          <w:sz w:val="22"/>
          <w:szCs w:val="22"/>
          <w:u w:val="single"/>
        </w:rPr>
        <w:t>:</w:t>
      </w:r>
      <w:r w:rsidR="00B65F2E" w:rsidRPr="00F349D0">
        <w:rPr>
          <w:rFonts w:ascii="Lucida Sans" w:hAnsi="Lucida Sans"/>
          <w:sz w:val="22"/>
          <w:szCs w:val="22"/>
        </w:rPr>
        <w:t xml:space="preserve"> Bursars</w:t>
      </w:r>
      <w:r w:rsidRPr="00F349D0">
        <w:rPr>
          <w:rFonts w:ascii="Lucida Sans" w:hAnsi="Lucida Sans"/>
          <w:sz w:val="22"/>
          <w:szCs w:val="22"/>
        </w:rPr>
        <w:t xml:space="preserve"> Office Reports/Post Award Research – </w:t>
      </w:r>
      <w:r w:rsidRPr="00F349D0">
        <w:rPr>
          <w:rFonts w:ascii="Lucida Sans" w:hAnsi="Lucida Sans"/>
          <w:i/>
          <w:sz w:val="22"/>
          <w:szCs w:val="22"/>
        </w:rPr>
        <w:t xml:space="preserve">Fin209 Transactions for a </w:t>
      </w:r>
      <w:r w:rsidRPr="00F349D0">
        <w:rPr>
          <w:rFonts w:ascii="Lucida Sans" w:hAnsi="Lucida Sans"/>
          <w:i/>
          <w:sz w:val="22"/>
          <w:szCs w:val="22"/>
        </w:rPr>
        <w:tab/>
        <w:t>Job</w:t>
      </w:r>
    </w:p>
    <w:p w:rsidR="009827E3" w:rsidRPr="00F349D0" w:rsidRDefault="009827E3" w:rsidP="00425A5D">
      <w:pPr>
        <w:ind w:firstLine="360"/>
        <w:jc w:val="both"/>
        <w:rPr>
          <w:rFonts w:ascii="Lucida Sans" w:hAnsi="Lucida Sans"/>
          <w:sz w:val="22"/>
          <w:szCs w:val="22"/>
        </w:rPr>
      </w:pPr>
    </w:p>
    <w:p w:rsidR="00425A5D" w:rsidRPr="00F349D0" w:rsidRDefault="00425A5D" w:rsidP="00D525E7">
      <w:pPr>
        <w:numPr>
          <w:ilvl w:val="0"/>
          <w:numId w:val="11"/>
        </w:numPr>
        <w:spacing w:after="200" w:line="276" w:lineRule="auto"/>
        <w:jc w:val="both"/>
        <w:rPr>
          <w:rFonts w:ascii="Lucida Sans" w:hAnsi="Lucida Sans"/>
          <w:sz w:val="22"/>
          <w:szCs w:val="22"/>
        </w:rPr>
      </w:pPr>
      <w:r w:rsidRPr="00F349D0">
        <w:rPr>
          <w:rFonts w:ascii="Lucida Sans" w:hAnsi="Lucida Sans"/>
          <w:sz w:val="22"/>
          <w:szCs w:val="22"/>
        </w:rPr>
        <w:t>A summary check is also carried out on the cumulative balance by reviewing and detailing the total spend to date balance taken from Management Information Screens on E-financials.</w:t>
      </w:r>
    </w:p>
    <w:p w:rsidR="00425A5D" w:rsidRPr="00F349D0" w:rsidRDefault="00425A5D" w:rsidP="00425A5D">
      <w:pPr>
        <w:ind w:left="360"/>
        <w:jc w:val="both"/>
        <w:rPr>
          <w:rFonts w:ascii="Lucida Sans" w:hAnsi="Lucida Sans"/>
          <w:i/>
          <w:sz w:val="22"/>
          <w:szCs w:val="22"/>
          <w:u w:val="single"/>
        </w:rPr>
      </w:pPr>
      <w:r w:rsidRPr="00F349D0">
        <w:rPr>
          <w:rFonts w:ascii="Lucida Sans" w:hAnsi="Lucida Sans"/>
          <w:i/>
          <w:sz w:val="22"/>
          <w:szCs w:val="22"/>
          <w:u w:val="single"/>
        </w:rPr>
        <w:t>On receipt of the Report from the PI</w:t>
      </w:r>
      <w:r w:rsidR="009827E3">
        <w:rPr>
          <w:rFonts w:ascii="Lucida Sans" w:hAnsi="Lucida Sans"/>
          <w:i/>
          <w:sz w:val="22"/>
          <w:szCs w:val="22"/>
          <w:u w:val="single"/>
        </w:rPr>
        <w:t xml:space="preserve"> (PRTLI4)</w:t>
      </w:r>
    </w:p>
    <w:p w:rsidR="00425A5D" w:rsidRPr="00F349D0" w:rsidRDefault="00425A5D" w:rsidP="00D525E7">
      <w:pPr>
        <w:numPr>
          <w:ilvl w:val="0"/>
          <w:numId w:val="17"/>
        </w:numPr>
        <w:spacing w:after="200" w:line="276" w:lineRule="auto"/>
        <w:jc w:val="both"/>
        <w:rPr>
          <w:rFonts w:ascii="Lucida Sans" w:hAnsi="Lucida Sans"/>
          <w:sz w:val="22"/>
          <w:szCs w:val="22"/>
        </w:rPr>
      </w:pPr>
      <w:r w:rsidRPr="00F349D0">
        <w:rPr>
          <w:rFonts w:ascii="Lucida Sans" w:hAnsi="Lucida Sans"/>
          <w:sz w:val="22"/>
          <w:szCs w:val="22"/>
        </w:rPr>
        <w:t xml:space="preserve">The total for Pay (gross figure) and </w:t>
      </w:r>
      <w:r w:rsidR="00F607C2" w:rsidRPr="00F349D0">
        <w:rPr>
          <w:rFonts w:ascii="Lucida Sans" w:hAnsi="Lucida Sans"/>
          <w:sz w:val="22"/>
          <w:szCs w:val="22"/>
        </w:rPr>
        <w:t>Non-Pay</w:t>
      </w:r>
      <w:r w:rsidRPr="00F349D0">
        <w:rPr>
          <w:rFonts w:ascii="Lucida Sans" w:hAnsi="Lucida Sans"/>
          <w:sz w:val="22"/>
          <w:szCs w:val="22"/>
        </w:rPr>
        <w:t xml:space="preserve"> (less overhead charged to date) for the quarter as per the “</w:t>
      </w:r>
      <w:r w:rsidR="009226B1">
        <w:rPr>
          <w:rFonts w:ascii="Lucida Sans" w:hAnsi="Lucida Sans"/>
          <w:sz w:val="22"/>
          <w:szCs w:val="22"/>
        </w:rPr>
        <w:t>I</w:t>
      </w:r>
      <w:r w:rsidR="009226B1" w:rsidRPr="00F349D0">
        <w:rPr>
          <w:rFonts w:ascii="Lucida Sans" w:hAnsi="Lucida Sans"/>
          <w:sz w:val="22"/>
          <w:szCs w:val="22"/>
        </w:rPr>
        <w:t>nfoview</w:t>
      </w:r>
      <w:r w:rsidRPr="00F349D0">
        <w:rPr>
          <w:rFonts w:ascii="Lucida Sans" w:hAnsi="Lucida Sans"/>
          <w:sz w:val="22"/>
          <w:szCs w:val="22"/>
        </w:rPr>
        <w:t>” report is compared to what the PI has returned and any adjustments notified by the PI are accounted for.</w:t>
      </w:r>
    </w:p>
    <w:p w:rsidR="00425A5D" w:rsidRDefault="00EE0FDC" w:rsidP="00D525E7">
      <w:pPr>
        <w:numPr>
          <w:ilvl w:val="0"/>
          <w:numId w:val="17"/>
        </w:numPr>
        <w:spacing w:after="200" w:line="276" w:lineRule="auto"/>
        <w:jc w:val="both"/>
        <w:rPr>
          <w:rFonts w:ascii="Lucida Sans" w:hAnsi="Lucida Sans"/>
          <w:sz w:val="22"/>
          <w:szCs w:val="22"/>
        </w:rPr>
      </w:pPr>
      <w:r>
        <w:rPr>
          <w:rFonts w:ascii="Lucida Sans" w:hAnsi="Lucida Sans"/>
          <w:sz w:val="22"/>
          <w:szCs w:val="22"/>
        </w:rPr>
        <w:t xml:space="preserve">As </w:t>
      </w:r>
      <w:r w:rsidR="00425A5D" w:rsidRPr="00F349D0">
        <w:rPr>
          <w:rFonts w:ascii="Lucida Sans" w:hAnsi="Lucida Sans"/>
          <w:sz w:val="22"/>
          <w:szCs w:val="22"/>
        </w:rPr>
        <w:t xml:space="preserve">pension is not </w:t>
      </w:r>
      <w:r>
        <w:rPr>
          <w:rFonts w:ascii="Lucida Sans" w:hAnsi="Lucida Sans"/>
          <w:sz w:val="22"/>
          <w:szCs w:val="22"/>
        </w:rPr>
        <w:t xml:space="preserve">an eligible cost under PRTLI4 or PRTLI5, the </w:t>
      </w:r>
      <w:r w:rsidR="00425A5D" w:rsidRPr="00F349D0">
        <w:rPr>
          <w:rFonts w:ascii="Lucida Sans" w:hAnsi="Lucida Sans"/>
          <w:sz w:val="22"/>
          <w:szCs w:val="22"/>
        </w:rPr>
        <w:t xml:space="preserve">pension figures </w:t>
      </w:r>
      <w:r>
        <w:rPr>
          <w:rFonts w:ascii="Lucida Sans" w:hAnsi="Lucida Sans"/>
          <w:sz w:val="22"/>
          <w:szCs w:val="22"/>
        </w:rPr>
        <w:t>must be deducted</w:t>
      </w:r>
      <w:r w:rsidR="00425A5D" w:rsidRPr="00F349D0">
        <w:rPr>
          <w:rFonts w:ascii="Lucida Sans" w:hAnsi="Lucida Sans"/>
          <w:sz w:val="22"/>
          <w:szCs w:val="22"/>
        </w:rPr>
        <w:t xml:space="preserve"> from </w:t>
      </w:r>
      <w:r>
        <w:rPr>
          <w:rFonts w:ascii="Lucida Sans" w:hAnsi="Lucida Sans"/>
          <w:sz w:val="22"/>
          <w:szCs w:val="22"/>
        </w:rPr>
        <w:t>pay costs</w:t>
      </w:r>
      <w:r w:rsidR="00425A5D" w:rsidRPr="00F349D0">
        <w:rPr>
          <w:rFonts w:ascii="Lucida Sans" w:hAnsi="Lucida Sans"/>
          <w:sz w:val="22"/>
          <w:szCs w:val="22"/>
        </w:rPr>
        <w:t xml:space="preserve"> and the </w:t>
      </w:r>
      <w:r>
        <w:rPr>
          <w:rFonts w:ascii="Lucida Sans" w:hAnsi="Lucida Sans"/>
          <w:sz w:val="22"/>
          <w:szCs w:val="22"/>
        </w:rPr>
        <w:t>net figures used for reporting</w:t>
      </w:r>
      <w:r w:rsidR="000E1786">
        <w:rPr>
          <w:rFonts w:ascii="Lucida Sans" w:hAnsi="Lucida Sans"/>
          <w:sz w:val="22"/>
          <w:szCs w:val="22"/>
        </w:rPr>
        <w:t>.</w:t>
      </w:r>
    </w:p>
    <w:p w:rsidR="00425A5D" w:rsidRPr="00F349D0" w:rsidRDefault="00EE0FDC" w:rsidP="00D525E7">
      <w:pPr>
        <w:numPr>
          <w:ilvl w:val="0"/>
          <w:numId w:val="17"/>
        </w:numPr>
        <w:spacing w:after="200" w:line="276" w:lineRule="auto"/>
        <w:jc w:val="both"/>
        <w:rPr>
          <w:rFonts w:ascii="Lucida Sans" w:hAnsi="Lucida Sans"/>
          <w:sz w:val="22"/>
          <w:szCs w:val="22"/>
        </w:rPr>
      </w:pPr>
      <w:r>
        <w:rPr>
          <w:rFonts w:ascii="Lucida Sans" w:hAnsi="Lucida Sans"/>
          <w:sz w:val="22"/>
          <w:szCs w:val="22"/>
        </w:rPr>
        <w:t>Overheads</w:t>
      </w:r>
      <w:r w:rsidR="00425A5D" w:rsidRPr="00F349D0">
        <w:rPr>
          <w:rFonts w:ascii="Lucida Sans" w:hAnsi="Lucida Sans"/>
          <w:sz w:val="22"/>
          <w:szCs w:val="22"/>
        </w:rPr>
        <w:t xml:space="preserve"> are calculated on a per project basis</w:t>
      </w:r>
      <w:r>
        <w:rPr>
          <w:rFonts w:ascii="Lucida Sans" w:hAnsi="Lucida Sans"/>
          <w:sz w:val="22"/>
          <w:szCs w:val="22"/>
        </w:rPr>
        <w:t xml:space="preserve"> based on criteria set by the HEA (i.e. modified total direct costs, which excludes equipment)</w:t>
      </w:r>
      <w:r w:rsidR="000E1786">
        <w:rPr>
          <w:rFonts w:ascii="Lucida Sans" w:hAnsi="Lucida Sans"/>
          <w:sz w:val="22"/>
          <w:szCs w:val="22"/>
        </w:rPr>
        <w:t>.</w:t>
      </w:r>
    </w:p>
    <w:p w:rsidR="00425A5D" w:rsidRPr="00F349D0" w:rsidRDefault="00425A5D" w:rsidP="00D525E7">
      <w:pPr>
        <w:numPr>
          <w:ilvl w:val="0"/>
          <w:numId w:val="17"/>
        </w:numPr>
        <w:spacing w:after="200" w:line="276" w:lineRule="auto"/>
        <w:jc w:val="both"/>
        <w:rPr>
          <w:rFonts w:ascii="Lucida Sans" w:hAnsi="Lucida Sans"/>
          <w:sz w:val="22"/>
          <w:szCs w:val="22"/>
        </w:rPr>
      </w:pPr>
      <w:r w:rsidRPr="00F349D0">
        <w:rPr>
          <w:rFonts w:ascii="Lucida Sans" w:hAnsi="Lucida Sans"/>
          <w:sz w:val="22"/>
          <w:szCs w:val="22"/>
        </w:rPr>
        <w:t>Once all the projects have been confirmed UCD Research</w:t>
      </w:r>
      <w:r w:rsidR="00EE0FDC">
        <w:rPr>
          <w:rFonts w:ascii="Lucida Sans" w:hAnsi="Lucida Sans"/>
          <w:sz w:val="22"/>
          <w:szCs w:val="22"/>
        </w:rPr>
        <w:t xml:space="preserve"> (PRTLI4) and the Research Finance Office (PRTLI5)</w:t>
      </w:r>
      <w:r w:rsidRPr="00F349D0">
        <w:rPr>
          <w:rFonts w:ascii="Lucida Sans" w:hAnsi="Lucida Sans"/>
          <w:sz w:val="22"/>
          <w:szCs w:val="22"/>
        </w:rPr>
        <w:t xml:space="preserve"> will then transfer the figures into the “Institutional Summary Report” which will be submitted to the HEA.</w:t>
      </w:r>
    </w:p>
    <w:p w:rsidR="00425A5D" w:rsidRPr="002D620E" w:rsidRDefault="00425A5D" w:rsidP="003C7B9B">
      <w:pPr>
        <w:pStyle w:val="StyleHeading2NotItalicCustomColorRGB18338251"/>
        <w:numPr>
          <w:ilvl w:val="2"/>
          <w:numId w:val="2"/>
        </w:numPr>
      </w:pPr>
      <w:bookmarkStart w:id="681" w:name="_Toc388449468"/>
      <w:r w:rsidRPr="002D620E">
        <w:lastRenderedPageBreak/>
        <w:t>Pensions:</w:t>
      </w:r>
      <w:bookmarkEnd w:id="681"/>
    </w:p>
    <w:p w:rsidR="00425A5D" w:rsidRPr="00F349D0" w:rsidRDefault="00425A5D" w:rsidP="00D525E7">
      <w:pPr>
        <w:numPr>
          <w:ilvl w:val="0"/>
          <w:numId w:val="14"/>
        </w:numPr>
        <w:spacing w:after="200" w:line="276" w:lineRule="auto"/>
        <w:jc w:val="both"/>
        <w:rPr>
          <w:rFonts w:ascii="Lucida Sans" w:hAnsi="Lucida Sans"/>
          <w:sz w:val="22"/>
          <w:szCs w:val="22"/>
        </w:rPr>
      </w:pPr>
      <w:r w:rsidRPr="00F349D0">
        <w:rPr>
          <w:rFonts w:ascii="Lucida Sans" w:hAnsi="Lucida Sans"/>
          <w:sz w:val="22"/>
          <w:szCs w:val="22"/>
        </w:rPr>
        <w:t xml:space="preserve">As notified by the HEA, pensions are no longer an allowable cost under PRTLI Cycle 4. </w:t>
      </w:r>
      <w:r w:rsidR="009827E3">
        <w:rPr>
          <w:rFonts w:ascii="Lucida Sans" w:hAnsi="Lucida Sans"/>
          <w:sz w:val="22"/>
          <w:szCs w:val="22"/>
        </w:rPr>
        <w:t>They were also not included in the budget awarded under PRTLI Cycle 5.</w:t>
      </w:r>
    </w:p>
    <w:p w:rsidR="00425A5D" w:rsidRPr="00F349D0" w:rsidRDefault="00425A5D" w:rsidP="00D525E7">
      <w:pPr>
        <w:numPr>
          <w:ilvl w:val="0"/>
          <w:numId w:val="15"/>
        </w:numPr>
        <w:spacing w:after="200" w:line="276" w:lineRule="auto"/>
        <w:jc w:val="both"/>
        <w:rPr>
          <w:rFonts w:ascii="Lucida Sans" w:hAnsi="Lucida Sans"/>
          <w:sz w:val="22"/>
          <w:szCs w:val="22"/>
        </w:rPr>
      </w:pPr>
      <w:r w:rsidRPr="00F349D0">
        <w:rPr>
          <w:rFonts w:ascii="Lucida Sans" w:hAnsi="Lucida Sans"/>
          <w:sz w:val="22"/>
          <w:szCs w:val="22"/>
        </w:rPr>
        <w:t>The ERS Pension</w:t>
      </w:r>
      <w:r w:rsidR="006D01CD">
        <w:rPr>
          <w:rFonts w:ascii="Lucida Sans" w:hAnsi="Lucida Sans"/>
          <w:sz w:val="22"/>
          <w:szCs w:val="22"/>
        </w:rPr>
        <w:t>, ECF pension charge</w:t>
      </w:r>
      <w:r w:rsidRPr="00F349D0">
        <w:rPr>
          <w:rFonts w:ascii="Lucida Sans" w:hAnsi="Lucida Sans"/>
          <w:sz w:val="22"/>
          <w:szCs w:val="22"/>
        </w:rPr>
        <w:t xml:space="preserve"> and FTWA </w:t>
      </w:r>
      <w:r w:rsidR="00DB3C40">
        <w:rPr>
          <w:rFonts w:ascii="Lucida Sans" w:hAnsi="Lucida Sans"/>
          <w:sz w:val="22"/>
          <w:szCs w:val="22"/>
        </w:rPr>
        <w:t xml:space="preserve">Contributions are currently charged to the account </w:t>
      </w:r>
      <w:r w:rsidR="000829B2">
        <w:rPr>
          <w:rFonts w:ascii="Lucida Sans" w:hAnsi="Lucida Sans"/>
          <w:sz w:val="22"/>
          <w:szCs w:val="22"/>
        </w:rPr>
        <w:t xml:space="preserve">as part of monthly payroll </w:t>
      </w:r>
      <w:r w:rsidR="00DB3C40">
        <w:rPr>
          <w:rFonts w:ascii="Lucida Sans" w:hAnsi="Lucida Sans"/>
          <w:sz w:val="22"/>
          <w:szCs w:val="22"/>
        </w:rPr>
        <w:t>but are reviewed and reconciled on an annual basis.</w:t>
      </w:r>
    </w:p>
    <w:p w:rsidR="00425A5D" w:rsidRPr="002D620E" w:rsidRDefault="00425A5D" w:rsidP="003C7B9B">
      <w:pPr>
        <w:pStyle w:val="StyleHeading2NotItalicCustomColorRGB18338251"/>
        <w:numPr>
          <w:ilvl w:val="2"/>
          <w:numId w:val="2"/>
        </w:numPr>
      </w:pPr>
      <w:bookmarkStart w:id="682" w:name="_Toc388449469"/>
      <w:r w:rsidRPr="002D620E">
        <w:t>Overheads:</w:t>
      </w:r>
      <w:bookmarkEnd w:id="682"/>
    </w:p>
    <w:p w:rsidR="00425A5D" w:rsidRPr="00F349D0" w:rsidRDefault="00425A5D" w:rsidP="00D525E7">
      <w:pPr>
        <w:numPr>
          <w:ilvl w:val="0"/>
          <w:numId w:val="16"/>
        </w:numPr>
        <w:spacing w:after="200" w:line="276" w:lineRule="auto"/>
        <w:jc w:val="both"/>
        <w:rPr>
          <w:rFonts w:ascii="Lucida Sans" w:hAnsi="Lucida Sans"/>
          <w:sz w:val="22"/>
          <w:szCs w:val="22"/>
        </w:rPr>
      </w:pPr>
      <w:r w:rsidRPr="00F349D0">
        <w:rPr>
          <w:rFonts w:ascii="Lucida Sans" w:hAnsi="Lucida Sans"/>
          <w:sz w:val="22"/>
          <w:szCs w:val="22"/>
        </w:rPr>
        <w:t xml:space="preserve">Overheads are calculated at 25% and 30% Modified Total Direct Costs for desk based and </w:t>
      </w:r>
      <w:r w:rsidR="00F607C2" w:rsidRPr="00F349D0">
        <w:rPr>
          <w:rFonts w:ascii="Lucida Sans" w:hAnsi="Lucida Sans"/>
          <w:sz w:val="22"/>
          <w:szCs w:val="22"/>
        </w:rPr>
        <w:t>laboratory-based</w:t>
      </w:r>
      <w:r w:rsidRPr="00F349D0">
        <w:rPr>
          <w:rFonts w:ascii="Lucida Sans" w:hAnsi="Lucida Sans"/>
          <w:sz w:val="22"/>
          <w:szCs w:val="22"/>
        </w:rPr>
        <w:t xml:space="preserve"> research respectively. </w:t>
      </w:r>
    </w:p>
    <w:p w:rsidR="00425A5D" w:rsidRPr="00F349D0" w:rsidRDefault="00425A5D" w:rsidP="00D525E7">
      <w:pPr>
        <w:numPr>
          <w:ilvl w:val="0"/>
          <w:numId w:val="16"/>
        </w:numPr>
        <w:spacing w:after="200" w:line="276" w:lineRule="auto"/>
        <w:jc w:val="both"/>
        <w:rPr>
          <w:rFonts w:ascii="Lucida Sans" w:hAnsi="Lucida Sans"/>
          <w:sz w:val="22"/>
          <w:szCs w:val="22"/>
        </w:rPr>
      </w:pPr>
      <w:r w:rsidRPr="00F349D0">
        <w:rPr>
          <w:rFonts w:ascii="Lucida Sans" w:hAnsi="Lucida Sans"/>
          <w:sz w:val="22"/>
          <w:szCs w:val="22"/>
        </w:rPr>
        <w:t>Overheads are included by UCD Research based on the above % calculations after the pensions have been stripped off the gross salary.</w:t>
      </w:r>
    </w:p>
    <w:p w:rsidR="00425A5D" w:rsidRPr="002D620E" w:rsidRDefault="00425A5D" w:rsidP="003C7B9B">
      <w:pPr>
        <w:pStyle w:val="StyleHeading2NotItalicCustomColorRGB18338251"/>
        <w:numPr>
          <w:ilvl w:val="2"/>
          <w:numId w:val="2"/>
        </w:numPr>
      </w:pPr>
      <w:bookmarkStart w:id="683" w:name="_Toc388449470"/>
      <w:r w:rsidRPr="002D620E">
        <w:t>Human Infrastructure:</w:t>
      </w:r>
      <w:bookmarkEnd w:id="683"/>
    </w:p>
    <w:p w:rsidR="00425A5D" w:rsidRPr="00F349D0" w:rsidRDefault="00425A5D" w:rsidP="00425A5D">
      <w:pPr>
        <w:rPr>
          <w:rFonts w:ascii="Lucida Sans" w:hAnsi="Lucida Sans"/>
          <w:b/>
          <w:sz w:val="22"/>
          <w:szCs w:val="22"/>
        </w:rPr>
      </w:pPr>
    </w:p>
    <w:p w:rsidR="00425A5D" w:rsidRPr="00F349D0" w:rsidRDefault="00425A5D" w:rsidP="00D525E7">
      <w:pPr>
        <w:numPr>
          <w:ilvl w:val="0"/>
          <w:numId w:val="18"/>
        </w:numPr>
        <w:rPr>
          <w:rFonts w:ascii="Lucida Sans" w:hAnsi="Lucida Sans"/>
          <w:sz w:val="22"/>
          <w:szCs w:val="22"/>
        </w:rPr>
      </w:pPr>
      <w:r w:rsidRPr="00F349D0">
        <w:rPr>
          <w:rFonts w:ascii="Lucida Sans" w:hAnsi="Lucida Sans"/>
          <w:sz w:val="22"/>
          <w:szCs w:val="22"/>
        </w:rPr>
        <w:t>Human infrastructure refers to Full Time Equivalents (FTEs) and headcount on projects. Human infrastructure is accounted for in line with the HEA’s explanatory “Note on Human Infrastructure Reporting”.</w:t>
      </w:r>
    </w:p>
    <w:p w:rsidR="00425A5D" w:rsidRPr="00F349D0" w:rsidRDefault="00425A5D" w:rsidP="00425A5D">
      <w:pPr>
        <w:ind w:left="720"/>
        <w:rPr>
          <w:rFonts w:ascii="Lucida Sans" w:hAnsi="Lucida Sans"/>
          <w:b/>
          <w:sz w:val="22"/>
          <w:szCs w:val="22"/>
        </w:rPr>
      </w:pPr>
    </w:p>
    <w:p w:rsidR="00425A5D" w:rsidRPr="00F349D0" w:rsidRDefault="00425A5D" w:rsidP="00D525E7">
      <w:pPr>
        <w:numPr>
          <w:ilvl w:val="0"/>
          <w:numId w:val="18"/>
        </w:numPr>
        <w:spacing w:after="200" w:line="276" w:lineRule="auto"/>
        <w:jc w:val="both"/>
        <w:rPr>
          <w:rFonts w:ascii="Lucida Sans" w:hAnsi="Lucida Sans"/>
          <w:b/>
          <w:sz w:val="22"/>
          <w:szCs w:val="22"/>
        </w:rPr>
      </w:pPr>
      <w:r w:rsidRPr="00F349D0">
        <w:rPr>
          <w:rFonts w:ascii="Lucida Sans" w:hAnsi="Lucida Sans"/>
          <w:sz w:val="22"/>
          <w:szCs w:val="22"/>
        </w:rPr>
        <w:t xml:space="preserve">A Budget FTE of 1.0 means that the person is equivalent to a full-time </w:t>
      </w:r>
      <w:r w:rsidR="00B65F2E" w:rsidRPr="00F349D0">
        <w:rPr>
          <w:rFonts w:ascii="Lucida Sans" w:hAnsi="Lucida Sans"/>
          <w:sz w:val="22"/>
          <w:szCs w:val="22"/>
        </w:rPr>
        <w:t>worker;</w:t>
      </w:r>
      <w:r w:rsidRPr="00F349D0">
        <w:rPr>
          <w:rFonts w:ascii="Lucida Sans" w:hAnsi="Lucida Sans"/>
          <w:sz w:val="22"/>
          <w:szCs w:val="22"/>
        </w:rPr>
        <w:t xml:space="preserve"> while an FTE of 0.5 signals that the worker is only half-time. </w:t>
      </w:r>
    </w:p>
    <w:p w:rsidR="00425A5D" w:rsidRPr="00F349D0" w:rsidRDefault="00425A5D" w:rsidP="00D525E7">
      <w:pPr>
        <w:numPr>
          <w:ilvl w:val="0"/>
          <w:numId w:val="18"/>
        </w:numPr>
        <w:spacing w:after="200" w:line="276" w:lineRule="auto"/>
        <w:jc w:val="both"/>
        <w:rPr>
          <w:rFonts w:ascii="Lucida Sans" w:hAnsi="Lucida Sans"/>
          <w:b/>
          <w:sz w:val="22"/>
          <w:szCs w:val="22"/>
        </w:rPr>
      </w:pPr>
      <w:r w:rsidRPr="00F349D0">
        <w:rPr>
          <w:rFonts w:ascii="Lucida Sans" w:hAnsi="Lucida Sans"/>
          <w:sz w:val="22"/>
          <w:szCs w:val="22"/>
        </w:rPr>
        <w:t>In any quarter a reported FTE for an individual should be less than or equal to 0.25 (0.8333 per month).</w:t>
      </w:r>
    </w:p>
    <w:p w:rsidR="00425A5D" w:rsidRPr="00F349D0" w:rsidRDefault="00425A5D" w:rsidP="00D525E7">
      <w:pPr>
        <w:numPr>
          <w:ilvl w:val="0"/>
          <w:numId w:val="18"/>
        </w:numPr>
        <w:spacing w:after="200" w:line="276" w:lineRule="auto"/>
        <w:jc w:val="both"/>
        <w:rPr>
          <w:rFonts w:ascii="Lucida Sans" w:hAnsi="Lucida Sans"/>
          <w:b/>
          <w:sz w:val="22"/>
          <w:szCs w:val="22"/>
        </w:rPr>
      </w:pPr>
      <w:r w:rsidRPr="00F349D0">
        <w:rPr>
          <w:rFonts w:ascii="Lucida Sans" w:hAnsi="Lucida Sans"/>
          <w:sz w:val="22"/>
          <w:szCs w:val="22"/>
        </w:rPr>
        <w:t>The cumulative FTE is checked against budget.</w:t>
      </w:r>
    </w:p>
    <w:p w:rsidR="00425A5D" w:rsidRPr="002D620E" w:rsidRDefault="00425A5D" w:rsidP="003C7B9B">
      <w:pPr>
        <w:pStyle w:val="StyleHeading2NotItalicCustomColorRGB18338251"/>
        <w:numPr>
          <w:ilvl w:val="2"/>
          <w:numId w:val="2"/>
        </w:numPr>
      </w:pPr>
      <w:bookmarkStart w:id="684" w:name="_Toc388449471"/>
      <w:r w:rsidRPr="002D620E">
        <w:t>Matched Funding:</w:t>
      </w:r>
      <w:bookmarkEnd w:id="684"/>
    </w:p>
    <w:p w:rsidR="00425A5D" w:rsidRPr="00F349D0" w:rsidRDefault="00425A5D" w:rsidP="00425A5D">
      <w:pPr>
        <w:jc w:val="both"/>
        <w:rPr>
          <w:rFonts w:ascii="Lucida Sans" w:hAnsi="Lucida Sans"/>
          <w:sz w:val="22"/>
          <w:szCs w:val="22"/>
        </w:rPr>
      </w:pPr>
      <w:r w:rsidRPr="00F349D0">
        <w:rPr>
          <w:rFonts w:ascii="Lucida Sans" w:hAnsi="Lucida Sans"/>
          <w:sz w:val="22"/>
          <w:szCs w:val="22"/>
        </w:rPr>
        <w:t>PRTLI Cycle 4 matched funding is in accordance with the approved award and is captured in separate research accounts.</w:t>
      </w:r>
    </w:p>
    <w:p w:rsidR="00425A5D" w:rsidRPr="002D620E" w:rsidRDefault="00425A5D" w:rsidP="003C7B9B">
      <w:pPr>
        <w:pStyle w:val="StyleHeading2NotItalicCustomColorRGB18338251"/>
        <w:numPr>
          <w:ilvl w:val="2"/>
          <w:numId w:val="2"/>
        </w:numPr>
      </w:pPr>
      <w:bookmarkStart w:id="685" w:name="_Toc388449472"/>
      <w:r w:rsidRPr="002D620E">
        <w:t>Institutional Summary Report:</w:t>
      </w:r>
      <w:bookmarkEnd w:id="685"/>
    </w:p>
    <w:p w:rsidR="00425A5D" w:rsidRPr="00F349D0" w:rsidRDefault="009A4BB0" w:rsidP="00D525E7">
      <w:pPr>
        <w:numPr>
          <w:ilvl w:val="0"/>
          <w:numId w:val="18"/>
        </w:numPr>
        <w:spacing w:after="200" w:line="276" w:lineRule="auto"/>
        <w:jc w:val="both"/>
        <w:rPr>
          <w:rFonts w:ascii="Lucida Sans" w:hAnsi="Lucida Sans"/>
          <w:sz w:val="22"/>
          <w:szCs w:val="22"/>
        </w:rPr>
      </w:pPr>
      <w:r>
        <w:rPr>
          <w:rFonts w:ascii="Lucida Sans" w:hAnsi="Lucida Sans"/>
          <w:sz w:val="22"/>
          <w:szCs w:val="22"/>
        </w:rPr>
        <w:t xml:space="preserve">PRTLI4: </w:t>
      </w:r>
      <w:r w:rsidR="00425A5D" w:rsidRPr="00F349D0">
        <w:rPr>
          <w:rFonts w:ascii="Lucida Sans" w:hAnsi="Lucida Sans"/>
          <w:sz w:val="22"/>
          <w:szCs w:val="22"/>
        </w:rPr>
        <w:t xml:space="preserve">Sign off on the Institutional Summary Report is </w:t>
      </w:r>
      <w:r w:rsidR="00CE4310">
        <w:rPr>
          <w:rFonts w:ascii="Lucida Sans" w:hAnsi="Lucida Sans"/>
          <w:sz w:val="22"/>
          <w:szCs w:val="22"/>
        </w:rPr>
        <w:t xml:space="preserve">by the </w:t>
      </w:r>
      <w:r w:rsidR="00945CCA">
        <w:rPr>
          <w:rFonts w:ascii="Lucida Sans" w:hAnsi="Lucida Sans"/>
          <w:sz w:val="22"/>
          <w:szCs w:val="22"/>
        </w:rPr>
        <w:t>VP for Research, Innovation and Impact</w:t>
      </w:r>
      <w:r w:rsidR="00CE4310">
        <w:rPr>
          <w:rFonts w:ascii="Lucida Sans" w:hAnsi="Lucida Sans"/>
          <w:sz w:val="22"/>
          <w:szCs w:val="22"/>
        </w:rPr>
        <w:t xml:space="preserve">, </w:t>
      </w:r>
      <w:r w:rsidR="00C6517B" w:rsidRPr="00945CCA">
        <w:rPr>
          <w:rFonts w:ascii="Lucida Sans" w:hAnsi="Lucida Sans"/>
          <w:sz w:val="22"/>
          <w:szCs w:val="22"/>
        </w:rPr>
        <w:t xml:space="preserve">Prof. Orla Feely (previously </w:t>
      </w:r>
      <w:r w:rsidR="00425A5D" w:rsidRPr="00945CCA">
        <w:rPr>
          <w:rFonts w:ascii="Lucida Sans" w:hAnsi="Lucida Sans"/>
          <w:sz w:val="22"/>
          <w:szCs w:val="22"/>
        </w:rPr>
        <w:t>Prof. Desmond Fitzgerald</w:t>
      </w:r>
      <w:r w:rsidR="00C6517B" w:rsidRPr="00945CCA">
        <w:rPr>
          <w:rFonts w:ascii="Lucida Sans" w:hAnsi="Lucida Sans"/>
          <w:sz w:val="22"/>
          <w:szCs w:val="22"/>
        </w:rPr>
        <w:t>)</w:t>
      </w:r>
      <w:r w:rsidR="00425A5D" w:rsidRPr="00F349D0">
        <w:rPr>
          <w:rFonts w:ascii="Lucida Sans" w:hAnsi="Lucida Sans"/>
          <w:sz w:val="22"/>
          <w:szCs w:val="22"/>
        </w:rPr>
        <w:t xml:space="preserve"> (</w:t>
      </w:r>
      <w:r w:rsidR="00CE4310">
        <w:rPr>
          <w:rFonts w:ascii="Lucida Sans" w:hAnsi="Lucida Sans"/>
          <w:sz w:val="22"/>
          <w:szCs w:val="22"/>
        </w:rPr>
        <w:t>“</w:t>
      </w:r>
      <w:r w:rsidR="00425A5D" w:rsidRPr="00F349D0">
        <w:rPr>
          <w:rFonts w:ascii="Lucida Sans" w:hAnsi="Lucida Sans"/>
          <w:sz w:val="22"/>
          <w:szCs w:val="22"/>
        </w:rPr>
        <w:t>Research Co</w:t>
      </w:r>
      <w:r w:rsidR="008C7270">
        <w:rPr>
          <w:rFonts w:ascii="Lucida Sans" w:hAnsi="Lucida Sans"/>
          <w:sz w:val="22"/>
          <w:szCs w:val="22"/>
        </w:rPr>
        <w:t>-</w:t>
      </w:r>
      <w:r w:rsidR="00425A5D" w:rsidRPr="00F349D0">
        <w:rPr>
          <w:rFonts w:ascii="Lucida Sans" w:hAnsi="Lucida Sans"/>
          <w:sz w:val="22"/>
          <w:szCs w:val="22"/>
        </w:rPr>
        <w:t>ordinator</w:t>
      </w:r>
      <w:r w:rsidR="00CE4310">
        <w:rPr>
          <w:rFonts w:ascii="Lucida Sans" w:hAnsi="Lucida Sans"/>
          <w:sz w:val="22"/>
          <w:szCs w:val="22"/>
        </w:rPr>
        <w:t>”</w:t>
      </w:r>
      <w:r w:rsidR="00425A5D" w:rsidRPr="00F349D0">
        <w:rPr>
          <w:rFonts w:ascii="Lucida Sans" w:hAnsi="Lucida Sans"/>
          <w:sz w:val="22"/>
          <w:szCs w:val="22"/>
        </w:rPr>
        <w:t xml:space="preserve">) and </w:t>
      </w:r>
      <w:r w:rsidR="00CE4310">
        <w:rPr>
          <w:rFonts w:ascii="Lucida Sans" w:hAnsi="Lucida Sans"/>
          <w:sz w:val="22"/>
          <w:szCs w:val="22"/>
        </w:rPr>
        <w:t xml:space="preserve">the VP for Finance, </w:t>
      </w:r>
      <w:r w:rsidR="00425A5D" w:rsidRPr="00F349D0">
        <w:rPr>
          <w:rFonts w:ascii="Lucida Sans" w:hAnsi="Lucida Sans"/>
          <w:sz w:val="22"/>
          <w:szCs w:val="22"/>
        </w:rPr>
        <w:t>Mr Gerry O’Brien (</w:t>
      </w:r>
      <w:r w:rsidR="00CE4310">
        <w:rPr>
          <w:rFonts w:ascii="Lucida Sans" w:hAnsi="Lucida Sans"/>
          <w:sz w:val="22"/>
          <w:szCs w:val="22"/>
        </w:rPr>
        <w:t>“</w:t>
      </w:r>
      <w:r w:rsidR="00425A5D" w:rsidRPr="00F349D0">
        <w:rPr>
          <w:rFonts w:ascii="Lucida Sans" w:hAnsi="Lucida Sans"/>
          <w:sz w:val="22"/>
          <w:szCs w:val="22"/>
        </w:rPr>
        <w:t>Finance Officer</w:t>
      </w:r>
      <w:r w:rsidR="00CE4310">
        <w:rPr>
          <w:rFonts w:ascii="Lucida Sans" w:hAnsi="Lucida Sans"/>
          <w:sz w:val="22"/>
          <w:szCs w:val="22"/>
        </w:rPr>
        <w:t>”</w:t>
      </w:r>
      <w:r w:rsidR="00425A5D" w:rsidRPr="00F349D0">
        <w:rPr>
          <w:rFonts w:ascii="Lucida Sans" w:hAnsi="Lucida Sans"/>
          <w:sz w:val="22"/>
          <w:szCs w:val="22"/>
        </w:rPr>
        <w:t>)</w:t>
      </w:r>
      <w:r w:rsidR="000E1786">
        <w:rPr>
          <w:rFonts w:ascii="Lucida Sans" w:hAnsi="Lucida Sans"/>
          <w:sz w:val="22"/>
          <w:szCs w:val="22"/>
        </w:rPr>
        <w:t>.</w:t>
      </w:r>
    </w:p>
    <w:p w:rsidR="00425A5D" w:rsidRPr="00F349D0" w:rsidRDefault="00425A5D" w:rsidP="00D525E7">
      <w:pPr>
        <w:numPr>
          <w:ilvl w:val="0"/>
          <w:numId w:val="18"/>
        </w:numPr>
        <w:spacing w:after="200" w:line="276" w:lineRule="auto"/>
        <w:jc w:val="both"/>
        <w:rPr>
          <w:rFonts w:ascii="Lucida Sans" w:hAnsi="Lucida Sans"/>
          <w:sz w:val="22"/>
          <w:szCs w:val="22"/>
        </w:rPr>
      </w:pPr>
      <w:r w:rsidRPr="00F349D0">
        <w:rPr>
          <w:rFonts w:ascii="Lucida Sans" w:hAnsi="Lucida Sans"/>
          <w:sz w:val="22"/>
          <w:szCs w:val="22"/>
        </w:rPr>
        <w:t>Once the report is finalised a copy is scanned and emailed to the HEA, with the signed hard copy being sent by courier.</w:t>
      </w:r>
      <w:r w:rsidR="00B94AE4">
        <w:rPr>
          <w:rFonts w:ascii="Lucida Sans" w:hAnsi="Lucida Sans"/>
          <w:sz w:val="22"/>
          <w:szCs w:val="22"/>
        </w:rPr>
        <w:t xml:space="preserve"> This is done by the Office of the </w:t>
      </w:r>
      <w:r w:rsidR="00945CCA">
        <w:rPr>
          <w:rFonts w:ascii="Lucida Sans" w:hAnsi="Lucida Sans"/>
          <w:sz w:val="22"/>
          <w:szCs w:val="22"/>
        </w:rPr>
        <w:t>VP for Research, Innovation and Impact</w:t>
      </w:r>
      <w:r w:rsidR="00B94AE4">
        <w:rPr>
          <w:rFonts w:ascii="Lucida Sans" w:hAnsi="Lucida Sans"/>
          <w:sz w:val="22"/>
          <w:szCs w:val="22"/>
        </w:rPr>
        <w:t>.</w:t>
      </w:r>
    </w:p>
    <w:p w:rsidR="009A4BB0" w:rsidRPr="00F349D0" w:rsidRDefault="009A4BB0" w:rsidP="00D525E7">
      <w:pPr>
        <w:numPr>
          <w:ilvl w:val="0"/>
          <w:numId w:val="18"/>
        </w:numPr>
        <w:spacing w:after="200" w:line="276" w:lineRule="auto"/>
        <w:jc w:val="both"/>
        <w:rPr>
          <w:rFonts w:ascii="Lucida Sans" w:hAnsi="Lucida Sans"/>
          <w:sz w:val="22"/>
          <w:szCs w:val="22"/>
        </w:rPr>
      </w:pPr>
      <w:r>
        <w:rPr>
          <w:rFonts w:ascii="Lucida Sans" w:hAnsi="Lucida Sans"/>
          <w:sz w:val="22"/>
          <w:szCs w:val="22"/>
        </w:rPr>
        <w:t>PRTLI5: Sign off on the Quarterly Financial Report</w:t>
      </w:r>
      <w:r w:rsidRPr="00F349D0">
        <w:rPr>
          <w:rFonts w:ascii="Lucida Sans" w:hAnsi="Lucida Sans"/>
          <w:sz w:val="22"/>
          <w:szCs w:val="22"/>
        </w:rPr>
        <w:t xml:space="preserve"> is </w:t>
      </w:r>
      <w:r>
        <w:rPr>
          <w:rFonts w:ascii="Lucida Sans" w:hAnsi="Lucida Sans"/>
          <w:sz w:val="22"/>
          <w:szCs w:val="22"/>
        </w:rPr>
        <w:t xml:space="preserve">by </w:t>
      </w:r>
      <w:r w:rsidR="00C6517B" w:rsidRPr="00945CCA">
        <w:rPr>
          <w:rFonts w:ascii="Lucida Sans" w:hAnsi="Lucida Sans"/>
          <w:sz w:val="22"/>
          <w:szCs w:val="22"/>
        </w:rPr>
        <w:t xml:space="preserve">Prof. Orla Feely (previously </w:t>
      </w:r>
      <w:r w:rsidRPr="00945CCA">
        <w:rPr>
          <w:rFonts w:ascii="Lucida Sans" w:hAnsi="Lucida Sans"/>
          <w:sz w:val="22"/>
          <w:szCs w:val="22"/>
        </w:rPr>
        <w:t>Prof. Desmond Fitzgerald</w:t>
      </w:r>
      <w:r w:rsidR="00C6517B" w:rsidRPr="00945CCA">
        <w:rPr>
          <w:rFonts w:ascii="Lucida Sans" w:hAnsi="Lucida Sans"/>
          <w:sz w:val="22"/>
          <w:szCs w:val="22"/>
        </w:rPr>
        <w:t>)</w:t>
      </w:r>
      <w:r w:rsidRPr="00945CCA">
        <w:rPr>
          <w:rFonts w:ascii="Lucida Sans" w:hAnsi="Lucida Sans"/>
          <w:sz w:val="22"/>
          <w:szCs w:val="22"/>
        </w:rPr>
        <w:t xml:space="preserve"> (“</w:t>
      </w:r>
      <w:r w:rsidR="00945CCA" w:rsidRPr="00945CCA">
        <w:rPr>
          <w:rFonts w:ascii="Lucida Sans" w:hAnsi="Lucida Sans"/>
          <w:sz w:val="22"/>
          <w:szCs w:val="22"/>
        </w:rPr>
        <w:t>VP for Research, Innovation and Impact</w:t>
      </w:r>
      <w:r w:rsidRPr="00945CCA">
        <w:rPr>
          <w:rFonts w:ascii="Lucida Sans" w:hAnsi="Lucida Sans"/>
          <w:sz w:val="22"/>
          <w:szCs w:val="22"/>
        </w:rPr>
        <w:t xml:space="preserve">”), Mr </w:t>
      </w:r>
      <w:r w:rsidR="00B26087" w:rsidRPr="00945CCA">
        <w:rPr>
          <w:rFonts w:ascii="Lucida Sans" w:hAnsi="Lucida Sans"/>
          <w:sz w:val="22"/>
          <w:szCs w:val="22"/>
        </w:rPr>
        <w:t>Tadgh</w:t>
      </w:r>
      <w:r w:rsidR="00B26087">
        <w:rPr>
          <w:rFonts w:ascii="Lucida Sans" w:hAnsi="Lucida Sans"/>
          <w:sz w:val="22"/>
          <w:szCs w:val="22"/>
        </w:rPr>
        <w:t xml:space="preserve"> Corcoran, (a designated signatory for the </w:t>
      </w:r>
      <w:r>
        <w:rPr>
          <w:rFonts w:ascii="Lucida Sans" w:hAnsi="Lucida Sans"/>
          <w:sz w:val="22"/>
          <w:szCs w:val="22"/>
        </w:rPr>
        <w:t xml:space="preserve">“Director of Buildings”) and </w:t>
      </w:r>
      <w:r w:rsidRPr="00F349D0">
        <w:rPr>
          <w:rFonts w:ascii="Lucida Sans" w:hAnsi="Lucida Sans"/>
          <w:sz w:val="22"/>
          <w:szCs w:val="22"/>
        </w:rPr>
        <w:t xml:space="preserve">Mr </w:t>
      </w:r>
      <w:r>
        <w:rPr>
          <w:rFonts w:ascii="Lucida Sans" w:hAnsi="Lucida Sans"/>
          <w:sz w:val="22"/>
          <w:szCs w:val="22"/>
        </w:rPr>
        <w:t>Donal Doolan</w:t>
      </w:r>
      <w:r w:rsidRPr="00F349D0">
        <w:rPr>
          <w:rFonts w:ascii="Lucida Sans" w:hAnsi="Lucida Sans"/>
          <w:sz w:val="22"/>
          <w:szCs w:val="22"/>
        </w:rPr>
        <w:t xml:space="preserve"> (</w:t>
      </w:r>
      <w:r>
        <w:rPr>
          <w:rFonts w:ascii="Lucida Sans" w:hAnsi="Lucida Sans"/>
          <w:sz w:val="22"/>
          <w:szCs w:val="22"/>
        </w:rPr>
        <w:t>“Fi</w:t>
      </w:r>
      <w:r w:rsidRPr="00F349D0">
        <w:rPr>
          <w:rFonts w:ascii="Lucida Sans" w:hAnsi="Lucida Sans"/>
          <w:sz w:val="22"/>
          <w:szCs w:val="22"/>
        </w:rPr>
        <w:t>nance Officer</w:t>
      </w:r>
      <w:r>
        <w:rPr>
          <w:rFonts w:ascii="Lucida Sans" w:hAnsi="Lucida Sans"/>
          <w:sz w:val="22"/>
          <w:szCs w:val="22"/>
        </w:rPr>
        <w:t>”</w:t>
      </w:r>
      <w:r w:rsidRPr="00F349D0">
        <w:rPr>
          <w:rFonts w:ascii="Lucida Sans" w:hAnsi="Lucida Sans"/>
          <w:sz w:val="22"/>
          <w:szCs w:val="22"/>
        </w:rPr>
        <w:t>)</w:t>
      </w:r>
      <w:r w:rsidR="000E1786">
        <w:rPr>
          <w:rFonts w:ascii="Lucida Sans" w:hAnsi="Lucida Sans"/>
          <w:sz w:val="22"/>
          <w:szCs w:val="22"/>
        </w:rPr>
        <w:t>.</w:t>
      </w:r>
    </w:p>
    <w:p w:rsidR="009A4BB0" w:rsidRPr="009A4BB0" w:rsidRDefault="009A4BB0" w:rsidP="00D525E7">
      <w:pPr>
        <w:numPr>
          <w:ilvl w:val="0"/>
          <w:numId w:val="18"/>
        </w:numPr>
        <w:spacing w:after="200" w:line="276" w:lineRule="auto"/>
        <w:jc w:val="both"/>
        <w:rPr>
          <w:rFonts w:ascii="Lucida Sans" w:hAnsi="Lucida Sans"/>
          <w:sz w:val="22"/>
          <w:szCs w:val="22"/>
        </w:rPr>
      </w:pPr>
      <w:r w:rsidRPr="00F349D0">
        <w:rPr>
          <w:rFonts w:ascii="Lucida Sans" w:hAnsi="Lucida Sans"/>
          <w:sz w:val="22"/>
          <w:szCs w:val="22"/>
        </w:rPr>
        <w:lastRenderedPageBreak/>
        <w:t>Once the report is finalised a copy is scanned a</w:t>
      </w:r>
      <w:r w:rsidR="00672677">
        <w:rPr>
          <w:rFonts w:ascii="Lucida Sans" w:hAnsi="Lucida Sans"/>
          <w:sz w:val="22"/>
          <w:szCs w:val="22"/>
        </w:rPr>
        <w:t xml:space="preserve">nd emailed to the HEA, with the </w:t>
      </w:r>
      <w:r w:rsidRPr="00F349D0">
        <w:rPr>
          <w:rFonts w:ascii="Lucida Sans" w:hAnsi="Lucida Sans"/>
          <w:sz w:val="22"/>
          <w:szCs w:val="22"/>
        </w:rPr>
        <w:t>signed hard copy being sent by courier.</w:t>
      </w:r>
      <w:r>
        <w:rPr>
          <w:rFonts w:ascii="Lucida Sans" w:hAnsi="Lucida Sans"/>
          <w:sz w:val="22"/>
          <w:szCs w:val="22"/>
        </w:rPr>
        <w:t xml:space="preserve"> This is done by the </w:t>
      </w:r>
      <w:r w:rsidR="003B3502">
        <w:rPr>
          <w:rFonts w:ascii="Lucida Sans" w:hAnsi="Lucida Sans"/>
          <w:sz w:val="22"/>
          <w:szCs w:val="22"/>
        </w:rPr>
        <w:t>Research Finance Office</w:t>
      </w:r>
      <w:r w:rsidR="000E1786">
        <w:rPr>
          <w:rFonts w:ascii="Lucida Sans" w:hAnsi="Lucida Sans"/>
          <w:sz w:val="22"/>
          <w:szCs w:val="22"/>
        </w:rPr>
        <w:t>.</w:t>
      </w:r>
    </w:p>
    <w:p w:rsidR="00425A5D" w:rsidRPr="002D620E" w:rsidRDefault="00425A5D" w:rsidP="003C7B9B">
      <w:pPr>
        <w:pStyle w:val="StyleHeading2NotItalicCustomColorRGB18338251"/>
        <w:numPr>
          <w:ilvl w:val="2"/>
          <w:numId w:val="2"/>
        </w:numPr>
      </w:pPr>
      <w:bookmarkStart w:id="686" w:name="_Toc388449473"/>
      <w:r w:rsidRPr="002D620E">
        <w:t>Returns Preparations</w:t>
      </w:r>
      <w:bookmarkEnd w:id="686"/>
    </w:p>
    <w:p w:rsidR="00425A5D" w:rsidRPr="00F349D0" w:rsidRDefault="00425A5D" w:rsidP="00425A5D">
      <w:pPr>
        <w:jc w:val="both"/>
        <w:rPr>
          <w:rFonts w:ascii="Lucida Sans" w:hAnsi="Lucida Sans"/>
          <w:sz w:val="22"/>
          <w:szCs w:val="22"/>
        </w:rPr>
      </w:pPr>
      <w:r w:rsidRPr="00F349D0">
        <w:rPr>
          <w:rFonts w:ascii="Lucida Sans" w:hAnsi="Lucida Sans"/>
          <w:sz w:val="22"/>
          <w:szCs w:val="22"/>
        </w:rPr>
        <w:t xml:space="preserve">The ERDF Report (B0 Form) required bi-annually reports on expenditure incurred on a cash receipts basis. </w:t>
      </w:r>
    </w:p>
    <w:p w:rsidR="00B26087" w:rsidRPr="00F349D0" w:rsidRDefault="00B26087" w:rsidP="00425A5D">
      <w:pPr>
        <w:jc w:val="both"/>
        <w:rPr>
          <w:rFonts w:ascii="Lucida Sans" w:hAnsi="Lucida Sans"/>
          <w:sz w:val="22"/>
          <w:szCs w:val="22"/>
        </w:rPr>
      </w:pPr>
    </w:p>
    <w:p w:rsidR="00425A5D" w:rsidRPr="00F349D0" w:rsidRDefault="00425A5D" w:rsidP="00425A5D">
      <w:pPr>
        <w:jc w:val="both"/>
        <w:rPr>
          <w:rFonts w:ascii="Lucida Sans" w:hAnsi="Lucida Sans"/>
          <w:sz w:val="22"/>
          <w:szCs w:val="22"/>
        </w:rPr>
      </w:pPr>
      <w:r w:rsidRPr="00F349D0">
        <w:rPr>
          <w:rFonts w:ascii="Lucida Sans" w:hAnsi="Lucida Sans"/>
          <w:sz w:val="22"/>
          <w:szCs w:val="22"/>
        </w:rPr>
        <w:t>Due to the time involved to track each item through the UCD bank statements it was agreed during a conversation between Steward Roche (</w:t>
      </w:r>
      <w:r w:rsidR="00F607C2" w:rsidRPr="00F349D0">
        <w:rPr>
          <w:rFonts w:ascii="Lucida Sans" w:hAnsi="Lucida Sans"/>
          <w:sz w:val="22"/>
          <w:szCs w:val="22"/>
        </w:rPr>
        <w:t>HEA) and</w:t>
      </w:r>
      <w:r w:rsidRPr="00F349D0">
        <w:rPr>
          <w:rFonts w:ascii="Lucida Sans" w:hAnsi="Lucida Sans"/>
          <w:sz w:val="22"/>
          <w:szCs w:val="22"/>
        </w:rPr>
        <w:t xml:space="preserve"> Helen Miller (UCD) (and later confirmed by email 28/09/09) that the following was acceptable</w:t>
      </w:r>
      <w:r w:rsidRPr="00F349D0">
        <w:rPr>
          <w:rFonts w:ascii="Lucida Sans" w:hAnsi="Lucida Sans" w:cs="Arial"/>
          <w:sz w:val="22"/>
          <w:szCs w:val="22"/>
        </w:rPr>
        <w:t>:</w:t>
      </w:r>
    </w:p>
    <w:p w:rsidR="00425A5D" w:rsidRPr="00F349D0" w:rsidRDefault="00425A5D" w:rsidP="00425A5D">
      <w:pPr>
        <w:jc w:val="both"/>
        <w:rPr>
          <w:rFonts w:ascii="Lucida Sans" w:hAnsi="Lucida Sans" w:cs="Arial"/>
          <w:i/>
          <w:color w:val="000080"/>
          <w:sz w:val="22"/>
          <w:szCs w:val="22"/>
        </w:rPr>
      </w:pPr>
      <w:r w:rsidRPr="00F349D0">
        <w:rPr>
          <w:rFonts w:ascii="Lucida Sans" w:hAnsi="Lucida Sans" w:cs="Arial"/>
          <w:i/>
          <w:color w:val="000080"/>
          <w:sz w:val="22"/>
          <w:szCs w:val="22"/>
        </w:rPr>
        <w:t>“….we agreed with you earlier that we would include on the B.O. return only transactions up to one month before the reporting date to allow for payments to creditors and PAYE/ PRSI transactions associated with pay expenditure to be cleared. As most staff and an increasing number of creditors are paid by electronic funds transfer, we can be confident that transactions on the B.O. returns have been cleared by the reporting date for the relevant periods.”</w:t>
      </w:r>
    </w:p>
    <w:p w:rsidR="00425A5D" w:rsidRPr="00F349D0" w:rsidRDefault="00425A5D" w:rsidP="00425A5D">
      <w:pPr>
        <w:jc w:val="both"/>
        <w:rPr>
          <w:rFonts w:ascii="Lucida Sans" w:hAnsi="Lucida Sans"/>
          <w:sz w:val="22"/>
          <w:szCs w:val="22"/>
        </w:rPr>
      </w:pPr>
    </w:p>
    <w:p w:rsidR="00425A5D" w:rsidRPr="00F349D0" w:rsidRDefault="00425A5D" w:rsidP="00D525E7">
      <w:pPr>
        <w:numPr>
          <w:ilvl w:val="0"/>
          <w:numId w:val="11"/>
        </w:numPr>
        <w:spacing w:after="200" w:line="276" w:lineRule="auto"/>
        <w:jc w:val="both"/>
        <w:rPr>
          <w:rFonts w:ascii="Lucida Sans" w:hAnsi="Lucida Sans"/>
          <w:sz w:val="22"/>
          <w:szCs w:val="22"/>
        </w:rPr>
      </w:pPr>
      <w:r w:rsidRPr="00F349D0">
        <w:rPr>
          <w:rFonts w:ascii="Lucida Sans" w:hAnsi="Lucida Sans"/>
          <w:sz w:val="22"/>
          <w:szCs w:val="22"/>
        </w:rPr>
        <w:t>The ERDF PRTL</w:t>
      </w:r>
      <w:r w:rsidR="000E1786">
        <w:rPr>
          <w:rFonts w:ascii="Lucida Sans" w:hAnsi="Lucida Sans"/>
          <w:sz w:val="22"/>
          <w:szCs w:val="22"/>
        </w:rPr>
        <w:t xml:space="preserve">I Cycle 4 Report for recurrent </w:t>
      </w:r>
      <w:r w:rsidRPr="00F349D0">
        <w:rPr>
          <w:rFonts w:ascii="Lucida Sans" w:hAnsi="Lucida Sans"/>
          <w:sz w:val="22"/>
          <w:szCs w:val="22"/>
        </w:rPr>
        <w:t>expenditure is prepared by</w:t>
      </w:r>
      <w:r w:rsidR="00B94AE4">
        <w:rPr>
          <w:rFonts w:ascii="Lucida Sans" w:hAnsi="Lucida Sans"/>
          <w:sz w:val="22"/>
          <w:szCs w:val="22"/>
        </w:rPr>
        <w:t xml:space="preserve"> the Office of the </w:t>
      </w:r>
      <w:r w:rsidR="00945CCA">
        <w:rPr>
          <w:rFonts w:ascii="Lucida Sans" w:hAnsi="Lucida Sans"/>
          <w:sz w:val="22"/>
          <w:szCs w:val="22"/>
        </w:rPr>
        <w:t>VP for Research, Innovation and Impact</w:t>
      </w:r>
      <w:r w:rsidR="000E1786">
        <w:rPr>
          <w:rFonts w:ascii="Lucida Sans" w:hAnsi="Lucida Sans"/>
          <w:sz w:val="22"/>
          <w:szCs w:val="22"/>
        </w:rPr>
        <w:t>.</w:t>
      </w:r>
      <w:r w:rsidRPr="00F349D0">
        <w:rPr>
          <w:rFonts w:ascii="Lucida Sans" w:hAnsi="Lucida Sans"/>
          <w:sz w:val="22"/>
          <w:szCs w:val="22"/>
        </w:rPr>
        <w:t xml:space="preserve"> </w:t>
      </w:r>
    </w:p>
    <w:p w:rsidR="00B34F5D" w:rsidRPr="00B34F5D" w:rsidRDefault="00B34F5D" w:rsidP="00D525E7">
      <w:pPr>
        <w:numPr>
          <w:ilvl w:val="0"/>
          <w:numId w:val="11"/>
        </w:numPr>
        <w:spacing w:after="200" w:line="276" w:lineRule="auto"/>
        <w:jc w:val="both"/>
        <w:rPr>
          <w:rFonts w:ascii="Lucida Sans" w:hAnsi="Lucida Sans"/>
          <w:sz w:val="22"/>
          <w:szCs w:val="22"/>
        </w:rPr>
      </w:pPr>
      <w:r w:rsidRPr="00B34F5D">
        <w:rPr>
          <w:rFonts w:ascii="Lucida Sans" w:hAnsi="Lucida Sans"/>
          <w:sz w:val="22"/>
          <w:szCs w:val="22"/>
        </w:rPr>
        <w:t>The ERDF PRTLI Cycle 5 Report for recurrent</w:t>
      </w:r>
      <w:r w:rsidR="003B3502">
        <w:rPr>
          <w:rFonts w:ascii="Lucida Sans" w:hAnsi="Lucida Sans"/>
          <w:sz w:val="22"/>
          <w:szCs w:val="22"/>
        </w:rPr>
        <w:t xml:space="preserve"> </w:t>
      </w:r>
      <w:r w:rsidRPr="00B34F5D">
        <w:rPr>
          <w:rFonts w:ascii="Lucida Sans" w:hAnsi="Lucida Sans"/>
          <w:sz w:val="22"/>
          <w:szCs w:val="22"/>
        </w:rPr>
        <w:t xml:space="preserve">expenditure is prepared by the </w:t>
      </w:r>
      <w:r>
        <w:rPr>
          <w:rFonts w:ascii="Lucida Sans" w:hAnsi="Lucida Sans"/>
          <w:sz w:val="22"/>
          <w:szCs w:val="22"/>
        </w:rPr>
        <w:t xml:space="preserve">Research Finance </w:t>
      </w:r>
      <w:r w:rsidRPr="00B34F5D">
        <w:rPr>
          <w:rFonts w:ascii="Lucida Sans" w:hAnsi="Lucida Sans"/>
          <w:sz w:val="22"/>
          <w:szCs w:val="22"/>
        </w:rPr>
        <w:t xml:space="preserve">Office of the </w:t>
      </w:r>
      <w:r>
        <w:rPr>
          <w:rFonts w:ascii="Lucida Sans" w:hAnsi="Lucida Sans"/>
          <w:sz w:val="22"/>
          <w:szCs w:val="22"/>
        </w:rPr>
        <w:t>Bursar’s Office</w:t>
      </w:r>
      <w:r w:rsidR="000E1786">
        <w:rPr>
          <w:rFonts w:ascii="Lucida Sans" w:hAnsi="Lucida Sans"/>
          <w:sz w:val="22"/>
          <w:szCs w:val="22"/>
        </w:rPr>
        <w:t>.</w:t>
      </w:r>
      <w:r w:rsidRPr="00B34F5D">
        <w:rPr>
          <w:rFonts w:ascii="Lucida Sans" w:hAnsi="Lucida Sans"/>
          <w:sz w:val="22"/>
          <w:szCs w:val="22"/>
        </w:rPr>
        <w:t xml:space="preserve"> </w:t>
      </w:r>
    </w:p>
    <w:p w:rsidR="00425A5D" w:rsidRPr="00F349D0" w:rsidRDefault="00425A5D" w:rsidP="00D525E7">
      <w:pPr>
        <w:numPr>
          <w:ilvl w:val="0"/>
          <w:numId w:val="11"/>
        </w:numPr>
        <w:spacing w:after="200" w:line="276" w:lineRule="auto"/>
        <w:jc w:val="both"/>
        <w:rPr>
          <w:rFonts w:ascii="Lucida Sans" w:hAnsi="Lucida Sans"/>
          <w:sz w:val="22"/>
          <w:szCs w:val="22"/>
        </w:rPr>
      </w:pPr>
      <w:r w:rsidRPr="00F349D0">
        <w:rPr>
          <w:rFonts w:ascii="Lucida Sans" w:hAnsi="Lucida Sans"/>
          <w:sz w:val="22"/>
          <w:szCs w:val="22"/>
        </w:rPr>
        <w:t xml:space="preserve">Pensions and overheads are not </w:t>
      </w:r>
      <w:r w:rsidR="00B94AE4">
        <w:rPr>
          <w:rFonts w:ascii="Lucida Sans" w:hAnsi="Lucida Sans"/>
          <w:sz w:val="22"/>
          <w:szCs w:val="22"/>
        </w:rPr>
        <w:t>included in the report.</w:t>
      </w:r>
    </w:p>
    <w:p w:rsidR="00425A5D" w:rsidRPr="002D620E" w:rsidRDefault="00425A5D" w:rsidP="003C7B9B">
      <w:pPr>
        <w:pStyle w:val="StyleHeading2NotItalicCustomColorRGB18338251"/>
        <w:numPr>
          <w:ilvl w:val="1"/>
          <w:numId w:val="2"/>
        </w:numPr>
        <w:tabs>
          <w:tab w:val="num" w:pos="858"/>
        </w:tabs>
        <w:ind w:left="858"/>
      </w:pPr>
      <w:bookmarkStart w:id="687" w:name="_Toc388449474"/>
      <w:r w:rsidRPr="002D620E">
        <w:t xml:space="preserve">PRTLI PROGRAMMATIC RETURNS TO HEA – </w:t>
      </w:r>
      <w:r w:rsidR="00390C3A" w:rsidRPr="002D620E">
        <w:t>RECURRENT</w:t>
      </w:r>
      <w:bookmarkEnd w:id="687"/>
    </w:p>
    <w:p w:rsidR="00425A5D" w:rsidRPr="00F349D0" w:rsidRDefault="00425A5D" w:rsidP="00D525E7">
      <w:pPr>
        <w:numPr>
          <w:ilvl w:val="0"/>
          <w:numId w:val="19"/>
        </w:numPr>
        <w:spacing w:after="200" w:line="276" w:lineRule="auto"/>
        <w:jc w:val="both"/>
        <w:rPr>
          <w:rFonts w:ascii="Lucida Sans" w:hAnsi="Lucida Sans"/>
          <w:sz w:val="22"/>
          <w:szCs w:val="22"/>
        </w:rPr>
      </w:pPr>
      <w:r w:rsidRPr="00F349D0">
        <w:rPr>
          <w:rFonts w:ascii="Lucida Sans" w:hAnsi="Lucida Sans"/>
          <w:sz w:val="22"/>
          <w:szCs w:val="22"/>
        </w:rPr>
        <w:t>PRTLI Project Programmatic Reports</w:t>
      </w:r>
      <w:r w:rsidR="00B34F5D">
        <w:rPr>
          <w:rFonts w:ascii="Lucida Sans" w:hAnsi="Lucida Sans"/>
          <w:sz w:val="22"/>
          <w:szCs w:val="22"/>
        </w:rPr>
        <w:t>, for both Cycle 4 and 5,</w:t>
      </w:r>
      <w:r w:rsidRPr="00F349D0">
        <w:rPr>
          <w:rFonts w:ascii="Lucida Sans" w:hAnsi="Lucida Sans"/>
          <w:sz w:val="22"/>
          <w:szCs w:val="22"/>
        </w:rPr>
        <w:t xml:space="preserve"> are returned to the HEA on </w:t>
      </w:r>
      <w:r w:rsidR="00D04344">
        <w:rPr>
          <w:rFonts w:ascii="Lucida Sans" w:hAnsi="Lucida Sans"/>
          <w:sz w:val="22"/>
          <w:szCs w:val="22"/>
        </w:rPr>
        <w:t>an annual</w:t>
      </w:r>
      <w:r w:rsidRPr="00F349D0">
        <w:rPr>
          <w:rFonts w:ascii="Lucida Sans" w:hAnsi="Lucida Sans"/>
          <w:sz w:val="22"/>
          <w:szCs w:val="22"/>
        </w:rPr>
        <w:t xml:space="preserve"> basis.</w:t>
      </w:r>
    </w:p>
    <w:p w:rsidR="00425A5D" w:rsidRPr="00F349D0" w:rsidRDefault="00425A5D" w:rsidP="00D525E7">
      <w:pPr>
        <w:numPr>
          <w:ilvl w:val="0"/>
          <w:numId w:val="19"/>
        </w:numPr>
        <w:spacing w:after="200" w:line="276" w:lineRule="auto"/>
        <w:jc w:val="both"/>
        <w:rPr>
          <w:rFonts w:ascii="Lucida Sans" w:hAnsi="Lucida Sans"/>
          <w:sz w:val="22"/>
          <w:szCs w:val="22"/>
        </w:rPr>
      </w:pPr>
      <w:r w:rsidRPr="00F349D0">
        <w:rPr>
          <w:rFonts w:ascii="Lucida Sans" w:hAnsi="Lucida Sans"/>
          <w:sz w:val="22"/>
          <w:szCs w:val="22"/>
        </w:rPr>
        <w:t xml:space="preserve">Project Programmatic Reports are required to be submitted on behalf of all the project partners by the Project Administrative Lead Institution. </w:t>
      </w:r>
    </w:p>
    <w:p w:rsidR="00425A5D" w:rsidRPr="00F349D0" w:rsidRDefault="00425A5D" w:rsidP="00D525E7">
      <w:pPr>
        <w:numPr>
          <w:ilvl w:val="0"/>
          <w:numId w:val="19"/>
        </w:numPr>
        <w:spacing w:after="200" w:line="276" w:lineRule="auto"/>
        <w:jc w:val="both"/>
        <w:rPr>
          <w:rFonts w:ascii="Lucida Sans" w:hAnsi="Lucida Sans"/>
          <w:sz w:val="22"/>
          <w:szCs w:val="22"/>
        </w:rPr>
      </w:pPr>
      <w:r w:rsidRPr="00F349D0">
        <w:rPr>
          <w:rFonts w:ascii="Lucida Sans" w:hAnsi="Lucida Sans"/>
          <w:sz w:val="22"/>
          <w:szCs w:val="22"/>
        </w:rPr>
        <w:t>Once notification is received from the HEA on the reporting deadline, an internal notification (incl. the report template) is sent to each Project PI/Administrator.</w:t>
      </w:r>
    </w:p>
    <w:p w:rsidR="00425A5D" w:rsidRPr="00F349D0" w:rsidRDefault="00425A5D" w:rsidP="00D525E7">
      <w:pPr>
        <w:numPr>
          <w:ilvl w:val="0"/>
          <w:numId w:val="19"/>
        </w:numPr>
        <w:spacing w:after="200" w:line="276" w:lineRule="auto"/>
        <w:jc w:val="both"/>
        <w:rPr>
          <w:rFonts w:ascii="Lucida Sans" w:hAnsi="Lucida Sans"/>
          <w:sz w:val="22"/>
          <w:szCs w:val="22"/>
        </w:rPr>
      </w:pPr>
      <w:r w:rsidRPr="00F349D0">
        <w:rPr>
          <w:rFonts w:ascii="Lucida Sans" w:hAnsi="Lucida Sans"/>
          <w:sz w:val="22"/>
          <w:szCs w:val="22"/>
        </w:rPr>
        <w:t xml:space="preserve">For the projects where UCD is the Administrative Lead, the Project PI/Administrator is requested to complete the template for the entire project. This involves gathering and incorporating the requisite information from all project partners. The Project PI/Administrator returns the completed Project Report to the Office of </w:t>
      </w:r>
      <w:r w:rsidR="00945CCA">
        <w:rPr>
          <w:rFonts w:ascii="Lucida Sans" w:hAnsi="Lucida Sans"/>
          <w:sz w:val="22"/>
          <w:szCs w:val="22"/>
        </w:rPr>
        <w:t>VP for Research, Innovation and Impact</w:t>
      </w:r>
      <w:r w:rsidRPr="00F349D0">
        <w:rPr>
          <w:rFonts w:ascii="Lucida Sans" w:hAnsi="Lucida Sans"/>
          <w:sz w:val="22"/>
          <w:szCs w:val="22"/>
        </w:rPr>
        <w:t xml:space="preserve"> which submits the report to the HEA in both electr</w:t>
      </w:r>
      <w:r w:rsidR="00B94AE4">
        <w:rPr>
          <w:rFonts w:ascii="Lucida Sans" w:hAnsi="Lucida Sans"/>
          <w:sz w:val="22"/>
          <w:szCs w:val="22"/>
        </w:rPr>
        <w:t>on</w:t>
      </w:r>
      <w:r w:rsidRPr="00F349D0">
        <w:rPr>
          <w:rFonts w:ascii="Lucida Sans" w:hAnsi="Lucida Sans"/>
          <w:sz w:val="22"/>
          <w:szCs w:val="22"/>
        </w:rPr>
        <w:t>ic and hard copy formats.</w:t>
      </w:r>
    </w:p>
    <w:p w:rsidR="00425A5D" w:rsidRPr="00F349D0" w:rsidRDefault="00425A5D" w:rsidP="00D525E7">
      <w:pPr>
        <w:numPr>
          <w:ilvl w:val="0"/>
          <w:numId w:val="19"/>
        </w:numPr>
        <w:spacing w:after="200" w:line="276" w:lineRule="auto"/>
        <w:jc w:val="both"/>
        <w:rPr>
          <w:rFonts w:ascii="Lucida Sans" w:hAnsi="Lucida Sans"/>
          <w:sz w:val="22"/>
          <w:szCs w:val="22"/>
        </w:rPr>
      </w:pPr>
      <w:r w:rsidRPr="00F349D0">
        <w:rPr>
          <w:rFonts w:ascii="Lucida Sans" w:hAnsi="Lucida Sans"/>
          <w:sz w:val="22"/>
          <w:szCs w:val="22"/>
        </w:rPr>
        <w:t xml:space="preserve">For all other projects for which UCD is not the Administrative Lead Institution, the Project PI/Administrator is requested to liaise directly with the Administrative Lead of their Project </w:t>
      </w:r>
      <w:r w:rsidR="00F607C2" w:rsidRPr="00F349D0">
        <w:rPr>
          <w:rFonts w:ascii="Lucida Sans" w:hAnsi="Lucida Sans"/>
          <w:sz w:val="22"/>
          <w:szCs w:val="22"/>
        </w:rPr>
        <w:t>to</w:t>
      </w:r>
      <w:r w:rsidRPr="00F349D0">
        <w:rPr>
          <w:rFonts w:ascii="Lucida Sans" w:hAnsi="Lucida Sans"/>
          <w:sz w:val="22"/>
          <w:szCs w:val="22"/>
        </w:rPr>
        <w:t xml:space="preserve"> provide them with the relevant UCD project programmatic information. It is the responsibility of the Administrative Lead to collate all partner information and complete and submit the report on behalf of the overall project. </w:t>
      </w:r>
    </w:p>
    <w:p w:rsidR="00425A5D" w:rsidRDefault="00425A5D" w:rsidP="00D525E7">
      <w:pPr>
        <w:numPr>
          <w:ilvl w:val="0"/>
          <w:numId w:val="19"/>
        </w:numPr>
        <w:spacing w:after="200" w:line="276" w:lineRule="auto"/>
        <w:jc w:val="both"/>
        <w:rPr>
          <w:rFonts w:ascii="Lucida Sans" w:hAnsi="Lucida Sans"/>
          <w:sz w:val="22"/>
          <w:szCs w:val="22"/>
        </w:rPr>
      </w:pPr>
      <w:r w:rsidRPr="00F349D0">
        <w:rPr>
          <w:rFonts w:ascii="Lucida Sans" w:hAnsi="Lucida Sans"/>
          <w:sz w:val="22"/>
          <w:szCs w:val="22"/>
        </w:rPr>
        <w:lastRenderedPageBreak/>
        <w:t xml:space="preserve">All PI/Administrators should return a copy of their completed template for the UCD element of the project to the Office of the </w:t>
      </w:r>
      <w:r w:rsidR="00945CCA">
        <w:rPr>
          <w:rFonts w:ascii="Lucida Sans" w:hAnsi="Lucida Sans"/>
          <w:sz w:val="22"/>
          <w:szCs w:val="22"/>
        </w:rPr>
        <w:t>VP for Research, Innovation and Impact</w:t>
      </w:r>
      <w:r w:rsidRPr="00F349D0">
        <w:rPr>
          <w:rFonts w:ascii="Lucida Sans" w:hAnsi="Lucida Sans"/>
          <w:sz w:val="22"/>
          <w:szCs w:val="22"/>
        </w:rPr>
        <w:t xml:space="preserve"> for record.</w:t>
      </w:r>
    </w:p>
    <w:p w:rsidR="00732326" w:rsidRPr="0031460D" w:rsidRDefault="00732326" w:rsidP="0031460D">
      <w:pPr>
        <w:pStyle w:val="StyleHeading112ptCustomColorRGB1833825"/>
        <w:numPr>
          <w:ilvl w:val="0"/>
          <w:numId w:val="2"/>
        </w:numPr>
        <w:rPr>
          <w:rFonts w:ascii="Lucida Sans" w:hAnsi="Lucida Sans"/>
        </w:rPr>
      </w:pPr>
      <w:bookmarkStart w:id="688" w:name="_Toc388449475"/>
      <w:r w:rsidRPr="0031460D">
        <w:rPr>
          <w:rFonts w:ascii="Lucida Sans" w:hAnsi="Lucida Sans"/>
        </w:rPr>
        <w:t>ENTERPRISE IRELAND: SPECIFIC STEPS IN RELATION TO ENTERPRISE IRELAND</w:t>
      </w:r>
      <w:bookmarkEnd w:id="688"/>
    </w:p>
    <w:p w:rsidR="00732326" w:rsidRPr="00732326" w:rsidRDefault="00732326" w:rsidP="003834D3">
      <w:pPr>
        <w:pStyle w:val="StyleHeading2NotItalicCustomColorRGB18338251"/>
        <w:ind w:left="999"/>
      </w:pPr>
      <w:bookmarkStart w:id="689" w:name="_Toc388449476"/>
      <w:r w:rsidRPr="00732326">
        <w:t>RESPONSE TO CALL FOR PROPOSALS</w:t>
      </w:r>
      <w:bookmarkEnd w:id="689"/>
    </w:p>
    <w:p w:rsidR="00732326" w:rsidRDefault="00732326" w:rsidP="00732326">
      <w:r>
        <w:t xml:space="preserve">- </w:t>
      </w:r>
      <w:r w:rsidRPr="00672677">
        <w:rPr>
          <w:rFonts w:ascii="Lucida Sans" w:hAnsi="Lucida Sans"/>
          <w:sz w:val="22"/>
        </w:rPr>
        <w:t>The UCD Research Office identifies funding opportunities on a weekly basis and publishes these in the UCD Research Bulletin. Funding opportunities with set deadlines are contained in the Research Funding Call Calendar</w:t>
      </w:r>
      <w:r w:rsidR="000E1786">
        <w:rPr>
          <w:rFonts w:ascii="Lucida Sans" w:hAnsi="Lucida Sans"/>
          <w:sz w:val="22"/>
        </w:rPr>
        <w:t>.</w:t>
      </w:r>
    </w:p>
    <w:p w:rsidR="00732326" w:rsidRDefault="003C7B9B" w:rsidP="003C7B9B">
      <w:pPr>
        <w:pStyle w:val="StyleHeading2NotItalicCustomColorRGB18338251"/>
        <w:numPr>
          <w:ilvl w:val="1"/>
          <w:numId w:val="2"/>
        </w:numPr>
        <w:tabs>
          <w:tab w:val="num" w:pos="858"/>
        </w:tabs>
        <w:ind w:left="858"/>
      </w:pPr>
      <w:bookmarkStart w:id="690" w:name="_Toc388449477"/>
      <w:r>
        <w:t>PRE-AWARD PROCEDURES</w:t>
      </w:r>
      <w:bookmarkEnd w:id="690"/>
    </w:p>
    <w:p w:rsidR="00732326" w:rsidRDefault="00732326" w:rsidP="003C7B9B">
      <w:pPr>
        <w:pStyle w:val="StyleHeading2NotItalicCustomColorRGB18338251"/>
        <w:numPr>
          <w:ilvl w:val="2"/>
          <w:numId w:val="2"/>
        </w:numPr>
      </w:pPr>
      <w:bookmarkStart w:id="691" w:name="_Toc388449478"/>
      <w:r>
        <w:t>Preparation of project submissions</w:t>
      </w:r>
      <w:bookmarkEnd w:id="691"/>
    </w:p>
    <w:p w:rsidR="00732326" w:rsidRPr="00672677" w:rsidRDefault="00732326" w:rsidP="00732326">
      <w:pPr>
        <w:rPr>
          <w:rFonts w:ascii="Lucida Sans" w:hAnsi="Lucida Sans"/>
          <w:sz w:val="22"/>
          <w:szCs w:val="22"/>
        </w:rPr>
      </w:pPr>
      <w:r w:rsidRPr="00672677">
        <w:rPr>
          <w:rFonts w:ascii="Lucida Sans" w:hAnsi="Lucida Sans"/>
          <w:sz w:val="22"/>
          <w:szCs w:val="22"/>
        </w:rPr>
        <w:t>- A lead Principal Investigator for each project is responsible for the preparation of the proposal document for his/her project and is the main point of contact for that project.</w:t>
      </w:r>
    </w:p>
    <w:p w:rsidR="00732326" w:rsidRPr="00672677" w:rsidRDefault="00732326" w:rsidP="00732326">
      <w:pPr>
        <w:rPr>
          <w:rFonts w:ascii="Lucida Sans" w:hAnsi="Lucida Sans"/>
          <w:sz w:val="22"/>
          <w:szCs w:val="22"/>
        </w:rPr>
      </w:pPr>
      <w:r w:rsidRPr="00672677">
        <w:rPr>
          <w:rFonts w:ascii="Lucida Sans" w:hAnsi="Lucida Sans"/>
          <w:sz w:val="22"/>
          <w:szCs w:val="22"/>
        </w:rPr>
        <w:t>- Principal Investigators manage the process of forming internal and external partnerships and collaborations at individual project level.</w:t>
      </w:r>
    </w:p>
    <w:p w:rsidR="00732326" w:rsidRPr="00672677" w:rsidRDefault="00732326" w:rsidP="00732326">
      <w:pPr>
        <w:rPr>
          <w:rFonts w:ascii="Lucida Sans" w:hAnsi="Lucida Sans"/>
          <w:sz w:val="22"/>
          <w:szCs w:val="22"/>
        </w:rPr>
      </w:pPr>
      <w:r w:rsidRPr="00672677">
        <w:rPr>
          <w:rFonts w:ascii="Lucida Sans" w:hAnsi="Lucida Sans"/>
          <w:sz w:val="22"/>
          <w:szCs w:val="22"/>
        </w:rPr>
        <w:t>- Where UCD is the lead on a proposal, agreed collaborators are circulated with documentation for budget submissions, records of previous research performance in area etc. The UCD PI acts as the main point of contact with any such collaborators.</w:t>
      </w:r>
    </w:p>
    <w:p w:rsidR="00732326" w:rsidRPr="00672677" w:rsidRDefault="00732326" w:rsidP="00732326">
      <w:pPr>
        <w:rPr>
          <w:rFonts w:ascii="Lucida Sans" w:hAnsi="Lucida Sans"/>
          <w:sz w:val="22"/>
          <w:szCs w:val="22"/>
        </w:rPr>
      </w:pPr>
      <w:r w:rsidRPr="00672677">
        <w:rPr>
          <w:rFonts w:ascii="Lucida Sans" w:hAnsi="Lucida Sans"/>
          <w:sz w:val="22"/>
          <w:szCs w:val="22"/>
        </w:rPr>
        <w:t>- The UCD PI and their team complete the proposal templates as applicable to their project area.</w:t>
      </w:r>
    </w:p>
    <w:p w:rsidR="00732326" w:rsidRPr="00672677" w:rsidRDefault="00732326" w:rsidP="00732326">
      <w:pPr>
        <w:rPr>
          <w:rFonts w:ascii="Lucida Sans" w:hAnsi="Lucida Sans"/>
          <w:sz w:val="22"/>
          <w:szCs w:val="22"/>
        </w:rPr>
      </w:pPr>
      <w:r w:rsidRPr="00672677">
        <w:rPr>
          <w:rFonts w:ascii="Lucida Sans" w:hAnsi="Lucida Sans"/>
          <w:sz w:val="22"/>
          <w:szCs w:val="22"/>
        </w:rPr>
        <w:t>- The VP for Research, Innovation and Impact and Senior Management prepare any necessary institutional statements on strategy, capital development etc. to accompany the final submission.</w:t>
      </w:r>
    </w:p>
    <w:p w:rsidR="00732326" w:rsidRDefault="00732326" w:rsidP="003C7B9B">
      <w:pPr>
        <w:pStyle w:val="StyleHeading2NotItalicCustomColorRGB18338251"/>
        <w:numPr>
          <w:ilvl w:val="2"/>
          <w:numId w:val="2"/>
        </w:numPr>
      </w:pPr>
      <w:bookmarkStart w:id="692" w:name="_Toc388449479"/>
      <w:r>
        <w:t>Internal supports</w:t>
      </w:r>
      <w:bookmarkEnd w:id="692"/>
    </w:p>
    <w:p w:rsidR="00732326" w:rsidRPr="00672677" w:rsidRDefault="00732326" w:rsidP="00732326">
      <w:pPr>
        <w:rPr>
          <w:rFonts w:ascii="Lucida Sans" w:hAnsi="Lucida Sans"/>
          <w:sz w:val="22"/>
          <w:szCs w:val="22"/>
        </w:rPr>
      </w:pPr>
      <w:r w:rsidRPr="00672677">
        <w:rPr>
          <w:rFonts w:ascii="Lucida Sans" w:hAnsi="Lucida Sans"/>
          <w:sz w:val="22"/>
          <w:szCs w:val="22"/>
        </w:rPr>
        <w:t xml:space="preserve">- UCD Research Services within the Office of VP for Research, Innovation and Impact, is available to offer advice and assistance where required to submitting PIs. </w:t>
      </w:r>
    </w:p>
    <w:p w:rsidR="00732326" w:rsidRPr="00672677" w:rsidRDefault="00732326" w:rsidP="00732326">
      <w:pPr>
        <w:rPr>
          <w:rFonts w:ascii="Lucida Sans" w:hAnsi="Lucida Sans"/>
          <w:sz w:val="22"/>
          <w:szCs w:val="22"/>
        </w:rPr>
      </w:pPr>
      <w:r w:rsidRPr="00672677">
        <w:rPr>
          <w:rFonts w:ascii="Lucida Sans" w:hAnsi="Lucida Sans"/>
          <w:sz w:val="22"/>
          <w:szCs w:val="22"/>
        </w:rPr>
        <w:t>- The support team within the Office of VP for Research, Innovation and Impact reviews all project submissions for compliance with Enterprise Ireland requirements and adherence to the proposal templates.</w:t>
      </w:r>
    </w:p>
    <w:p w:rsidR="00732326" w:rsidRDefault="00732326" w:rsidP="003C7B9B">
      <w:pPr>
        <w:pStyle w:val="StyleHeading2NotItalicCustomColorRGB18338251"/>
        <w:numPr>
          <w:ilvl w:val="2"/>
          <w:numId w:val="2"/>
        </w:numPr>
      </w:pPr>
      <w:bookmarkStart w:id="693" w:name="_Toc388449480"/>
      <w:r>
        <w:t>Finances</w:t>
      </w:r>
      <w:bookmarkEnd w:id="693"/>
    </w:p>
    <w:p w:rsidR="00732326" w:rsidRPr="00672677" w:rsidRDefault="00732326" w:rsidP="00732326">
      <w:pPr>
        <w:rPr>
          <w:rFonts w:ascii="Lucida Sans" w:hAnsi="Lucida Sans"/>
          <w:sz w:val="22"/>
          <w:szCs w:val="22"/>
        </w:rPr>
      </w:pPr>
      <w:r w:rsidRPr="00672677">
        <w:rPr>
          <w:rFonts w:ascii="Lucida Sans" w:hAnsi="Lucida Sans"/>
          <w:sz w:val="22"/>
          <w:szCs w:val="22"/>
        </w:rPr>
        <w:t xml:space="preserve">- The College Finance Manager/Research Finance Office Pre-Award Accountant works with all lead PIs to establish budgets for UCD-led projects. </w:t>
      </w:r>
    </w:p>
    <w:p w:rsidR="00732326" w:rsidRDefault="00732326" w:rsidP="003C7B9B">
      <w:pPr>
        <w:pStyle w:val="StyleHeading2NotItalicCustomColorRGB18338251"/>
        <w:numPr>
          <w:ilvl w:val="2"/>
          <w:numId w:val="2"/>
        </w:numPr>
      </w:pPr>
      <w:bookmarkStart w:id="694" w:name="_Toc388449481"/>
      <w:r>
        <w:t>Quality Review</w:t>
      </w:r>
      <w:bookmarkEnd w:id="694"/>
    </w:p>
    <w:p w:rsidR="00732326" w:rsidRPr="00672677" w:rsidRDefault="00732326" w:rsidP="00732326">
      <w:pPr>
        <w:rPr>
          <w:rFonts w:ascii="Lucida Sans" w:hAnsi="Lucida Sans"/>
          <w:sz w:val="22"/>
          <w:szCs w:val="22"/>
        </w:rPr>
      </w:pPr>
      <w:r w:rsidRPr="00672677">
        <w:rPr>
          <w:rFonts w:ascii="Lucida Sans" w:hAnsi="Lucida Sans"/>
          <w:sz w:val="22"/>
          <w:szCs w:val="22"/>
        </w:rPr>
        <w:t>- The VP for Research, Innovation and Impact reviews all project proposals for quality and fit with the University’s strategic objectives. Projects which do not meet a quality threshold do not proceed to final submission stage.</w:t>
      </w:r>
    </w:p>
    <w:p w:rsidR="00732326" w:rsidRPr="00672677" w:rsidRDefault="00732326" w:rsidP="00732326">
      <w:pPr>
        <w:rPr>
          <w:rFonts w:ascii="Lucida Sans" w:hAnsi="Lucida Sans"/>
          <w:sz w:val="22"/>
          <w:szCs w:val="22"/>
        </w:rPr>
      </w:pPr>
      <w:r w:rsidRPr="00672677">
        <w:rPr>
          <w:rFonts w:ascii="Lucida Sans" w:hAnsi="Lucida Sans"/>
          <w:sz w:val="22"/>
          <w:szCs w:val="22"/>
        </w:rPr>
        <w:t>- The support team within the Office of VP for Research, Innovation and Impact reviews all project proposals for compliance before final submission.</w:t>
      </w:r>
    </w:p>
    <w:p w:rsidR="00732326" w:rsidRDefault="00732326" w:rsidP="003C7B9B">
      <w:pPr>
        <w:pStyle w:val="StyleHeading2NotItalicCustomColorRGB18338251"/>
        <w:numPr>
          <w:ilvl w:val="2"/>
          <w:numId w:val="2"/>
        </w:numPr>
      </w:pPr>
      <w:bookmarkStart w:id="695" w:name="_Toc388449482"/>
      <w:r>
        <w:t>Submission</w:t>
      </w:r>
      <w:bookmarkEnd w:id="695"/>
    </w:p>
    <w:p w:rsidR="00732326" w:rsidRPr="00672677" w:rsidRDefault="00732326" w:rsidP="00732326">
      <w:pPr>
        <w:rPr>
          <w:rFonts w:ascii="Lucida Sans" w:hAnsi="Lucida Sans"/>
          <w:sz w:val="22"/>
          <w:szCs w:val="22"/>
        </w:rPr>
      </w:pPr>
      <w:r w:rsidRPr="00672677">
        <w:rPr>
          <w:rFonts w:ascii="Lucida Sans" w:hAnsi="Lucida Sans"/>
          <w:sz w:val="22"/>
          <w:szCs w:val="22"/>
        </w:rPr>
        <w:t>- The PI is responsible for the production of finalised proposal documents and for submission to Enterprise Ireland, in both electronic and hard copy.</w:t>
      </w:r>
    </w:p>
    <w:p w:rsidR="00732326" w:rsidRDefault="00732326" w:rsidP="003C7B9B">
      <w:pPr>
        <w:pStyle w:val="StyleHeading2NotItalicCustomColorRGB18338251"/>
        <w:numPr>
          <w:ilvl w:val="1"/>
          <w:numId w:val="2"/>
        </w:numPr>
        <w:tabs>
          <w:tab w:val="num" w:pos="858"/>
        </w:tabs>
        <w:ind w:left="858"/>
      </w:pPr>
      <w:bookmarkStart w:id="696" w:name="_Toc388449483"/>
      <w:r>
        <w:lastRenderedPageBreak/>
        <w:t>POST-AWARD MANAGEMENT</w:t>
      </w:r>
      <w:bookmarkEnd w:id="696"/>
    </w:p>
    <w:p w:rsidR="00732326" w:rsidRDefault="00732326" w:rsidP="003C7B9B">
      <w:pPr>
        <w:pStyle w:val="StyleHeading2NotItalicCustomColorRGB18338251"/>
        <w:numPr>
          <w:ilvl w:val="2"/>
          <w:numId w:val="2"/>
        </w:numPr>
      </w:pPr>
      <w:bookmarkStart w:id="697" w:name="_Toc388449484"/>
      <w:r>
        <w:t>Notification of award:</w:t>
      </w:r>
      <w:bookmarkEnd w:id="697"/>
    </w:p>
    <w:p w:rsidR="00732326" w:rsidRPr="00672677" w:rsidRDefault="00732326" w:rsidP="00732326">
      <w:pPr>
        <w:rPr>
          <w:rFonts w:ascii="Lucida Sans" w:hAnsi="Lucida Sans"/>
          <w:sz w:val="22"/>
          <w:szCs w:val="22"/>
        </w:rPr>
      </w:pPr>
      <w:r w:rsidRPr="00672677">
        <w:rPr>
          <w:rFonts w:ascii="Lucida Sans" w:hAnsi="Lucida Sans"/>
          <w:sz w:val="22"/>
          <w:szCs w:val="22"/>
        </w:rPr>
        <w:t>- Based on notification of award from Enterprise Ireland a new research account (following the normal GRF process) is set up for each project. The PI initiates the on-line grant registration process.</w:t>
      </w:r>
    </w:p>
    <w:p w:rsidR="00732326" w:rsidRDefault="00732326" w:rsidP="003C7B9B">
      <w:pPr>
        <w:pStyle w:val="StyleHeading2NotItalicCustomColorRGB18338251"/>
        <w:numPr>
          <w:ilvl w:val="2"/>
          <w:numId w:val="2"/>
        </w:numPr>
      </w:pPr>
      <w:bookmarkStart w:id="698" w:name="_Toc388449485"/>
      <w:r>
        <w:t>Budget Approval</w:t>
      </w:r>
      <w:bookmarkEnd w:id="698"/>
    </w:p>
    <w:p w:rsidR="00732326" w:rsidRPr="00672677" w:rsidRDefault="00732326" w:rsidP="00732326">
      <w:pPr>
        <w:rPr>
          <w:rFonts w:ascii="Lucida Sans" w:hAnsi="Lucida Sans"/>
          <w:sz w:val="22"/>
          <w:szCs w:val="22"/>
        </w:rPr>
      </w:pPr>
      <w:r w:rsidRPr="00672677">
        <w:rPr>
          <w:rFonts w:ascii="Lucida Sans" w:hAnsi="Lucida Sans"/>
          <w:sz w:val="22"/>
          <w:szCs w:val="22"/>
        </w:rPr>
        <w:t>- The research account will be set up as per the Enterprise Ireland award letter. As with all research grants this is approved by the RFO (pre-award) and UCD Research prior to registration.</w:t>
      </w:r>
    </w:p>
    <w:p w:rsidR="00732326" w:rsidRDefault="00732326" w:rsidP="003C7B9B">
      <w:pPr>
        <w:pStyle w:val="StyleHeading2NotItalicCustomColorRGB18338251"/>
        <w:numPr>
          <w:ilvl w:val="2"/>
          <w:numId w:val="2"/>
        </w:numPr>
      </w:pPr>
      <w:bookmarkStart w:id="699" w:name="_Toc388449486"/>
      <w:r>
        <w:t>Capturing and reporting on expenditure</w:t>
      </w:r>
      <w:bookmarkEnd w:id="699"/>
    </w:p>
    <w:p w:rsidR="00732326" w:rsidRPr="00672677" w:rsidRDefault="00732326" w:rsidP="00732326">
      <w:pPr>
        <w:rPr>
          <w:rFonts w:ascii="Lucida Sans" w:hAnsi="Lucida Sans"/>
          <w:sz w:val="22"/>
          <w:szCs w:val="22"/>
        </w:rPr>
      </w:pPr>
      <w:r w:rsidRPr="00672677">
        <w:rPr>
          <w:rFonts w:ascii="Lucida Sans" w:hAnsi="Lucida Sans"/>
          <w:sz w:val="22"/>
          <w:szCs w:val="22"/>
        </w:rPr>
        <w:t>- Income or expenditure (direct or overheads) will be posted directly to the Enterprise Ireland job codes (research accounts).</w:t>
      </w:r>
    </w:p>
    <w:p w:rsidR="00732326" w:rsidRDefault="00732326" w:rsidP="003C7B9B">
      <w:pPr>
        <w:pStyle w:val="StyleHeading2NotItalicCustomColorRGB18338251"/>
        <w:numPr>
          <w:ilvl w:val="2"/>
          <w:numId w:val="2"/>
        </w:numPr>
      </w:pPr>
      <w:bookmarkStart w:id="700" w:name="_Toc388449487"/>
      <w:r>
        <w:t>Capturing and recording Enterprise Ireland income</w:t>
      </w:r>
      <w:bookmarkEnd w:id="700"/>
    </w:p>
    <w:p w:rsidR="00732326" w:rsidRPr="00672677" w:rsidRDefault="00732326" w:rsidP="00732326">
      <w:pPr>
        <w:rPr>
          <w:rFonts w:ascii="Lucida Sans" w:hAnsi="Lucida Sans"/>
          <w:sz w:val="22"/>
          <w:szCs w:val="22"/>
        </w:rPr>
      </w:pPr>
      <w:r w:rsidRPr="00672677">
        <w:rPr>
          <w:rFonts w:ascii="Lucida Sans" w:hAnsi="Lucida Sans"/>
          <w:sz w:val="22"/>
          <w:szCs w:val="22"/>
        </w:rPr>
        <w:t>Income received from Enterprise Ireland (direct expenditure and overheads) will be credited to the project account. The journal entry is:</w:t>
      </w:r>
    </w:p>
    <w:p w:rsidR="00732326" w:rsidRPr="00672677" w:rsidRDefault="00732326" w:rsidP="00672677">
      <w:pPr>
        <w:ind w:firstLine="567"/>
        <w:rPr>
          <w:rFonts w:ascii="Lucida Sans" w:hAnsi="Lucida Sans"/>
          <w:sz w:val="22"/>
          <w:szCs w:val="22"/>
        </w:rPr>
      </w:pPr>
      <w:r w:rsidRPr="00672677">
        <w:rPr>
          <w:rFonts w:ascii="Lucida Sans" w:hAnsi="Lucida Sans"/>
          <w:sz w:val="22"/>
          <w:szCs w:val="22"/>
        </w:rPr>
        <w:t>o Dr Bank</w:t>
      </w:r>
    </w:p>
    <w:p w:rsidR="00732326" w:rsidRPr="00672677" w:rsidRDefault="00732326" w:rsidP="00672677">
      <w:pPr>
        <w:ind w:firstLine="567"/>
        <w:rPr>
          <w:rFonts w:ascii="Lucida Sans" w:hAnsi="Lucida Sans"/>
          <w:sz w:val="22"/>
          <w:szCs w:val="22"/>
        </w:rPr>
      </w:pPr>
      <w:r w:rsidRPr="00672677">
        <w:rPr>
          <w:rFonts w:ascii="Lucida Sans" w:hAnsi="Lucida Sans"/>
          <w:sz w:val="22"/>
          <w:szCs w:val="22"/>
        </w:rPr>
        <w:t>o Cr Enterprise Ireland project account Rxxxx xxxx 90901</w:t>
      </w:r>
    </w:p>
    <w:p w:rsidR="00732326" w:rsidRDefault="00390C3A" w:rsidP="003C7B9B">
      <w:pPr>
        <w:pStyle w:val="StyleHeading2NotItalicCustomColorRGB18338251"/>
        <w:numPr>
          <w:ilvl w:val="1"/>
          <w:numId w:val="2"/>
        </w:numPr>
        <w:tabs>
          <w:tab w:val="num" w:pos="858"/>
        </w:tabs>
        <w:ind w:left="858"/>
      </w:pPr>
      <w:bookmarkStart w:id="701" w:name="_Toc388449488"/>
      <w:r>
        <w:t>ENTERPRISE IRELAND FINANCIAL RETURNS - RECURRENT</w:t>
      </w:r>
      <w:bookmarkEnd w:id="701"/>
    </w:p>
    <w:p w:rsidR="00732326" w:rsidRDefault="00732326" w:rsidP="003C7B9B">
      <w:pPr>
        <w:pStyle w:val="StyleHeading2NotItalicCustomColorRGB18338251"/>
        <w:numPr>
          <w:ilvl w:val="2"/>
          <w:numId w:val="2"/>
        </w:numPr>
      </w:pPr>
      <w:bookmarkStart w:id="702" w:name="_Toc388449489"/>
      <w:r>
        <w:t>Account set up</w:t>
      </w:r>
      <w:bookmarkEnd w:id="702"/>
    </w:p>
    <w:p w:rsidR="00732326" w:rsidRPr="00672677" w:rsidRDefault="00732326" w:rsidP="00732326">
      <w:pPr>
        <w:rPr>
          <w:rFonts w:ascii="Lucida Sans" w:hAnsi="Lucida Sans"/>
          <w:sz w:val="22"/>
          <w:szCs w:val="22"/>
        </w:rPr>
      </w:pPr>
      <w:r w:rsidRPr="00672677">
        <w:rPr>
          <w:rFonts w:ascii="Lucida Sans" w:hAnsi="Lucida Sans"/>
          <w:sz w:val="22"/>
          <w:szCs w:val="22"/>
        </w:rPr>
        <w:t>All projects have a dedicated cost centre, linking the project to a School/Unit/Institute.</w:t>
      </w:r>
    </w:p>
    <w:p w:rsidR="00732326" w:rsidRDefault="00732326" w:rsidP="003C7B9B">
      <w:pPr>
        <w:pStyle w:val="StyleHeading2NotItalicCustomColorRGB18338251"/>
        <w:numPr>
          <w:ilvl w:val="2"/>
          <w:numId w:val="2"/>
        </w:numPr>
      </w:pPr>
      <w:bookmarkStart w:id="703" w:name="_Toc388449490"/>
      <w:r>
        <w:t>Periodic Financial Report - Enterprise Ireland</w:t>
      </w:r>
      <w:bookmarkEnd w:id="703"/>
    </w:p>
    <w:p w:rsidR="00732326" w:rsidRPr="00672677" w:rsidRDefault="00732326" w:rsidP="00732326">
      <w:pPr>
        <w:rPr>
          <w:rFonts w:ascii="Lucida Sans" w:hAnsi="Lucida Sans"/>
          <w:sz w:val="22"/>
          <w:szCs w:val="22"/>
        </w:rPr>
      </w:pPr>
      <w:r w:rsidRPr="00672677">
        <w:rPr>
          <w:rFonts w:ascii="Lucida Sans" w:hAnsi="Lucida Sans"/>
          <w:sz w:val="22"/>
          <w:szCs w:val="22"/>
        </w:rPr>
        <w:t>Project finances are reported to Enterprise Ireland on a periodic basis as per the report requests issued by Enterprise Ireland via email. These are sent by Enterprise Ireland to the UCD Research Finance Office each month. The Research Finance also maintains its own list of due reports by accessing information from the Research Management System.</w:t>
      </w:r>
      <w:r w:rsidRPr="00672677">
        <w:rPr>
          <w:rFonts w:ascii="Lucida Sans" w:hAnsi="Lucida Sans"/>
          <w:sz w:val="22"/>
          <w:szCs w:val="22"/>
        </w:rPr>
        <w:br/>
      </w:r>
      <w:r w:rsidRPr="00672677">
        <w:rPr>
          <w:rFonts w:ascii="Lucida Sans" w:hAnsi="Lucida Sans"/>
          <w:sz w:val="22"/>
          <w:szCs w:val="22"/>
        </w:rPr>
        <w:br/>
        <w:t>The submissions are made by the Research Finance Office. Once notification is received from Enterprise Ireland on the reporting deadline the Research Accounts Administrator in the Research Finance Office responsible for Enterprise Ireland financial reports prepares a draft report by running the project code transaction listing, analysing it for eligibility, completeness and compliance etc. and populating the report template. The draft report is sent to the Project PI/Administrator for review, approval and signature. The PI then returns the report to the Research Finance Office for countersignature and onward submission to Enterprise Ireland.</w:t>
      </w:r>
    </w:p>
    <w:p w:rsidR="00732326" w:rsidRDefault="00732326" w:rsidP="003C7B9B">
      <w:pPr>
        <w:pStyle w:val="StyleHeading2NotItalicCustomColorRGB18338251"/>
        <w:numPr>
          <w:ilvl w:val="2"/>
          <w:numId w:val="2"/>
        </w:numPr>
      </w:pPr>
      <w:bookmarkStart w:id="704" w:name="_Toc388449491"/>
      <w:r>
        <w:t>Returns Preparations</w:t>
      </w:r>
      <w:bookmarkEnd w:id="704"/>
    </w:p>
    <w:p w:rsidR="00732326" w:rsidRPr="00672677" w:rsidRDefault="00732326" w:rsidP="00732326">
      <w:pPr>
        <w:rPr>
          <w:rFonts w:ascii="Lucida Sans" w:hAnsi="Lucida Sans"/>
          <w:sz w:val="22"/>
          <w:szCs w:val="22"/>
        </w:rPr>
      </w:pPr>
      <w:r w:rsidRPr="00672677">
        <w:rPr>
          <w:rFonts w:ascii="Lucida Sans" w:hAnsi="Lucida Sans"/>
          <w:sz w:val="22"/>
          <w:szCs w:val="22"/>
        </w:rPr>
        <w:t>The ERDF Report (B0 Form) is prepared for the calendar year and it reports on expenditure incurred on a cash receipts basis.</w:t>
      </w:r>
    </w:p>
    <w:p w:rsidR="00732326" w:rsidRPr="00672677" w:rsidRDefault="00732326" w:rsidP="00732326">
      <w:pPr>
        <w:rPr>
          <w:rFonts w:ascii="Lucida Sans" w:hAnsi="Lucida Sans"/>
          <w:sz w:val="22"/>
          <w:szCs w:val="22"/>
        </w:rPr>
      </w:pPr>
      <w:r w:rsidRPr="00672677">
        <w:rPr>
          <w:rFonts w:ascii="Lucida Sans" w:hAnsi="Lucida Sans"/>
          <w:sz w:val="22"/>
          <w:szCs w:val="22"/>
        </w:rPr>
        <w:t xml:space="preserve">Enterprise Ireland issue a list of projects to be reported on to the Head of the Research Finance Office. Each report is prepared by the Enterprise Ireland Research Accounts Administrator by running transaction listings for each project and eliminating non-ERDF related expenditure. </w:t>
      </w:r>
    </w:p>
    <w:p w:rsidR="00732326" w:rsidRPr="00672677" w:rsidRDefault="00732326" w:rsidP="00732326">
      <w:pPr>
        <w:rPr>
          <w:rFonts w:ascii="Lucida Sans" w:hAnsi="Lucida Sans"/>
          <w:sz w:val="22"/>
          <w:szCs w:val="22"/>
        </w:rPr>
      </w:pPr>
      <w:r w:rsidRPr="00672677">
        <w:rPr>
          <w:rFonts w:ascii="Lucida Sans" w:hAnsi="Lucida Sans"/>
          <w:sz w:val="22"/>
          <w:szCs w:val="22"/>
        </w:rPr>
        <w:lastRenderedPageBreak/>
        <w:t>As agreed between the seven universities, the IUA and Enterprise Ireland an external form of accountants is appointed to carry out the self-certification on behalf of the university, using a representative sample of the tot</w:t>
      </w:r>
      <w:r w:rsidR="000E1786">
        <w:rPr>
          <w:rFonts w:ascii="Lucida Sans" w:hAnsi="Lucida Sans"/>
          <w:sz w:val="22"/>
          <w:szCs w:val="22"/>
        </w:rPr>
        <w:t>al transactions to be declared.</w:t>
      </w:r>
    </w:p>
    <w:p w:rsidR="00732326" w:rsidRPr="00672677" w:rsidRDefault="00732326" w:rsidP="00732326">
      <w:pPr>
        <w:rPr>
          <w:rFonts w:ascii="Lucida Sans" w:hAnsi="Lucida Sans"/>
          <w:sz w:val="22"/>
          <w:szCs w:val="22"/>
        </w:rPr>
      </w:pPr>
      <w:r w:rsidRPr="00672677">
        <w:rPr>
          <w:rFonts w:ascii="Lucida Sans" w:hAnsi="Lucida Sans"/>
          <w:sz w:val="22"/>
          <w:szCs w:val="22"/>
        </w:rPr>
        <w:t>Once the self-certification is completed the Enterprise Ireland Research Accounts Administrator completes the project reports on the EUSF system.</w:t>
      </w:r>
    </w:p>
    <w:p w:rsidR="00732326" w:rsidRPr="00672677" w:rsidRDefault="00732326" w:rsidP="00732326">
      <w:pPr>
        <w:rPr>
          <w:rFonts w:ascii="Lucida Sans" w:hAnsi="Lucida Sans"/>
          <w:sz w:val="22"/>
          <w:szCs w:val="22"/>
        </w:rPr>
      </w:pPr>
      <w:r w:rsidRPr="00672677">
        <w:rPr>
          <w:rFonts w:ascii="Lucida Sans" w:hAnsi="Lucida Sans"/>
          <w:sz w:val="22"/>
          <w:szCs w:val="22"/>
        </w:rPr>
        <w:t>The B0 is generated and then countersigned by Head of the Research Finance Office and initial submission is completed.</w:t>
      </w:r>
    </w:p>
    <w:p w:rsidR="00732326" w:rsidRPr="00672677" w:rsidRDefault="00732326" w:rsidP="00732326">
      <w:pPr>
        <w:rPr>
          <w:rFonts w:ascii="Lucida Sans" w:hAnsi="Lucida Sans"/>
          <w:sz w:val="22"/>
          <w:szCs w:val="22"/>
        </w:rPr>
      </w:pPr>
      <w:r w:rsidRPr="00672677">
        <w:rPr>
          <w:rFonts w:ascii="Lucida Sans" w:hAnsi="Lucida Sans"/>
          <w:sz w:val="22"/>
          <w:szCs w:val="22"/>
        </w:rPr>
        <w:t>Following this, Enterprise Ireland’s FLC carries out its checks on the uploaded returns.</w:t>
      </w:r>
    </w:p>
    <w:p w:rsidR="00732326" w:rsidRPr="00430F3C" w:rsidRDefault="00732326" w:rsidP="00430F3C">
      <w:pPr>
        <w:pStyle w:val="StyleHeading112ptCustomColorRGB1833825"/>
        <w:ind w:left="360"/>
        <w:rPr>
          <w:rFonts w:ascii="Lucida Sans" w:hAnsi="Lucida Sans"/>
          <w:caps/>
        </w:rPr>
      </w:pPr>
    </w:p>
    <w:p w:rsidR="00732326" w:rsidRPr="0031460D" w:rsidRDefault="00732326" w:rsidP="0031460D">
      <w:pPr>
        <w:pStyle w:val="StyleHeading112ptCustomColorRGB1833825"/>
        <w:numPr>
          <w:ilvl w:val="0"/>
          <w:numId w:val="2"/>
        </w:numPr>
        <w:rPr>
          <w:rFonts w:ascii="Lucida Sans" w:hAnsi="Lucida Sans"/>
        </w:rPr>
      </w:pPr>
      <w:bookmarkStart w:id="705" w:name="_Toc388449492"/>
      <w:r w:rsidRPr="0031460D">
        <w:rPr>
          <w:rFonts w:ascii="Lucida Sans" w:hAnsi="Lucida Sans"/>
        </w:rPr>
        <w:t>INTERREG IV: SPECIFIC STEPS IN RELATION TO INTERREG IV</w:t>
      </w:r>
      <w:bookmarkEnd w:id="705"/>
    </w:p>
    <w:p w:rsidR="00732326" w:rsidRDefault="00732326" w:rsidP="003834D3">
      <w:pPr>
        <w:pStyle w:val="StyleHeading2NotItalicCustomColorRGB18338251"/>
        <w:ind w:left="999"/>
      </w:pPr>
      <w:bookmarkStart w:id="706" w:name="_Toc388449493"/>
      <w:r>
        <w:t>RESPONSE TO CALL FOR PROPOSALS</w:t>
      </w:r>
      <w:bookmarkEnd w:id="706"/>
    </w:p>
    <w:p w:rsidR="00732326" w:rsidRPr="00672677" w:rsidRDefault="00732326" w:rsidP="00732326">
      <w:pPr>
        <w:rPr>
          <w:rFonts w:ascii="Lucida Sans" w:hAnsi="Lucida Sans"/>
          <w:sz w:val="22"/>
          <w:szCs w:val="22"/>
        </w:rPr>
      </w:pPr>
      <w:r w:rsidRPr="00672677">
        <w:rPr>
          <w:rFonts w:ascii="Lucida Sans" w:hAnsi="Lucida Sans"/>
          <w:sz w:val="22"/>
          <w:szCs w:val="22"/>
        </w:rPr>
        <w:t>- The UCD Research Office identifies funding opportunities on a weekly basis and publishes these in the UCD Research Bulletin. Funding opportunities with set deadlines are contained in the Rese</w:t>
      </w:r>
      <w:r w:rsidR="000E1786">
        <w:rPr>
          <w:rFonts w:ascii="Lucida Sans" w:hAnsi="Lucida Sans"/>
          <w:sz w:val="22"/>
          <w:szCs w:val="22"/>
        </w:rPr>
        <w:t>arch Funding Call Calendar.</w:t>
      </w:r>
    </w:p>
    <w:p w:rsidR="00732326" w:rsidRPr="00672677" w:rsidRDefault="00732326" w:rsidP="003C7B9B">
      <w:pPr>
        <w:pStyle w:val="StyleHeading2NotItalicCustomColorRGB18338251"/>
        <w:numPr>
          <w:ilvl w:val="1"/>
          <w:numId w:val="2"/>
        </w:numPr>
        <w:tabs>
          <w:tab w:val="num" w:pos="858"/>
        </w:tabs>
        <w:ind w:left="858"/>
        <w:rPr>
          <w:szCs w:val="22"/>
        </w:rPr>
      </w:pPr>
      <w:bookmarkStart w:id="707" w:name="_Toc388449494"/>
      <w:r w:rsidRPr="00672677">
        <w:rPr>
          <w:szCs w:val="22"/>
        </w:rPr>
        <w:t>PRE-AWARD PROCEDURES</w:t>
      </w:r>
      <w:bookmarkEnd w:id="707"/>
    </w:p>
    <w:p w:rsidR="00732326" w:rsidRPr="00672677" w:rsidRDefault="00732326" w:rsidP="003C7B9B">
      <w:pPr>
        <w:pStyle w:val="StyleHeading2NotItalicCustomColorRGB18338251"/>
        <w:numPr>
          <w:ilvl w:val="2"/>
          <w:numId w:val="2"/>
        </w:numPr>
        <w:rPr>
          <w:szCs w:val="22"/>
        </w:rPr>
      </w:pPr>
      <w:bookmarkStart w:id="708" w:name="_Toc388449495"/>
      <w:r w:rsidRPr="00672677">
        <w:rPr>
          <w:szCs w:val="22"/>
        </w:rPr>
        <w:t>Preparation of project submissions</w:t>
      </w:r>
      <w:bookmarkEnd w:id="708"/>
    </w:p>
    <w:p w:rsidR="00732326" w:rsidRPr="00672677" w:rsidRDefault="00732326" w:rsidP="00732326">
      <w:pPr>
        <w:rPr>
          <w:rFonts w:ascii="Lucida Sans" w:hAnsi="Lucida Sans"/>
          <w:sz w:val="22"/>
          <w:szCs w:val="22"/>
        </w:rPr>
      </w:pPr>
      <w:r w:rsidRPr="00672677">
        <w:rPr>
          <w:rFonts w:ascii="Lucida Sans" w:hAnsi="Lucida Sans"/>
          <w:sz w:val="22"/>
          <w:szCs w:val="22"/>
        </w:rPr>
        <w:t>- A lead Principal Investigator for each project is responsible for the preparation of the proposal document for his/her project and is the main point of contact for that project.</w:t>
      </w:r>
    </w:p>
    <w:p w:rsidR="00732326" w:rsidRPr="00672677" w:rsidRDefault="00732326" w:rsidP="00732326">
      <w:pPr>
        <w:rPr>
          <w:rFonts w:ascii="Lucida Sans" w:hAnsi="Lucida Sans"/>
          <w:sz w:val="22"/>
          <w:szCs w:val="22"/>
        </w:rPr>
      </w:pPr>
      <w:r w:rsidRPr="00672677">
        <w:rPr>
          <w:rFonts w:ascii="Lucida Sans" w:hAnsi="Lucida Sans"/>
          <w:sz w:val="22"/>
          <w:szCs w:val="22"/>
        </w:rPr>
        <w:t>- Principal Investigators manage the process of forming internal and external partnerships and collaborations at individual project level.</w:t>
      </w:r>
    </w:p>
    <w:p w:rsidR="00732326" w:rsidRPr="00672677" w:rsidRDefault="00732326" w:rsidP="00732326">
      <w:pPr>
        <w:rPr>
          <w:rFonts w:ascii="Lucida Sans" w:hAnsi="Lucida Sans"/>
          <w:sz w:val="22"/>
          <w:szCs w:val="22"/>
        </w:rPr>
      </w:pPr>
      <w:r w:rsidRPr="00672677">
        <w:rPr>
          <w:rFonts w:ascii="Lucida Sans" w:hAnsi="Lucida Sans"/>
          <w:sz w:val="22"/>
          <w:szCs w:val="22"/>
        </w:rPr>
        <w:t>- Where UCD is the lead on a proposal, agreed collaborators are circulated with documentation for budget submissions, records of previous research performance in area etc. The UCD PI acts as the main point of contact with any such collaborators.</w:t>
      </w:r>
    </w:p>
    <w:p w:rsidR="00732326" w:rsidRPr="00672677" w:rsidRDefault="00732326" w:rsidP="00732326">
      <w:pPr>
        <w:rPr>
          <w:rFonts w:ascii="Lucida Sans" w:hAnsi="Lucida Sans"/>
          <w:sz w:val="22"/>
          <w:szCs w:val="22"/>
        </w:rPr>
      </w:pPr>
      <w:r w:rsidRPr="00672677">
        <w:rPr>
          <w:rFonts w:ascii="Lucida Sans" w:hAnsi="Lucida Sans"/>
          <w:sz w:val="22"/>
          <w:szCs w:val="22"/>
        </w:rPr>
        <w:t>- The UCD PI and their team complete the proposal templates as applicable to their project area.</w:t>
      </w:r>
    </w:p>
    <w:p w:rsidR="00732326" w:rsidRPr="00672677" w:rsidRDefault="00732326" w:rsidP="00732326">
      <w:pPr>
        <w:rPr>
          <w:rFonts w:ascii="Lucida Sans" w:hAnsi="Lucida Sans"/>
          <w:sz w:val="22"/>
          <w:szCs w:val="22"/>
        </w:rPr>
      </w:pPr>
      <w:r w:rsidRPr="00672677">
        <w:rPr>
          <w:rFonts w:ascii="Lucida Sans" w:hAnsi="Lucida Sans"/>
          <w:sz w:val="22"/>
          <w:szCs w:val="22"/>
        </w:rPr>
        <w:t>- The VP for Research, Innovation and Impact and Senior Management prepare any necessary institutional statements on strategy, capital development etc. to accompany the final submission.</w:t>
      </w:r>
    </w:p>
    <w:p w:rsidR="00732326" w:rsidRPr="00672677" w:rsidRDefault="00732326" w:rsidP="003C7B9B">
      <w:pPr>
        <w:pStyle w:val="StyleHeading2NotItalicCustomColorRGB18338251"/>
        <w:numPr>
          <w:ilvl w:val="2"/>
          <w:numId w:val="2"/>
        </w:numPr>
        <w:rPr>
          <w:szCs w:val="22"/>
        </w:rPr>
      </w:pPr>
      <w:bookmarkStart w:id="709" w:name="_Toc388449496"/>
      <w:r w:rsidRPr="00672677">
        <w:rPr>
          <w:szCs w:val="22"/>
        </w:rPr>
        <w:t>Internal supports</w:t>
      </w:r>
      <w:bookmarkEnd w:id="709"/>
    </w:p>
    <w:p w:rsidR="00732326" w:rsidRPr="00672677" w:rsidRDefault="00732326" w:rsidP="00732326">
      <w:pPr>
        <w:rPr>
          <w:rFonts w:ascii="Lucida Sans" w:hAnsi="Lucida Sans"/>
          <w:sz w:val="22"/>
          <w:szCs w:val="22"/>
        </w:rPr>
      </w:pPr>
      <w:r w:rsidRPr="00672677">
        <w:rPr>
          <w:rFonts w:ascii="Lucida Sans" w:hAnsi="Lucida Sans"/>
          <w:sz w:val="22"/>
          <w:szCs w:val="22"/>
        </w:rPr>
        <w:t xml:space="preserve">- UCD Research Services within the Office of VP for Research, Innovation and Impact, is available to offer advice and assistance where required to submitting PIs. </w:t>
      </w:r>
    </w:p>
    <w:p w:rsidR="00732326" w:rsidRPr="00672677" w:rsidRDefault="00732326" w:rsidP="00732326">
      <w:pPr>
        <w:rPr>
          <w:rFonts w:ascii="Lucida Sans" w:hAnsi="Lucida Sans"/>
          <w:sz w:val="22"/>
          <w:szCs w:val="22"/>
        </w:rPr>
      </w:pPr>
      <w:r w:rsidRPr="00672677">
        <w:rPr>
          <w:rFonts w:ascii="Lucida Sans" w:hAnsi="Lucida Sans"/>
          <w:sz w:val="22"/>
          <w:szCs w:val="22"/>
        </w:rPr>
        <w:t>- The support team within the Office of VP for Research, Innovation and Impact reviews all project submissions for compliance with INTERREG IV requirements and adherence to the proposal templates.</w:t>
      </w:r>
    </w:p>
    <w:p w:rsidR="00732326" w:rsidRPr="00672677" w:rsidRDefault="00732326" w:rsidP="003C7B9B">
      <w:pPr>
        <w:pStyle w:val="StyleHeading2NotItalicCustomColorRGB18338251"/>
        <w:numPr>
          <w:ilvl w:val="2"/>
          <w:numId w:val="2"/>
        </w:numPr>
        <w:rPr>
          <w:szCs w:val="22"/>
        </w:rPr>
      </w:pPr>
      <w:bookmarkStart w:id="710" w:name="_Toc388449497"/>
      <w:r w:rsidRPr="00672677">
        <w:rPr>
          <w:szCs w:val="22"/>
        </w:rPr>
        <w:t>Finances</w:t>
      </w:r>
      <w:bookmarkEnd w:id="710"/>
    </w:p>
    <w:p w:rsidR="00732326" w:rsidRPr="00672677" w:rsidRDefault="00732326" w:rsidP="00732326">
      <w:pPr>
        <w:rPr>
          <w:sz w:val="22"/>
          <w:szCs w:val="22"/>
        </w:rPr>
      </w:pPr>
      <w:r w:rsidRPr="00672677">
        <w:rPr>
          <w:sz w:val="22"/>
          <w:szCs w:val="22"/>
        </w:rPr>
        <w:t xml:space="preserve">- </w:t>
      </w:r>
      <w:r w:rsidRPr="00672677">
        <w:rPr>
          <w:rFonts w:ascii="Lucida Sans" w:hAnsi="Lucida Sans"/>
          <w:sz w:val="22"/>
          <w:szCs w:val="22"/>
        </w:rPr>
        <w:t>The College Finance Manager/Research Finance Office Pre-Award Accountant works with all lead PIs to establish budgets for UCD-led projects.</w:t>
      </w:r>
      <w:r w:rsidRPr="00672677">
        <w:rPr>
          <w:sz w:val="22"/>
          <w:szCs w:val="22"/>
        </w:rPr>
        <w:t xml:space="preserve"> </w:t>
      </w:r>
    </w:p>
    <w:p w:rsidR="00732326" w:rsidRPr="00672677" w:rsidRDefault="00732326" w:rsidP="003C7B9B">
      <w:pPr>
        <w:pStyle w:val="StyleHeading2NotItalicCustomColorRGB18338251"/>
        <w:numPr>
          <w:ilvl w:val="2"/>
          <w:numId w:val="2"/>
        </w:numPr>
        <w:rPr>
          <w:szCs w:val="22"/>
        </w:rPr>
      </w:pPr>
      <w:bookmarkStart w:id="711" w:name="_Toc388449498"/>
      <w:r w:rsidRPr="00672677">
        <w:rPr>
          <w:szCs w:val="22"/>
        </w:rPr>
        <w:t>Quality Review</w:t>
      </w:r>
      <w:bookmarkEnd w:id="711"/>
    </w:p>
    <w:p w:rsidR="00732326" w:rsidRPr="00672677" w:rsidRDefault="00732326" w:rsidP="00732326">
      <w:pPr>
        <w:rPr>
          <w:rFonts w:ascii="Lucida Sans" w:hAnsi="Lucida Sans"/>
          <w:sz w:val="22"/>
          <w:szCs w:val="22"/>
        </w:rPr>
      </w:pPr>
      <w:r w:rsidRPr="00672677">
        <w:rPr>
          <w:rFonts w:ascii="Lucida Sans" w:hAnsi="Lucida Sans"/>
          <w:sz w:val="22"/>
          <w:szCs w:val="22"/>
        </w:rPr>
        <w:t>- The VP for Research, Innovation and Impact reviews all project proposals for quality and fit with the University’s strategic objectives. Projects which do not meet a quality threshold do not proceed to final submission stage.</w:t>
      </w:r>
    </w:p>
    <w:p w:rsidR="00732326" w:rsidRPr="00672677" w:rsidRDefault="00732326" w:rsidP="00732326">
      <w:pPr>
        <w:rPr>
          <w:rFonts w:ascii="Lucida Sans" w:hAnsi="Lucida Sans"/>
          <w:sz w:val="22"/>
          <w:szCs w:val="22"/>
        </w:rPr>
      </w:pPr>
      <w:r w:rsidRPr="00672677">
        <w:rPr>
          <w:rFonts w:ascii="Lucida Sans" w:hAnsi="Lucida Sans"/>
          <w:sz w:val="22"/>
          <w:szCs w:val="22"/>
        </w:rPr>
        <w:t>- The support team within the Office of VP for Research, Innovation and Impact reviews all project proposals for compliance before final submission.</w:t>
      </w:r>
    </w:p>
    <w:p w:rsidR="00732326" w:rsidRPr="00672677" w:rsidRDefault="00732326" w:rsidP="003C7B9B">
      <w:pPr>
        <w:pStyle w:val="StyleHeading2NotItalicCustomColorRGB18338251"/>
        <w:numPr>
          <w:ilvl w:val="2"/>
          <w:numId w:val="2"/>
        </w:numPr>
        <w:rPr>
          <w:szCs w:val="22"/>
        </w:rPr>
      </w:pPr>
      <w:bookmarkStart w:id="712" w:name="_Toc388449499"/>
      <w:r w:rsidRPr="00672677">
        <w:rPr>
          <w:szCs w:val="22"/>
        </w:rPr>
        <w:lastRenderedPageBreak/>
        <w:t>Submission</w:t>
      </w:r>
      <w:bookmarkEnd w:id="712"/>
    </w:p>
    <w:p w:rsidR="00732326" w:rsidRPr="00672677" w:rsidRDefault="00732326" w:rsidP="00732326">
      <w:pPr>
        <w:rPr>
          <w:rFonts w:ascii="Lucida Sans" w:hAnsi="Lucida Sans"/>
          <w:sz w:val="22"/>
          <w:szCs w:val="22"/>
        </w:rPr>
      </w:pPr>
      <w:r w:rsidRPr="00672677">
        <w:rPr>
          <w:rFonts w:ascii="Lucida Sans" w:hAnsi="Lucida Sans"/>
          <w:sz w:val="22"/>
          <w:szCs w:val="22"/>
        </w:rPr>
        <w:t>- The PI is responsible for the production of finalised proposal documents and for submission to INTERREG IV, in both electronic and hard copy.</w:t>
      </w:r>
    </w:p>
    <w:p w:rsidR="00732326" w:rsidRPr="00672677" w:rsidRDefault="00732326" w:rsidP="003C7B9B">
      <w:pPr>
        <w:pStyle w:val="StyleHeading2NotItalicCustomColorRGB18338251"/>
        <w:numPr>
          <w:ilvl w:val="1"/>
          <w:numId w:val="2"/>
        </w:numPr>
        <w:tabs>
          <w:tab w:val="num" w:pos="858"/>
        </w:tabs>
        <w:ind w:left="858"/>
        <w:rPr>
          <w:szCs w:val="22"/>
        </w:rPr>
      </w:pPr>
      <w:bookmarkStart w:id="713" w:name="_Toc388449500"/>
      <w:r w:rsidRPr="00672677">
        <w:rPr>
          <w:szCs w:val="22"/>
        </w:rPr>
        <w:t>POST-AWARD MANAGEMENT</w:t>
      </w:r>
      <w:bookmarkEnd w:id="713"/>
    </w:p>
    <w:p w:rsidR="00732326" w:rsidRPr="00672677" w:rsidRDefault="00732326" w:rsidP="003C7B9B">
      <w:pPr>
        <w:pStyle w:val="StyleHeading2NotItalicCustomColorRGB18338251"/>
        <w:numPr>
          <w:ilvl w:val="2"/>
          <w:numId w:val="2"/>
        </w:numPr>
        <w:rPr>
          <w:szCs w:val="22"/>
        </w:rPr>
      </w:pPr>
      <w:bookmarkStart w:id="714" w:name="_Toc388449501"/>
      <w:r w:rsidRPr="00672677">
        <w:rPr>
          <w:szCs w:val="22"/>
        </w:rPr>
        <w:t>Notification of award:</w:t>
      </w:r>
      <w:bookmarkEnd w:id="714"/>
    </w:p>
    <w:p w:rsidR="00732326" w:rsidRPr="00672677" w:rsidRDefault="00732326" w:rsidP="00732326">
      <w:pPr>
        <w:rPr>
          <w:rFonts w:ascii="Lucida Sans" w:hAnsi="Lucida Sans"/>
          <w:sz w:val="22"/>
          <w:szCs w:val="22"/>
        </w:rPr>
      </w:pPr>
      <w:r w:rsidRPr="00672677">
        <w:rPr>
          <w:rFonts w:ascii="Lucida Sans" w:hAnsi="Lucida Sans"/>
          <w:sz w:val="22"/>
          <w:szCs w:val="22"/>
        </w:rPr>
        <w:t>- Based on notification of award from INTERREG IV a new research account (following the normal GRF process) is set up for each project. The PI initiates the on-line grant registration process.</w:t>
      </w:r>
    </w:p>
    <w:p w:rsidR="00732326" w:rsidRPr="00672677" w:rsidRDefault="00732326" w:rsidP="003C7B9B">
      <w:pPr>
        <w:pStyle w:val="StyleHeading2NotItalicCustomColorRGB18338251"/>
        <w:numPr>
          <w:ilvl w:val="2"/>
          <w:numId w:val="2"/>
        </w:numPr>
        <w:rPr>
          <w:szCs w:val="22"/>
        </w:rPr>
      </w:pPr>
      <w:bookmarkStart w:id="715" w:name="_Toc388449502"/>
      <w:r w:rsidRPr="00672677">
        <w:rPr>
          <w:szCs w:val="22"/>
        </w:rPr>
        <w:t>Budget Approval</w:t>
      </w:r>
      <w:bookmarkEnd w:id="715"/>
    </w:p>
    <w:p w:rsidR="00732326" w:rsidRPr="00672677" w:rsidRDefault="00732326" w:rsidP="00732326">
      <w:pPr>
        <w:rPr>
          <w:rFonts w:ascii="Lucida Sans" w:hAnsi="Lucida Sans"/>
          <w:sz w:val="22"/>
          <w:szCs w:val="22"/>
        </w:rPr>
      </w:pPr>
      <w:r w:rsidRPr="00672677">
        <w:rPr>
          <w:rFonts w:ascii="Lucida Sans" w:hAnsi="Lucida Sans"/>
          <w:sz w:val="22"/>
          <w:szCs w:val="22"/>
        </w:rPr>
        <w:t>- The research account will be set up as per the INTERREG IV award letter. As with all research grants this is approved by the RFO (pre-award) and UCD Research prior to registration.</w:t>
      </w:r>
    </w:p>
    <w:p w:rsidR="00732326" w:rsidRPr="00672677" w:rsidRDefault="00732326" w:rsidP="003C7B9B">
      <w:pPr>
        <w:pStyle w:val="StyleHeading2NotItalicCustomColorRGB18338251"/>
        <w:numPr>
          <w:ilvl w:val="2"/>
          <w:numId w:val="2"/>
        </w:numPr>
        <w:rPr>
          <w:szCs w:val="22"/>
        </w:rPr>
      </w:pPr>
      <w:bookmarkStart w:id="716" w:name="_Toc388449503"/>
      <w:r w:rsidRPr="00672677">
        <w:rPr>
          <w:szCs w:val="22"/>
        </w:rPr>
        <w:t>Capturing and reporting on expenditure</w:t>
      </w:r>
      <w:bookmarkEnd w:id="716"/>
    </w:p>
    <w:p w:rsidR="00732326" w:rsidRPr="00672677" w:rsidRDefault="00732326" w:rsidP="00732326">
      <w:pPr>
        <w:rPr>
          <w:rFonts w:ascii="Lucida Sans" w:hAnsi="Lucida Sans"/>
          <w:sz w:val="22"/>
          <w:szCs w:val="22"/>
        </w:rPr>
      </w:pPr>
      <w:r w:rsidRPr="00672677">
        <w:rPr>
          <w:rFonts w:ascii="Lucida Sans" w:hAnsi="Lucida Sans"/>
          <w:sz w:val="22"/>
          <w:szCs w:val="22"/>
        </w:rPr>
        <w:t>- Income or expenditure (direct or overheads) will be posted directly to the INTERREG IV job codes (research accounts).</w:t>
      </w:r>
    </w:p>
    <w:p w:rsidR="00732326" w:rsidRPr="00672677" w:rsidRDefault="00732326" w:rsidP="003C7B9B">
      <w:pPr>
        <w:pStyle w:val="StyleHeading2NotItalicCustomColorRGB18338251"/>
        <w:numPr>
          <w:ilvl w:val="2"/>
          <w:numId w:val="2"/>
        </w:numPr>
        <w:rPr>
          <w:szCs w:val="22"/>
        </w:rPr>
      </w:pPr>
      <w:bookmarkStart w:id="717" w:name="_Toc388449504"/>
      <w:r w:rsidRPr="00672677">
        <w:rPr>
          <w:szCs w:val="22"/>
        </w:rPr>
        <w:t>Capturing and recording INTERREG IV income</w:t>
      </w:r>
      <w:bookmarkEnd w:id="717"/>
    </w:p>
    <w:p w:rsidR="00732326" w:rsidRPr="00672677" w:rsidRDefault="00732326" w:rsidP="00732326">
      <w:pPr>
        <w:rPr>
          <w:sz w:val="22"/>
          <w:szCs w:val="22"/>
        </w:rPr>
      </w:pPr>
      <w:r w:rsidRPr="00672677">
        <w:rPr>
          <w:sz w:val="22"/>
          <w:szCs w:val="22"/>
        </w:rPr>
        <w:t>Income received from INTERREG IV (direct expenditure and overheads) will be credited to the project account. The journal entry is:</w:t>
      </w:r>
    </w:p>
    <w:p w:rsidR="00732326" w:rsidRPr="00672677" w:rsidRDefault="00732326" w:rsidP="00672677">
      <w:pPr>
        <w:ind w:firstLine="567"/>
        <w:rPr>
          <w:sz w:val="22"/>
          <w:szCs w:val="22"/>
        </w:rPr>
      </w:pPr>
      <w:r w:rsidRPr="00672677">
        <w:rPr>
          <w:sz w:val="22"/>
          <w:szCs w:val="22"/>
        </w:rPr>
        <w:t>o Dr Bank</w:t>
      </w:r>
    </w:p>
    <w:p w:rsidR="00732326" w:rsidRPr="00672677" w:rsidRDefault="00732326" w:rsidP="00672677">
      <w:pPr>
        <w:ind w:firstLine="567"/>
        <w:rPr>
          <w:sz w:val="22"/>
          <w:szCs w:val="22"/>
        </w:rPr>
      </w:pPr>
      <w:r w:rsidRPr="00672677">
        <w:rPr>
          <w:sz w:val="22"/>
          <w:szCs w:val="22"/>
        </w:rPr>
        <w:t>o Cr INTERREG IV project account Rxxxx xxxx 90901</w:t>
      </w:r>
    </w:p>
    <w:p w:rsidR="00672677" w:rsidRDefault="00672677" w:rsidP="00732326">
      <w:pPr>
        <w:rPr>
          <w:sz w:val="22"/>
          <w:szCs w:val="22"/>
        </w:rPr>
      </w:pPr>
    </w:p>
    <w:p w:rsidR="00732326" w:rsidRPr="00672677" w:rsidRDefault="00732326" w:rsidP="00732326">
      <w:pPr>
        <w:rPr>
          <w:rFonts w:ascii="Lucida Sans" w:hAnsi="Lucida Sans"/>
          <w:b/>
          <w:color w:val="C0504D" w:themeColor="accent2"/>
          <w:sz w:val="22"/>
          <w:szCs w:val="22"/>
        </w:rPr>
      </w:pPr>
      <w:r w:rsidRPr="00672677">
        <w:rPr>
          <w:rFonts w:ascii="Lucida Sans" w:hAnsi="Lucida Sans"/>
          <w:b/>
          <w:color w:val="C0504D" w:themeColor="accent2"/>
          <w:sz w:val="22"/>
          <w:szCs w:val="22"/>
        </w:rPr>
        <w:t>15.3. INTERREG IV FINANCIAL RETURNS - RECURRENT</w:t>
      </w:r>
    </w:p>
    <w:p w:rsidR="00672677" w:rsidRDefault="00672677" w:rsidP="00732326">
      <w:pPr>
        <w:rPr>
          <w:sz w:val="22"/>
          <w:szCs w:val="22"/>
        </w:rPr>
      </w:pPr>
    </w:p>
    <w:p w:rsidR="00732326" w:rsidRPr="00672677" w:rsidRDefault="00732326" w:rsidP="00732326">
      <w:pPr>
        <w:rPr>
          <w:rFonts w:ascii="Lucida Sans" w:hAnsi="Lucida Sans"/>
          <w:b/>
          <w:color w:val="C0504D" w:themeColor="accent2"/>
          <w:sz w:val="22"/>
          <w:szCs w:val="22"/>
        </w:rPr>
      </w:pPr>
      <w:r w:rsidRPr="00672677">
        <w:rPr>
          <w:rFonts w:ascii="Lucida Sans" w:hAnsi="Lucida Sans"/>
          <w:b/>
          <w:color w:val="C0504D" w:themeColor="accent2"/>
          <w:sz w:val="22"/>
          <w:szCs w:val="22"/>
        </w:rPr>
        <w:t>15.3.1. Account set up</w:t>
      </w:r>
    </w:p>
    <w:p w:rsidR="00732326" w:rsidRPr="00672677" w:rsidRDefault="00732326" w:rsidP="00732326">
      <w:pPr>
        <w:rPr>
          <w:rFonts w:ascii="Lucida Sans" w:hAnsi="Lucida Sans"/>
          <w:sz w:val="22"/>
          <w:szCs w:val="22"/>
        </w:rPr>
      </w:pPr>
      <w:r w:rsidRPr="00672677">
        <w:rPr>
          <w:rFonts w:ascii="Lucida Sans" w:hAnsi="Lucida Sans"/>
          <w:sz w:val="22"/>
          <w:szCs w:val="22"/>
        </w:rPr>
        <w:t>All projects have a dedicated cost centre, linking the project to a School/Unit/Institute.</w:t>
      </w:r>
    </w:p>
    <w:p w:rsidR="00672677" w:rsidRDefault="00672677" w:rsidP="00732326">
      <w:pPr>
        <w:rPr>
          <w:sz w:val="22"/>
          <w:szCs w:val="22"/>
        </w:rPr>
      </w:pPr>
    </w:p>
    <w:p w:rsidR="00732326" w:rsidRPr="00672677" w:rsidRDefault="00732326" w:rsidP="00732326">
      <w:pPr>
        <w:rPr>
          <w:rFonts w:ascii="Lucida Sans" w:hAnsi="Lucida Sans"/>
          <w:b/>
          <w:color w:val="C0504D" w:themeColor="accent2"/>
          <w:sz w:val="22"/>
          <w:szCs w:val="22"/>
        </w:rPr>
      </w:pPr>
      <w:r w:rsidRPr="00672677">
        <w:rPr>
          <w:rFonts w:ascii="Lucida Sans" w:hAnsi="Lucida Sans"/>
          <w:b/>
          <w:color w:val="C0504D" w:themeColor="accent2"/>
          <w:sz w:val="22"/>
          <w:szCs w:val="22"/>
        </w:rPr>
        <w:t>15.3.2. Periodic Financial Report - INTERREG IV</w:t>
      </w:r>
    </w:p>
    <w:p w:rsidR="00732326" w:rsidRPr="00672677" w:rsidRDefault="00732326" w:rsidP="00732326">
      <w:pPr>
        <w:rPr>
          <w:rFonts w:ascii="Lucida Sans" w:hAnsi="Lucida Sans"/>
          <w:sz w:val="22"/>
          <w:szCs w:val="22"/>
        </w:rPr>
      </w:pPr>
      <w:r w:rsidRPr="00672677">
        <w:rPr>
          <w:rFonts w:ascii="Lucida Sans" w:hAnsi="Lucida Sans"/>
          <w:sz w:val="22"/>
          <w:szCs w:val="22"/>
        </w:rPr>
        <w:t>Project finances are reported to INTERREG IV on a periodic basis as per the report requests issued by INTERREG IV via email. These are sent by INTERREG IV to the UCD Research Finance Office. The Research Finance also maintains its own list of due reports by accessing information from the Research Management System.</w:t>
      </w:r>
      <w:r w:rsidRPr="00672677">
        <w:rPr>
          <w:rFonts w:ascii="Lucida Sans" w:hAnsi="Lucida Sans"/>
          <w:sz w:val="22"/>
          <w:szCs w:val="22"/>
        </w:rPr>
        <w:br/>
      </w:r>
      <w:r w:rsidRPr="00672677">
        <w:rPr>
          <w:rFonts w:ascii="Lucida Sans" w:hAnsi="Lucida Sans"/>
          <w:sz w:val="22"/>
          <w:szCs w:val="22"/>
        </w:rPr>
        <w:br/>
        <w:t>The submissions are made by the Research Finance Office. Once notification is received from INTERREG IV on the reporting deadline the Research Accounts Administrator in the Research Finance Office responsible for INTERREG IV financial reports prepares a draft report by running the project code transaction listing, analysing it for eligibility, completeness and compliance etc. and populating the report template. The draft report is sent to the Project PI/Administrator for review, approval and signature. The PI then returns the report to the Research Finance Office for countersignature and onward submission to INTERREG IV.</w:t>
      </w:r>
    </w:p>
    <w:p w:rsidR="00732326" w:rsidRPr="00672677" w:rsidRDefault="00732326" w:rsidP="003C7B9B">
      <w:pPr>
        <w:pStyle w:val="StyleHeading2NotItalicCustomColorRGB18338251"/>
        <w:numPr>
          <w:ilvl w:val="2"/>
          <w:numId w:val="2"/>
        </w:numPr>
        <w:rPr>
          <w:szCs w:val="22"/>
        </w:rPr>
      </w:pPr>
      <w:bookmarkStart w:id="718" w:name="_Toc388449505"/>
      <w:r w:rsidRPr="00672677">
        <w:rPr>
          <w:szCs w:val="22"/>
        </w:rPr>
        <w:t>Returns Preparations</w:t>
      </w:r>
      <w:bookmarkEnd w:id="718"/>
    </w:p>
    <w:p w:rsidR="00732326" w:rsidRPr="00672677" w:rsidRDefault="00732326" w:rsidP="00732326">
      <w:pPr>
        <w:rPr>
          <w:rFonts w:ascii="Lucida Sans" w:hAnsi="Lucida Sans"/>
          <w:sz w:val="22"/>
          <w:szCs w:val="22"/>
        </w:rPr>
      </w:pPr>
      <w:r w:rsidRPr="00672677">
        <w:rPr>
          <w:rFonts w:ascii="Lucida Sans" w:hAnsi="Lucida Sans"/>
          <w:sz w:val="22"/>
          <w:szCs w:val="22"/>
        </w:rPr>
        <w:t>B0s are not prepared at university level in regard to INTERREG IV projects.</w:t>
      </w:r>
    </w:p>
    <w:p w:rsidR="00732326" w:rsidRPr="00672677" w:rsidRDefault="00732326" w:rsidP="00732326">
      <w:pPr>
        <w:rPr>
          <w:rFonts w:ascii="Lucida Sans" w:hAnsi="Lucida Sans"/>
          <w:sz w:val="22"/>
          <w:szCs w:val="22"/>
        </w:rPr>
      </w:pPr>
      <w:r w:rsidRPr="00672677">
        <w:rPr>
          <w:rFonts w:ascii="Lucida Sans" w:hAnsi="Lucida Sans"/>
          <w:sz w:val="22"/>
          <w:szCs w:val="22"/>
        </w:rPr>
        <w:t>FLC spot-checks are carried out by the respective national INTERREG office.</w:t>
      </w:r>
    </w:p>
    <w:p w:rsidR="00732326" w:rsidRPr="00672677" w:rsidRDefault="00732326" w:rsidP="00732326">
      <w:pPr>
        <w:rPr>
          <w:rFonts w:ascii="Lucida Sans" w:hAnsi="Lucida Sans"/>
          <w:sz w:val="22"/>
          <w:szCs w:val="22"/>
        </w:rPr>
      </w:pPr>
      <w:r w:rsidRPr="00672677">
        <w:rPr>
          <w:rFonts w:ascii="Lucida Sans" w:hAnsi="Lucida Sans"/>
          <w:sz w:val="22"/>
          <w:szCs w:val="22"/>
        </w:rPr>
        <w:lastRenderedPageBreak/>
        <w:t>Second level control audits are conducted by the ERDF Audit Authority.</w:t>
      </w:r>
    </w:p>
    <w:p w:rsidR="0041326D" w:rsidRPr="00F349D0" w:rsidRDefault="0041326D" w:rsidP="00A83294">
      <w:pPr>
        <w:rPr>
          <w:rFonts w:ascii="Lucida Sans" w:hAnsi="Lucida Sans"/>
          <w:sz w:val="22"/>
          <w:szCs w:val="22"/>
        </w:rPr>
      </w:pPr>
      <w:r w:rsidRPr="00672677">
        <w:rPr>
          <w:rFonts w:ascii="Lucida Sans" w:hAnsi="Lucida Sans"/>
          <w:sz w:val="22"/>
          <w:szCs w:val="22"/>
        </w:rPr>
        <w:br w:type="page"/>
      </w:r>
    </w:p>
    <w:p w:rsidR="0041326D" w:rsidRPr="00F349D0" w:rsidRDefault="0041326D" w:rsidP="008C7270">
      <w:pPr>
        <w:pStyle w:val="StyleHeading112ptCustomColorRGB1833825"/>
        <w:jc w:val="center"/>
        <w:rPr>
          <w:rFonts w:ascii="Lucida Sans" w:hAnsi="Lucida Sans"/>
          <w:caps/>
          <w:lang w:val="en-US"/>
        </w:rPr>
      </w:pPr>
      <w:bookmarkStart w:id="719" w:name="_Toc388449506"/>
      <w:r w:rsidRPr="00F349D0">
        <w:rPr>
          <w:rFonts w:ascii="Lucida Sans" w:hAnsi="Lucida Sans"/>
          <w:caps/>
          <w:lang w:val="en-US"/>
        </w:rPr>
        <w:lastRenderedPageBreak/>
        <w:t>APPENDICES</w:t>
      </w:r>
      <w:bookmarkEnd w:id="719"/>
    </w:p>
    <w:p w:rsidR="0041326D" w:rsidRDefault="003A04E0" w:rsidP="002C57A9">
      <w:pPr>
        <w:pStyle w:val="StyleHeading112ptCustomColorRGB1833825"/>
        <w:rPr>
          <w:rFonts w:ascii="Lucida Sans" w:hAnsi="Lucida Sans"/>
          <w:caps/>
          <w:lang w:val="en-US"/>
        </w:rPr>
      </w:pPr>
      <w:bookmarkStart w:id="720" w:name="_Toc388449507"/>
      <w:r>
        <w:rPr>
          <w:rFonts w:ascii="Lucida Sans" w:hAnsi="Lucida Sans"/>
          <w:caps/>
          <w:lang w:val="en-US"/>
        </w:rPr>
        <w:t xml:space="preserve">                     </w:t>
      </w:r>
      <w:r w:rsidR="0041326D" w:rsidRPr="00F349D0">
        <w:rPr>
          <w:rFonts w:ascii="Lucida Sans" w:hAnsi="Lucida Sans"/>
          <w:caps/>
          <w:lang w:val="en-US"/>
        </w:rPr>
        <w:t>Appendix I: UpDATING PROCEDURES MANUAL FORM</w:t>
      </w:r>
      <w:bookmarkEnd w:id="720"/>
    </w:p>
    <w:p w:rsidR="003A04E0" w:rsidRPr="00F349D0" w:rsidRDefault="00E632C3" w:rsidP="002C57A9">
      <w:pPr>
        <w:pStyle w:val="StyleHeading112ptCustomColorRGB1833825"/>
        <w:rPr>
          <w:rFonts w:ascii="Lucida Sans" w:hAnsi="Lucida Sans"/>
          <w:caps/>
          <w:lang w:val="en-US"/>
        </w:rPr>
      </w:pPr>
      <w:r>
        <w:rPr>
          <w:rFonts w:ascii="Lucida Sans" w:hAnsi="Lucida Sans"/>
          <w:caps/>
          <w:noProof/>
          <w:lang w:val="en-US"/>
        </w:rPr>
        <w:drawing>
          <wp:inline distT="0" distB="0" distL="0" distR="0">
            <wp:extent cx="6068272" cy="6906589"/>
            <wp:effectExtent l="0" t="0" r="8890" b="8890"/>
            <wp:docPr id="7" name="Picture 7"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8FE2F.tmp"/>
                    <pic:cNvPicPr/>
                  </pic:nvPicPr>
                  <pic:blipFill>
                    <a:blip r:embed="rId77">
                      <a:extLst>
                        <a:ext uri="{28A0092B-C50C-407E-A947-70E740481C1C}">
                          <a14:useLocalDpi xmlns:a14="http://schemas.microsoft.com/office/drawing/2010/main" val="0"/>
                        </a:ext>
                      </a:extLst>
                    </a:blip>
                    <a:stretch>
                      <a:fillRect/>
                    </a:stretch>
                  </pic:blipFill>
                  <pic:spPr>
                    <a:xfrm>
                      <a:off x="0" y="0"/>
                      <a:ext cx="6068272" cy="6906589"/>
                    </a:xfrm>
                    <a:prstGeom prst="rect">
                      <a:avLst/>
                    </a:prstGeom>
                  </pic:spPr>
                </pic:pic>
              </a:graphicData>
            </a:graphic>
          </wp:inline>
        </w:drawing>
      </w:r>
    </w:p>
    <w:p w:rsidR="0041326D" w:rsidRPr="00F349D0" w:rsidRDefault="0041326D" w:rsidP="002C57A9">
      <w:pPr>
        <w:pStyle w:val="StyleHeading112ptCustomColorRGB1833825"/>
        <w:rPr>
          <w:rFonts w:ascii="Lucida Sans" w:hAnsi="Lucida Sans"/>
          <w:caps/>
          <w:lang w:val="en-US"/>
        </w:rPr>
      </w:pPr>
      <w:r w:rsidRPr="00F349D0">
        <w:rPr>
          <w:rFonts w:ascii="Lucida Sans" w:hAnsi="Lucida Sans"/>
          <w:caps/>
          <w:lang w:val="en-US"/>
        </w:rPr>
        <w:br w:type="page"/>
      </w:r>
      <w:bookmarkStart w:id="721" w:name="_Toc388449508"/>
      <w:r w:rsidRPr="00F349D0">
        <w:rPr>
          <w:rFonts w:ascii="Lucida Sans" w:hAnsi="Lucida Sans"/>
          <w:caps/>
          <w:lang w:val="en-US"/>
        </w:rPr>
        <w:lastRenderedPageBreak/>
        <w:t>Appendix II:</w:t>
      </w:r>
      <w:r w:rsidR="00804DCC">
        <w:rPr>
          <w:rFonts w:ascii="Lucida Sans" w:hAnsi="Lucida Sans"/>
          <w:caps/>
          <w:lang w:val="en-US"/>
        </w:rPr>
        <w:t xml:space="preserve"> </w:t>
      </w:r>
      <w:r w:rsidRPr="00F349D0">
        <w:rPr>
          <w:rFonts w:ascii="Lucida Sans" w:hAnsi="Lucida Sans"/>
          <w:caps/>
          <w:lang w:val="en-US"/>
        </w:rPr>
        <w:t>The University’s financial procedures</w:t>
      </w:r>
      <w:bookmarkEnd w:id="721"/>
    </w:p>
    <w:p w:rsidR="0041326D" w:rsidRPr="00F349D0" w:rsidRDefault="0041326D" w:rsidP="000074F9">
      <w:pPr>
        <w:rPr>
          <w:rFonts w:ascii="Lucida Sans" w:hAnsi="Lucida Sans"/>
          <w:sz w:val="22"/>
          <w:szCs w:val="22"/>
          <w:lang w:eastAsia="en-GB"/>
        </w:rPr>
      </w:pPr>
      <w:bookmarkStart w:id="722" w:name="_Toc272314636"/>
      <w:r w:rsidRPr="00F349D0">
        <w:rPr>
          <w:rFonts w:ascii="Lucida Sans" w:hAnsi="Lucida Sans"/>
          <w:sz w:val="22"/>
          <w:szCs w:val="22"/>
          <w:lang w:eastAsia="en-GB"/>
        </w:rPr>
        <w:t>UCD polices can also be found at</w:t>
      </w:r>
      <w:r w:rsidR="00F349D0">
        <w:rPr>
          <w:rFonts w:ascii="Lucida Sans" w:hAnsi="Lucida Sans"/>
          <w:sz w:val="22"/>
          <w:szCs w:val="22"/>
          <w:lang w:eastAsia="en-GB"/>
        </w:rPr>
        <w:t xml:space="preserve"> </w:t>
      </w:r>
      <w:bookmarkEnd w:id="722"/>
      <w:r w:rsidR="00675ECF">
        <w:rPr>
          <w:rFonts w:ascii="Lucida Sans" w:hAnsi="Lucida Sans"/>
          <w:sz w:val="22"/>
          <w:szCs w:val="22"/>
          <w:lang w:eastAsia="en-GB"/>
        </w:rPr>
        <w:fldChar w:fldCharType="begin"/>
      </w:r>
      <w:r w:rsidR="00675ECF">
        <w:rPr>
          <w:rFonts w:ascii="Lucida Sans" w:hAnsi="Lucida Sans"/>
          <w:sz w:val="22"/>
          <w:szCs w:val="22"/>
          <w:lang w:eastAsia="en-GB"/>
        </w:rPr>
        <w:instrText xml:space="preserve"> HYPERLINK "http://www.ucd.ie/bursar/" </w:instrText>
      </w:r>
      <w:r w:rsidR="00675ECF">
        <w:rPr>
          <w:rFonts w:ascii="Lucida Sans" w:hAnsi="Lucida Sans"/>
          <w:sz w:val="22"/>
          <w:szCs w:val="22"/>
          <w:lang w:eastAsia="en-GB"/>
        </w:rPr>
        <w:fldChar w:fldCharType="separate"/>
      </w:r>
      <w:r w:rsidR="00675ECF" w:rsidRPr="00675ECF">
        <w:rPr>
          <w:rStyle w:val="Hyperlink"/>
          <w:rFonts w:ascii="Lucida Sans" w:hAnsi="Lucida Sans" w:cs="Lucida Sans Unicode"/>
          <w:sz w:val="22"/>
          <w:szCs w:val="22"/>
          <w:lang w:eastAsia="en-GB"/>
        </w:rPr>
        <w:t>http://www.ucd.ie/bursar/</w:t>
      </w:r>
      <w:r w:rsidR="00675ECF">
        <w:rPr>
          <w:rFonts w:ascii="Lucida Sans" w:hAnsi="Lucida Sans"/>
          <w:sz w:val="22"/>
          <w:szCs w:val="22"/>
          <w:lang w:eastAsia="en-GB"/>
        </w:rPr>
        <w:fldChar w:fldCharType="end"/>
      </w:r>
    </w:p>
    <w:p w:rsidR="0041326D" w:rsidRPr="00F349D0" w:rsidRDefault="0041326D" w:rsidP="003834D3">
      <w:pPr>
        <w:pStyle w:val="StyleHeading2NotItalicCustomColorRGB18338251"/>
      </w:pPr>
      <w:bookmarkStart w:id="723" w:name="_Toc388449509"/>
      <w:r w:rsidRPr="00F349D0">
        <w:t>UCD Policy on Bank Accounts</w:t>
      </w:r>
      <w:bookmarkEnd w:id="723"/>
    </w:p>
    <w:p w:rsidR="0041326D" w:rsidRPr="00F349D0" w:rsidRDefault="0041326D" w:rsidP="0073000A">
      <w:pPr>
        <w:pStyle w:val="NormalWeb"/>
        <w:jc w:val="both"/>
        <w:rPr>
          <w:rFonts w:ascii="Lucida Sans" w:hAnsi="Lucida Sans"/>
          <w:color w:val="003366"/>
          <w:sz w:val="22"/>
          <w:szCs w:val="22"/>
        </w:rPr>
      </w:pPr>
      <w:r w:rsidRPr="00F349D0">
        <w:rPr>
          <w:rFonts w:ascii="Lucida Sans" w:hAnsi="Lucida Sans"/>
          <w:color w:val="003366"/>
          <w:sz w:val="22"/>
          <w:szCs w:val="22"/>
        </w:rPr>
        <w:t>The general policy is that University business must only operate under those bank accounts directly controlled by the Bursar’s office. Schools, Support units and Research centres may not open separate Bank accounts unless prior approval has been obtained from the Bursar.</w:t>
      </w:r>
    </w:p>
    <w:p w:rsidR="0041326D" w:rsidRPr="00F349D0" w:rsidRDefault="0041326D" w:rsidP="000E2D01">
      <w:pPr>
        <w:pStyle w:val="NormalWeb"/>
        <w:rPr>
          <w:rFonts w:ascii="Lucida Sans" w:hAnsi="Lucida Sans"/>
          <w:color w:val="003366"/>
          <w:sz w:val="22"/>
          <w:szCs w:val="22"/>
        </w:rPr>
      </w:pPr>
      <w:r w:rsidRPr="00F349D0">
        <w:rPr>
          <w:rFonts w:ascii="Lucida Sans" w:hAnsi="Lucida Sans"/>
          <w:color w:val="003366"/>
          <w:sz w:val="22"/>
          <w:szCs w:val="22"/>
        </w:rPr>
        <w:t xml:space="preserve">The Bursar is responsible for controlling and accounting for all bank accounts transacting University </w:t>
      </w:r>
      <w:r w:rsidR="00ED32FB" w:rsidRPr="00F349D0">
        <w:rPr>
          <w:rFonts w:ascii="Lucida Sans" w:hAnsi="Lucida Sans"/>
          <w:color w:val="003366"/>
          <w:sz w:val="22"/>
          <w:szCs w:val="22"/>
        </w:rPr>
        <w:t>business.</w:t>
      </w:r>
      <w:r w:rsidR="00ED32FB" w:rsidRPr="00F349D0">
        <w:rPr>
          <w:rStyle w:val="CommentReference"/>
          <w:rFonts w:ascii="Lucida Sans" w:hAnsi="Lucida Sans"/>
          <w:lang w:eastAsia="en-US"/>
        </w:rPr>
        <w:t xml:space="preserve"> </w:t>
      </w:r>
      <w:r w:rsidR="00ED32FB" w:rsidRPr="00F349D0">
        <w:rPr>
          <w:rFonts w:ascii="Lucida Sans" w:hAnsi="Lucida Sans"/>
          <w:color w:val="003366"/>
          <w:sz w:val="22"/>
          <w:szCs w:val="22"/>
        </w:rPr>
        <w:t>All</w:t>
      </w:r>
      <w:r w:rsidRPr="00F349D0">
        <w:rPr>
          <w:rFonts w:ascii="Lucida Sans" w:hAnsi="Lucida Sans"/>
          <w:color w:val="003366"/>
          <w:sz w:val="22"/>
          <w:szCs w:val="22"/>
        </w:rPr>
        <w:t xml:space="preserve"> bank accounts transacting University business must be held in the University name and must have at least two authorised signatories. Bank accounts may only be opened by the UCD Bursar’s Office and the Bursar must approve the signatories.</w:t>
      </w:r>
      <w:r w:rsidRPr="00F349D0">
        <w:rPr>
          <w:rFonts w:ascii="Lucida Sans" w:hAnsi="Lucida Sans"/>
          <w:color w:val="003366"/>
          <w:sz w:val="22"/>
          <w:szCs w:val="22"/>
        </w:rPr>
        <w:br/>
        <w:t>All receipts and expenditure relating to University business must be accounted for through the University’s accounting records. All bank accounts transacting University business must be included in the University’s accounting records.</w:t>
      </w:r>
    </w:p>
    <w:p w:rsidR="0041326D" w:rsidRPr="00F349D0" w:rsidRDefault="0041326D" w:rsidP="0073000A">
      <w:pPr>
        <w:pStyle w:val="NormalWeb"/>
        <w:jc w:val="both"/>
        <w:rPr>
          <w:rFonts w:ascii="Lucida Sans" w:hAnsi="Lucida Sans"/>
          <w:color w:val="003366"/>
          <w:sz w:val="22"/>
          <w:szCs w:val="22"/>
        </w:rPr>
      </w:pPr>
      <w:r w:rsidRPr="00F349D0">
        <w:rPr>
          <w:rFonts w:ascii="Lucida Sans" w:hAnsi="Lucida Sans"/>
          <w:color w:val="003366"/>
          <w:sz w:val="22"/>
          <w:szCs w:val="22"/>
        </w:rPr>
        <w:t>All bank accounts that include the name of the University are assumed to be University business and the University has the right of access to these accounts. No account, other than an account opened with official approval (as set out in this policy), should have any connection, whether direct or implied, with the University, any School or centre of the University, or any other University activity.</w:t>
      </w:r>
    </w:p>
    <w:p w:rsidR="0041326D" w:rsidRPr="00F349D0" w:rsidRDefault="0041326D" w:rsidP="0073000A">
      <w:pPr>
        <w:pStyle w:val="NormalWeb"/>
        <w:jc w:val="both"/>
        <w:rPr>
          <w:rFonts w:ascii="Lucida Sans" w:hAnsi="Lucida Sans"/>
          <w:sz w:val="22"/>
          <w:szCs w:val="22"/>
        </w:rPr>
      </w:pPr>
      <w:r w:rsidRPr="00F349D0">
        <w:rPr>
          <w:rFonts w:ascii="Lucida Sans" w:hAnsi="Lucida Sans"/>
          <w:color w:val="003366"/>
          <w:sz w:val="22"/>
          <w:szCs w:val="22"/>
        </w:rPr>
        <w:t>Financial responsibility for the operation of all bank accounts rests with the Bursar and includes responsibility to determine the manner in which the requirement of the accountability is to be discharged by the College.</w:t>
      </w:r>
      <w:r w:rsidRPr="00F349D0">
        <w:rPr>
          <w:rFonts w:ascii="Lucida Sans" w:hAnsi="Lucida Sans"/>
          <w:color w:val="003366"/>
          <w:sz w:val="22"/>
          <w:szCs w:val="22"/>
        </w:rPr>
        <w:br/>
        <w:t xml:space="preserve">The Higher Education Authority, the Revenue Commissioners, and the Comptroller and Auditor General require all receipts and payments to be properly accounted for. </w:t>
      </w:r>
      <w:r w:rsidR="00F607C2" w:rsidRPr="00F349D0">
        <w:rPr>
          <w:rFonts w:ascii="Lucida Sans" w:hAnsi="Lucida Sans"/>
          <w:color w:val="003366"/>
          <w:sz w:val="22"/>
          <w:szCs w:val="22"/>
        </w:rPr>
        <w:t>Therefore,</w:t>
      </w:r>
      <w:r w:rsidRPr="00F349D0">
        <w:rPr>
          <w:rFonts w:ascii="Lucida Sans" w:hAnsi="Lucida Sans"/>
          <w:color w:val="003366"/>
          <w:sz w:val="22"/>
          <w:szCs w:val="22"/>
        </w:rPr>
        <w:t xml:space="preserve"> there are legal, audit, taxation and funding implications, for the University, if bank account transactions are not properly controlled and recorded in the University’s accounting </w:t>
      </w:r>
      <w:r w:rsidR="00ED32FB" w:rsidRPr="00F349D0">
        <w:rPr>
          <w:rFonts w:ascii="Lucida Sans" w:hAnsi="Lucida Sans"/>
          <w:color w:val="003366"/>
          <w:sz w:val="22"/>
          <w:szCs w:val="22"/>
        </w:rPr>
        <w:t>records.</w:t>
      </w:r>
      <w:r w:rsidR="00ED32FB" w:rsidRPr="00F349D0">
        <w:rPr>
          <w:rStyle w:val="CommentReference"/>
          <w:rFonts w:ascii="Lucida Sans" w:hAnsi="Lucida Sans"/>
          <w:lang w:eastAsia="en-US"/>
        </w:rPr>
        <w:t xml:space="preserve"> </w:t>
      </w:r>
      <w:r w:rsidR="00ED32FB" w:rsidRPr="00F349D0">
        <w:rPr>
          <w:rFonts w:ascii="Lucida Sans" w:hAnsi="Lucida Sans"/>
          <w:color w:val="003366"/>
          <w:sz w:val="22"/>
          <w:szCs w:val="22"/>
        </w:rPr>
        <w:t>Consistent</w:t>
      </w:r>
      <w:r w:rsidRPr="00F349D0">
        <w:rPr>
          <w:rFonts w:ascii="Lucida Sans" w:hAnsi="Lucida Sans"/>
          <w:color w:val="003366"/>
          <w:sz w:val="22"/>
          <w:szCs w:val="22"/>
        </w:rPr>
        <w:t xml:space="preserve"> standards of management and financial control are required for all bank accounts to ensure the highest level of control is maintained over the receipt and expenditure of funds on behalf of the University or any activity associated with the University.</w:t>
      </w:r>
    </w:p>
    <w:p w:rsidR="0041326D" w:rsidRDefault="0041326D" w:rsidP="003834D3">
      <w:pPr>
        <w:pStyle w:val="StyleHeading2NotItalicCustomColorRGB18338251"/>
      </w:pPr>
      <w:r w:rsidRPr="00F349D0">
        <w:rPr>
          <w:highlight w:val="yellow"/>
        </w:rPr>
        <w:br w:type="page"/>
      </w:r>
      <w:bookmarkStart w:id="724" w:name="_Toc388449510"/>
      <w:r w:rsidRPr="00590C00">
        <w:lastRenderedPageBreak/>
        <w:t>Petty Cash</w:t>
      </w:r>
      <w:bookmarkEnd w:id="724"/>
    </w:p>
    <w:p w:rsidR="00F670FF" w:rsidRPr="00590C00" w:rsidRDefault="00E610D8" w:rsidP="003834D3">
      <w:pPr>
        <w:pStyle w:val="StyleHeading2NotItalicCustomColorRGB18338251"/>
      </w:pPr>
      <w:hyperlink r:id="rId78" w:history="1">
        <w:r w:rsidR="00F670FF" w:rsidRPr="00F670FF">
          <w:rPr>
            <w:rStyle w:val="Hyperlink"/>
            <w:rFonts w:cs="Lucida Sans Unicode"/>
          </w:rPr>
          <w:t>http://www.ucd.ie/bursar/bursarsoffice/policiesprocedures/</w:t>
        </w:r>
      </w:hyperlink>
    </w:p>
    <w:p w:rsidR="0041326D" w:rsidRPr="00F349D0" w:rsidRDefault="0041326D" w:rsidP="0073000A">
      <w:pPr>
        <w:pStyle w:val="NormalWeb"/>
        <w:rPr>
          <w:rFonts w:ascii="Lucida Sans" w:hAnsi="Lucida Sans"/>
          <w:color w:val="003366"/>
          <w:sz w:val="22"/>
          <w:szCs w:val="22"/>
        </w:rPr>
      </w:pPr>
      <w:r w:rsidRPr="00F349D0">
        <w:rPr>
          <w:rFonts w:ascii="Lucida Sans" w:hAnsi="Lucida Sans"/>
          <w:color w:val="003366"/>
          <w:sz w:val="22"/>
          <w:szCs w:val="22"/>
        </w:rPr>
        <w:t xml:space="preserve">From time to time, Schools/Support Units may need to make small payments for incidentals. To cover this, a sum of Petty Cash can be issued by the Central Cash Office in the Accounts Department. An initial sum is issued on the authority of the School/Support-Unit Head. A designated person will hold this cash and, as required, will exchange cash for signed Petty Cash Vouchers. At any </w:t>
      </w:r>
      <w:r w:rsidR="00F607C2" w:rsidRPr="00F349D0">
        <w:rPr>
          <w:rFonts w:ascii="Lucida Sans" w:hAnsi="Lucida Sans"/>
          <w:color w:val="003366"/>
          <w:sz w:val="22"/>
          <w:szCs w:val="22"/>
        </w:rPr>
        <w:t>time,</w:t>
      </w:r>
      <w:r w:rsidRPr="00F349D0">
        <w:rPr>
          <w:rFonts w:ascii="Lucida Sans" w:hAnsi="Lucida Sans"/>
          <w:color w:val="003366"/>
          <w:sz w:val="22"/>
          <w:szCs w:val="22"/>
        </w:rPr>
        <w:t xml:space="preserve"> the total of cash and vouchers held in the Petty Cash Box should equal the sum first issued.</w:t>
      </w:r>
    </w:p>
    <w:p w:rsidR="0041326D" w:rsidRPr="00F349D0" w:rsidRDefault="0041326D" w:rsidP="0073000A">
      <w:pPr>
        <w:pStyle w:val="NormalWeb"/>
        <w:rPr>
          <w:rFonts w:ascii="Lucida Sans" w:hAnsi="Lucida Sans"/>
          <w:color w:val="003366"/>
          <w:sz w:val="22"/>
          <w:szCs w:val="22"/>
        </w:rPr>
      </w:pPr>
      <w:r w:rsidRPr="00F349D0">
        <w:rPr>
          <w:rFonts w:ascii="Lucida Sans" w:hAnsi="Lucida Sans"/>
          <w:color w:val="003366"/>
          <w:sz w:val="22"/>
          <w:szCs w:val="22"/>
        </w:rPr>
        <w:t>When Petty Cash is running low, further cash may be obtained, but only for the amount that has been used, i.e. the value of Petty Cash Vouchers on hand. The Vouchers (and associated receipts), together with a summary of cash paid, are brought to the Central Cash Office where they are exchanged for cash. For certain Schools outside the Belfield campus, a cheque rather than cash is issued. In this case a Cheque Requisition Form, with Vouchers and receipts attached should be sent to the Accounts Department. </w:t>
      </w:r>
    </w:p>
    <w:p w:rsidR="0041326D" w:rsidRPr="000D72D6" w:rsidRDefault="0041326D" w:rsidP="00F670FF">
      <w:pPr>
        <w:pStyle w:val="NormalWeb"/>
        <w:rPr>
          <w:rFonts w:ascii="Lucida Sans" w:hAnsi="Lucida Sans"/>
          <w:b/>
          <w:color w:val="003366"/>
          <w:sz w:val="22"/>
          <w:szCs w:val="22"/>
        </w:rPr>
      </w:pPr>
      <w:r w:rsidRPr="00F349D0">
        <w:rPr>
          <w:rFonts w:ascii="Lucida Sans" w:hAnsi="Lucida Sans"/>
          <w:color w:val="003366"/>
          <w:sz w:val="22"/>
          <w:szCs w:val="22"/>
        </w:rPr>
        <w:br/>
      </w:r>
      <w:r w:rsidRPr="000D72D6">
        <w:rPr>
          <w:rFonts w:ascii="Lucida Sans" w:hAnsi="Lucida Sans"/>
          <w:b/>
          <w:color w:val="003366"/>
          <w:sz w:val="22"/>
          <w:szCs w:val="22"/>
        </w:rPr>
        <w:t>Petty Cash Procedures</w:t>
      </w:r>
    </w:p>
    <w:p w:rsidR="0041326D" w:rsidRPr="00F349D0" w:rsidRDefault="0041326D" w:rsidP="0073000A">
      <w:pPr>
        <w:pStyle w:val="NormalWeb"/>
        <w:rPr>
          <w:rFonts w:ascii="Lucida Sans" w:hAnsi="Lucida Sans"/>
          <w:color w:val="003366"/>
          <w:sz w:val="22"/>
          <w:szCs w:val="22"/>
        </w:rPr>
      </w:pPr>
      <w:r w:rsidRPr="00F349D0">
        <w:rPr>
          <w:rFonts w:ascii="Lucida Sans" w:hAnsi="Lucida Sans"/>
          <w:color w:val="003366"/>
          <w:sz w:val="22"/>
          <w:szCs w:val="22"/>
        </w:rPr>
        <w:t>Payments should not exceed 40 euro for any one item:</w:t>
      </w:r>
    </w:p>
    <w:p w:rsidR="0041326D" w:rsidRPr="00F349D0" w:rsidRDefault="0041326D" w:rsidP="00D525E7">
      <w:pPr>
        <w:numPr>
          <w:ilvl w:val="0"/>
          <w:numId w:val="47"/>
        </w:numPr>
        <w:spacing w:before="100" w:beforeAutospacing="1" w:after="100" w:afterAutospacing="1"/>
        <w:rPr>
          <w:rFonts w:ascii="Lucida Sans" w:hAnsi="Lucida Sans"/>
          <w:sz w:val="22"/>
          <w:szCs w:val="22"/>
        </w:rPr>
      </w:pPr>
      <w:r w:rsidRPr="00F349D0">
        <w:rPr>
          <w:rFonts w:ascii="Lucida Sans" w:hAnsi="Lucida Sans"/>
          <w:sz w:val="22"/>
          <w:szCs w:val="22"/>
        </w:rPr>
        <w:t>A voucher must be completed for each item of expenditure, signed by the person receiving the cash</w:t>
      </w:r>
      <w:r w:rsidR="000E1786">
        <w:rPr>
          <w:rFonts w:ascii="Lucida Sans" w:hAnsi="Lucida Sans"/>
          <w:sz w:val="22"/>
          <w:szCs w:val="22"/>
        </w:rPr>
        <w:t>.</w:t>
      </w:r>
      <w:r w:rsidRPr="00F349D0">
        <w:rPr>
          <w:rFonts w:ascii="Lucida Sans" w:hAnsi="Lucida Sans"/>
          <w:sz w:val="22"/>
          <w:szCs w:val="22"/>
        </w:rPr>
        <w:t xml:space="preserve"> </w:t>
      </w:r>
    </w:p>
    <w:p w:rsidR="0041326D" w:rsidRPr="00F349D0" w:rsidRDefault="0041326D" w:rsidP="00D525E7">
      <w:pPr>
        <w:numPr>
          <w:ilvl w:val="0"/>
          <w:numId w:val="47"/>
        </w:numPr>
        <w:spacing w:before="100" w:beforeAutospacing="1" w:after="100" w:afterAutospacing="1"/>
        <w:rPr>
          <w:rFonts w:ascii="Lucida Sans" w:hAnsi="Lucida Sans"/>
          <w:sz w:val="22"/>
          <w:szCs w:val="22"/>
        </w:rPr>
      </w:pPr>
      <w:r w:rsidRPr="00F349D0">
        <w:rPr>
          <w:rFonts w:ascii="Lucida Sans" w:hAnsi="Lucida Sans"/>
          <w:sz w:val="22"/>
          <w:szCs w:val="22"/>
        </w:rPr>
        <w:t>Each voucher should be countersigned by the School/Support-Unit Head or his/her authorised signatory</w:t>
      </w:r>
      <w:r w:rsidR="000E1786">
        <w:rPr>
          <w:rFonts w:ascii="Lucida Sans" w:hAnsi="Lucida Sans"/>
          <w:sz w:val="22"/>
          <w:szCs w:val="22"/>
        </w:rPr>
        <w:t>.</w:t>
      </w:r>
      <w:r w:rsidRPr="00F349D0">
        <w:rPr>
          <w:rFonts w:ascii="Lucida Sans" w:hAnsi="Lucida Sans"/>
          <w:sz w:val="22"/>
          <w:szCs w:val="22"/>
        </w:rPr>
        <w:t xml:space="preserve"> </w:t>
      </w:r>
    </w:p>
    <w:p w:rsidR="0041326D" w:rsidRPr="00F349D0" w:rsidRDefault="0041326D" w:rsidP="00D525E7">
      <w:pPr>
        <w:numPr>
          <w:ilvl w:val="0"/>
          <w:numId w:val="47"/>
        </w:numPr>
        <w:spacing w:before="100" w:beforeAutospacing="1" w:after="100" w:afterAutospacing="1"/>
        <w:rPr>
          <w:rFonts w:ascii="Lucida Sans" w:hAnsi="Lucida Sans"/>
          <w:sz w:val="22"/>
          <w:szCs w:val="22"/>
        </w:rPr>
      </w:pPr>
      <w:r w:rsidRPr="00F349D0">
        <w:rPr>
          <w:rFonts w:ascii="Lucida Sans" w:hAnsi="Lucida Sans"/>
          <w:sz w:val="22"/>
          <w:szCs w:val="22"/>
        </w:rPr>
        <w:t xml:space="preserve">Receipts/invoices must be kept </w:t>
      </w:r>
      <w:r w:rsidR="00F607C2" w:rsidRPr="00F349D0">
        <w:rPr>
          <w:rFonts w:ascii="Lucida Sans" w:hAnsi="Lucida Sans"/>
          <w:sz w:val="22"/>
          <w:szCs w:val="22"/>
        </w:rPr>
        <w:t>supporting</w:t>
      </w:r>
      <w:r w:rsidRPr="00F349D0">
        <w:rPr>
          <w:rFonts w:ascii="Lucida Sans" w:hAnsi="Lucida Sans"/>
          <w:sz w:val="22"/>
          <w:szCs w:val="22"/>
        </w:rPr>
        <w:t xml:space="preserve"> each amount paid</w:t>
      </w:r>
      <w:r w:rsidR="000E1786">
        <w:rPr>
          <w:rFonts w:ascii="Lucida Sans" w:hAnsi="Lucida Sans"/>
          <w:sz w:val="22"/>
          <w:szCs w:val="22"/>
        </w:rPr>
        <w:t>.</w:t>
      </w:r>
      <w:r w:rsidRPr="00F349D0">
        <w:rPr>
          <w:rFonts w:ascii="Lucida Sans" w:hAnsi="Lucida Sans"/>
          <w:sz w:val="22"/>
          <w:szCs w:val="22"/>
        </w:rPr>
        <w:t xml:space="preserve"> </w:t>
      </w:r>
    </w:p>
    <w:p w:rsidR="0041326D" w:rsidRPr="00F349D0" w:rsidRDefault="0041326D" w:rsidP="00D525E7">
      <w:pPr>
        <w:numPr>
          <w:ilvl w:val="0"/>
          <w:numId w:val="47"/>
        </w:numPr>
        <w:spacing w:before="100" w:beforeAutospacing="1" w:after="100" w:afterAutospacing="1"/>
        <w:rPr>
          <w:rFonts w:ascii="Lucida Sans" w:hAnsi="Lucida Sans"/>
          <w:sz w:val="22"/>
          <w:szCs w:val="22"/>
        </w:rPr>
      </w:pPr>
      <w:r w:rsidRPr="00F349D0">
        <w:rPr>
          <w:rFonts w:ascii="Lucida Sans" w:hAnsi="Lucida Sans"/>
          <w:sz w:val="22"/>
          <w:szCs w:val="22"/>
        </w:rPr>
        <w:t>A Petty Cash Book should</w:t>
      </w:r>
      <w:r w:rsidR="000E1786">
        <w:rPr>
          <w:rFonts w:ascii="Lucida Sans" w:hAnsi="Lucida Sans"/>
          <w:sz w:val="22"/>
          <w:szCs w:val="22"/>
        </w:rPr>
        <w:t xml:space="preserve"> be kept and balanced regularly.</w:t>
      </w:r>
    </w:p>
    <w:p w:rsidR="0041326D" w:rsidRPr="00F349D0" w:rsidRDefault="0041326D" w:rsidP="0073000A">
      <w:pPr>
        <w:pStyle w:val="contentindent"/>
        <w:rPr>
          <w:rFonts w:ascii="Lucida Sans" w:hAnsi="Lucida Sans"/>
          <w:color w:val="003366"/>
          <w:sz w:val="22"/>
          <w:szCs w:val="22"/>
        </w:rPr>
      </w:pPr>
      <w:r w:rsidRPr="00F349D0">
        <w:rPr>
          <w:rStyle w:val="Strong"/>
          <w:rFonts w:ascii="Lucida Sans" w:hAnsi="Lucida Sans"/>
          <w:color w:val="003366"/>
          <w:sz w:val="22"/>
          <w:szCs w:val="22"/>
        </w:rPr>
        <w:t>The following may not be paid by Petty Cash</w:t>
      </w:r>
    </w:p>
    <w:p w:rsidR="00762094" w:rsidRDefault="0041326D" w:rsidP="00762094">
      <w:pPr>
        <w:numPr>
          <w:ilvl w:val="0"/>
          <w:numId w:val="48"/>
        </w:numPr>
        <w:spacing w:before="100" w:beforeAutospacing="1" w:after="100" w:afterAutospacing="1"/>
        <w:ind w:left="360"/>
        <w:rPr>
          <w:rFonts w:ascii="Lucida Sans" w:hAnsi="Lucida Sans"/>
          <w:sz w:val="22"/>
          <w:szCs w:val="22"/>
        </w:rPr>
      </w:pPr>
      <w:r w:rsidRPr="00762094">
        <w:rPr>
          <w:rFonts w:ascii="Lucida Sans" w:hAnsi="Lucida Sans"/>
          <w:sz w:val="22"/>
          <w:szCs w:val="22"/>
        </w:rPr>
        <w:t xml:space="preserve">Travel Expenses: </w:t>
      </w:r>
      <w:r w:rsidR="00762094" w:rsidRPr="00762094">
        <w:rPr>
          <w:rFonts w:ascii="Lucida Sans" w:hAnsi="Lucida Sans"/>
          <w:sz w:val="22"/>
          <w:szCs w:val="22"/>
        </w:rPr>
        <w:t xml:space="preserve">     </w:t>
      </w:r>
      <w:hyperlink r:id="rId79" w:history="1">
        <w:r w:rsidR="00762094" w:rsidRPr="00762094">
          <w:rPr>
            <w:rStyle w:val="Hyperlink"/>
            <w:rFonts w:ascii="Lucida Sans" w:hAnsi="Lucida Sans" w:cs="Lucida Sans Unicode"/>
            <w:sz w:val="22"/>
            <w:szCs w:val="22"/>
          </w:rPr>
          <w:t>http://www.ucd.ie/bursar/bursarsoffice/staffexpenses/guidelinesforstaff/#</w:t>
        </w:r>
      </w:hyperlink>
    </w:p>
    <w:p w:rsidR="000D72D6" w:rsidRPr="00762094" w:rsidRDefault="0041326D" w:rsidP="00762094">
      <w:pPr>
        <w:numPr>
          <w:ilvl w:val="0"/>
          <w:numId w:val="48"/>
        </w:numPr>
        <w:spacing w:before="100" w:beforeAutospacing="1" w:after="100" w:afterAutospacing="1"/>
        <w:ind w:left="360"/>
        <w:rPr>
          <w:rFonts w:ascii="Lucida Sans" w:hAnsi="Lucida Sans"/>
          <w:sz w:val="22"/>
          <w:szCs w:val="22"/>
        </w:rPr>
      </w:pPr>
      <w:r w:rsidRPr="00762094">
        <w:rPr>
          <w:rFonts w:ascii="Lucida Sans" w:hAnsi="Lucida Sans"/>
          <w:sz w:val="22"/>
          <w:szCs w:val="22"/>
        </w:rPr>
        <w:t>Wages/Sala</w:t>
      </w:r>
      <w:r w:rsidR="000D72D6" w:rsidRPr="00762094">
        <w:rPr>
          <w:rFonts w:ascii="Lucida Sans" w:hAnsi="Lucida Sans"/>
          <w:sz w:val="22"/>
          <w:szCs w:val="22"/>
        </w:rPr>
        <w:t>ries for Casual or other staff:</w:t>
      </w:r>
      <w:r w:rsidR="00217109" w:rsidRPr="00762094">
        <w:rPr>
          <w:rFonts w:ascii="Lucida Sans" w:hAnsi="Lucida Sans"/>
          <w:sz w:val="22"/>
          <w:szCs w:val="22"/>
        </w:rPr>
        <w:t xml:space="preserve"> </w:t>
      </w:r>
      <w:hyperlink r:id="rId80" w:history="1">
        <w:r w:rsidR="004C32A6" w:rsidRPr="00762094">
          <w:rPr>
            <w:rStyle w:val="Hyperlink"/>
            <w:rFonts w:ascii="Lucida Sans" w:hAnsi="Lucida Sans" w:cs="Lucida Sans Unicode"/>
            <w:sz w:val="22"/>
            <w:szCs w:val="22"/>
          </w:rPr>
          <w:t>http://www.ucd.ie/hr/pay/hourlypaidemployees/</w:t>
        </w:r>
      </w:hyperlink>
      <w:r w:rsidR="004C32A6" w:rsidRPr="00762094">
        <w:rPr>
          <w:rFonts w:ascii="Lucida Sans" w:hAnsi="Lucida Sans"/>
          <w:sz w:val="22"/>
          <w:szCs w:val="22"/>
        </w:rPr>
        <w:t xml:space="preserve"> </w:t>
      </w:r>
    </w:p>
    <w:p w:rsidR="0041326D" w:rsidRPr="00590C00" w:rsidRDefault="0041326D" w:rsidP="003834D3">
      <w:pPr>
        <w:pStyle w:val="StyleHeading2NotItalicCustomColorRGB18338251"/>
      </w:pPr>
      <w:r w:rsidRPr="00F349D0">
        <w:rPr>
          <w:highlight w:val="yellow"/>
        </w:rPr>
        <w:br w:type="page"/>
      </w:r>
      <w:bookmarkStart w:id="725" w:name="_Toc388449511"/>
      <w:r w:rsidRPr="00590C00">
        <w:lastRenderedPageBreak/>
        <w:t>Fixed assets</w:t>
      </w:r>
      <w:bookmarkEnd w:id="725"/>
    </w:p>
    <w:p w:rsidR="0041326D" w:rsidRPr="00590C00" w:rsidRDefault="0041326D" w:rsidP="0073000A">
      <w:pPr>
        <w:pStyle w:val="NormalWeb"/>
        <w:jc w:val="both"/>
        <w:rPr>
          <w:rFonts w:ascii="Lucida Sans" w:hAnsi="Lucida Sans"/>
          <w:color w:val="000080"/>
          <w:sz w:val="22"/>
          <w:szCs w:val="22"/>
        </w:rPr>
      </w:pPr>
      <w:r w:rsidRPr="00590C00">
        <w:rPr>
          <w:rFonts w:ascii="Lucida Sans" w:hAnsi="Lucida Sans"/>
          <w:color w:val="000080"/>
          <w:sz w:val="22"/>
          <w:szCs w:val="22"/>
        </w:rPr>
        <w:t xml:space="preserve">The University is required by the Comptroller and Auditor General to maintain an Asset Register of all capitalised items of equipment and to physically account for the existence of these </w:t>
      </w:r>
      <w:r w:rsidR="00ED32FB" w:rsidRPr="00590C00">
        <w:rPr>
          <w:rFonts w:ascii="Lucida Sans" w:hAnsi="Lucida Sans"/>
          <w:color w:val="000080"/>
          <w:sz w:val="22"/>
          <w:szCs w:val="22"/>
        </w:rPr>
        <w:t>assets.</w:t>
      </w:r>
      <w:r w:rsidR="00ED32FB" w:rsidRPr="00590C00">
        <w:rPr>
          <w:rStyle w:val="CommentReference"/>
          <w:rFonts w:ascii="Lucida Sans" w:hAnsi="Lucida Sans"/>
          <w:lang w:eastAsia="en-US"/>
        </w:rPr>
        <w:t xml:space="preserve"> </w:t>
      </w:r>
      <w:r w:rsidR="00ED32FB" w:rsidRPr="00590C00">
        <w:rPr>
          <w:rFonts w:ascii="Lucida Sans" w:hAnsi="Lucida Sans"/>
          <w:color w:val="000080"/>
          <w:sz w:val="22"/>
          <w:szCs w:val="22"/>
        </w:rPr>
        <w:t>According</w:t>
      </w:r>
      <w:r w:rsidRPr="00590C00">
        <w:rPr>
          <w:rFonts w:ascii="Lucida Sans" w:hAnsi="Lucida Sans"/>
          <w:color w:val="000080"/>
          <w:sz w:val="22"/>
          <w:szCs w:val="22"/>
        </w:rPr>
        <w:t xml:space="preserve"> to University policy, only equipment with an individual item cost of €5,000 and above will be captured on the </w:t>
      </w:r>
      <w:r w:rsidR="00AA7827">
        <w:rPr>
          <w:rFonts w:ascii="Lucida Sans" w:hAnsi="Lucida Sans"/>
          <w:color w:val="000080"/>
          <w:sz w:val="22"/>
          <w:szCs w:val="22"/>
        </w:rPr>
        <w:t xml:space="preserve">Equipment Register held centrally by the </w:t>
      </w:r>
      <w:r w:rsidR="003B67DC">
        <w:rPr>
          <w:rFonts w:ascii="Lucida Sans" w:hAnsi="Lucida Sans"/>
          <w:color w:val="000080"/>
          <w:sz w:val="22"/>
          <w:szCs w:val="22"/>
        </w:rPr>
        <w:t>Capital and Commercial Office</w:t>
      </w:r>
      <w:r w:rsidR="00AA7827">
        <w:rPr>
          <w:rFonts w:ascii="Lucida Sans" w:hAnsi="Lucida Sans"/>
          <w:color w:val="000080"/>
          <w:sz w:val="22"/>
          <w:szCs w:val="22"/>
        </w:rPr>
        <w:t xml:space="preserve">.  </w:t>
      </w:r>
      <w:r w:rsidR="00ED32FB" w:rsidRPr="00590C00">
        <w:rPr>
          <w:rFonts w:ascii="Lucida Sans" w:hAnsi="Lucida Sans"/>
          <w:color w:val="000080"/>
          <w:sz w:val="22"/>
          <w:szCs w:val="22"/>
        </w:rPr>
        <w:t>Each</w:t>
      </w:r>
      <w:r w:rsidRPr="00590C00">
        <w:rPr>
          <w:rFonts w:ascii="Lucida Sans" w:hAnsi="Lucida Sans"/>
          <w:color w:val="000080"/>
          <w:sz w:val="22"/>
          <w:szCs w:val="22"/>
        </w:rPr>
        <w:t xml:space="preserve"> School/Support-Unit Head is required from time to time to:</w:t>
      </w:r>
    </w:p>
    <w:p w:rsidR="0041326D" w:rsidRPr="00590C00" w:rsidRDefault="0041326D" w:rsidP="00D525E7">
      <w:pPr>
        <w:numPr>
          <w:ilvl w:val="0"/>
          <w:numId w:val="49"/>
        </w:numPr>
        <w:spacing w:before="100" w:beforeAutospacing="1" w:after="100" w:afterAutospacing="1"/>
        <w:jc w:val="both"/>
        <w:rPr>
          <w:rFonts w:ascii="Lucida Sans" w:hAnsi="Lucida Sans"/>
          <w:color w:val="000080"/>
          <w:sz w:val="22"/>
          <w:szCs w:val="22"/>
        </w:rPr>
      </w:pPr>
      <w:r w:rsidRPr="00590C00">
        <w:rPr>
          <w:rFonts w:ascii="Lucida Sans" w:hAnsi="Lucida Sans"/>
          <w:color w:val="000080"/>
          <w:sz w:val="22"/>
          <w:szCs w:val="22"/>
        </w:rPr>
        <w:t xml:space="preserve">Confirm that the list of Assets held in respect of his/her School/Support Unit is complete. </w:t>
      </w:r>
    </w:p>
    <w:p w:rsidR="0041326D" w:rsidRPr="00590C00" w:rsidRDefault="0041326D" w:rsidP="00D525E7">
      <w:pPr>
        <w:numPr>
          <w:ilvl w:val="0"/>
          <w:numId w:val="49"/>
        </w:numPr>
        <w:spacing w:before="100" w:beforeAutospacing="1" w:after="100" w:afterAutospacing="1"/>
        <w:jc w:val="both"/>
        <w:rPr>
          <w:rFonts w:ascii="Lucida Sans" w:hAnsi="Lucida Sans"/>
          <w:color w:val="000080"/>
          <w:sz w:val="22"/>
          <w:szCs w:val="22"/>
        </w:rPr>
      </w:pPr>
      <w:r w:rsidRPr="00590C00">
        <w:rPr>
          <w:rFonts w:ascii="Lucida Sans" w:hAnsi="Lucida Sans"/>
          <w:color w:val="000080"/>
          <w:sz w:val="22"/>
          <w:szCs w:val="22"/>
        </w:rPr>
        <w:t xml:space="preserve">Confirm that the listed assets can be physically accounted for and are located in the relevant School/Support Unit. Provide equipment serial numbers where applicable. </w:t>
      </w:r>
    </w:p>
    <w:p w:rsidR="0041326D" w:rsidRPr="00590C00" w:rsidRDefault="0041326D" w:rsidP="00D525E7">
      <w:pPr>
        <w:numPr>
          <w:ilvl w:val="0"/>
          <w:numId w:val="49"/>
        </w:numPr>
        <w:spacing w:before="100" w:beforeAutospacing="1" w:after="100" w:afterAutospacing="1"/>
        <w:jc w:val="both"/>
        <w:rPr>
          <w:rFonts w:ascii="Lucida Sans" w:hAnsi="Lucida Sans"/>
          <w:color w:val="000080"/>
          <w:sz w:val="22"/>
          <w:szCs w:val="22"/>
        </w:rPr>
      </w:pPr>
      <w:r w:rsidRPr="00590C00">
        <w:rPr>
          <w:rFonts w:ascii="Lucida Sans" w:hAnsi="Lucida Sans"/>
          <w:color w:val="000080"/>
          <w:sz w:val="22"/>
          <w:szCs w:val="22"/>
        </w:rPr>
        <w:t>Facilitate the physical inspection</w:t>
      </w:r>
      <w:r w:rsidR="001C3411">
        <w:rPr>
          <w:rFonts w:ascii="Lucida Sans" w:hAnsi="Lucida Sans"/>
          <w:color w:val="000080"/>
          <w:sz w:val="22"/>
          <w:szCs w:val="22"/>
        </w:rPr>
        <w:t>,</w:t>
      </w:r>
      <w:r w:rsidRPr="00590C00">
        <w:rPr>
          <w:rFonts w:ascii="Lucida Sans" w:hAnsi="Lucida Sans"/>
          <w:color w:val="000080"/>
          <w:sz w:val="22"/>
          <w:szCs w:val="22"/>
        </w:rPr>
        <w:t xml:space="preserve"> by a representative of the Bursars Office, of all listed assets and equipment held by his/her School/Support Unit. </w:t>
      </w:r>
    </w:p>
    <w:p w:rsidR="0041326D" w:rsidRPr="00590C00" w:rsidRDefault="0041326D" w:rsidP="00D525E7">
      <w:pPr>
        <w:numPr>
          <w:ilvl w:val="0"/>
          <w:numId w:val="49"/>
        </w:numPr>
        <w:spacing w:before="100" w:beforeAutospacing="1" w:after="100" w:afterAutospacing="1"/>
        <w:jc w:val="both"/>
        <w:rPr>
          <w:rFonts w:ascii="Lucida Sans" w:hAnsi="Lucida Sans"/>
          <w:color w:val="000080"/>
          <w:sz w:val="22"/>
          <w:szCs w:val="22"/>
        </w:rPr>
      </w:pPr>
      <w:r w:rsidRPr="00590C00">
        <w:rPr>
          <w:rFonts w:ascii="Lucida Sans" w:hAnsi="Lucida Sans"/>
          <w:color w:val="000080"/>
          <w:sz w:val="22"/>
          <w:szCs w:val="22"/>
        </w:rPr>
        <w:t xml:space="preserve">Supply details of any assets listed on the register that have been sold, scrapped, or transferred to another School/Support Unit or location in the </w:t>
      </w:r>
      <w:r w:rsidR="00F607C2" w:rsidRPr="00590C00">
        <w:rPr>
          <w:rFonts w:ascii="Lucida Sans" w:hAnsi="Lucida Sans"/>
          <w:color w:val="000080"/>
          <w:sz w:val="22"/>
          <w:szCs w:val="22"/>
        </w:rPr>
        <w:t>University. *</w:t>
      </w:r>
    </w:p>
    <w:p w:rsidR="0041326D" w:rsidRPr="00590C00" w:rsidRDefault="00E610D8" w:rsidP="0073000A">
      <w:pPr>
        <w:pStyle w:val="contentindent"/>
        <w:jc w:val="both"/>
        <w:rPr>
          <w:rFonts w:ascii="Lucida Sans" w:hAnsi="Lucida Sans"/>
          <w:color w:val="000080"/>
          <w:sz w:val="22"/>
          <w:szCs w:val="22"/>
        </w:rPr>
      </w:pPr>
      <w:hyperlink r:id="rId81" w:history="1">
        <w:r w:rsidR="0041326D" w:rsidRPr="00590C00">
          <w:rPr>
            <w:rStyle w:val="Hyperlink"/>
            <w:rFonts w:ascii="Lucida Sans" w:hAnsi="Lucida Sans"/>
            <w:color w:val="000080"/>
            <w:sz w:val="22"/>
            <w:szCs w:val="22"/>
          </w:rPr>
          <w:t>*Download the fixed asset form which should be completed and signed by the School/Support-Unit Head to ensure the Register is updated for any asset disposals or transfers.</w:t>
        </w:r>
      </w:hyperlink>
    </w:p>
    <w:p w:rsidR="0041326D" w:rsidRPr="00F349D0" w:rsidRDefault="00E610D8" w:rsidP="0073000A">
      <w:pPr>
        <w:pStyle w:val="NormalWeb"/>
        <w:jc w:val="both"/>
        <w:rPr>
          <w:rFonts w:ascii="Lucida Sans" w:hAnsi="Lucida Sans"/>
          <w:color w:val="000080"/>
          <w:sz w:val="22"/>
          <w:szCs w:val="22"/>
        </w:rPr>
      </w:pPr>
      <w:hyperlink r:id="rId82" w:anchor="fixed_assets" w:history="1">
        <w:r w:rsidR="0041326D" w:rsidRPr="00590C00">
          <w:rPr>
            <w:rStyle w:val="Hyperlink"/>
            <w:rFonts w:ascii="Lucida Sans" w:hAnsi="Lucida Sans"/>
            <w:color w:val="000080"/>
            <w:sz w:val="22"/>
            <w:szCs w:val="22"/>
          </w:rPr>
          <w:t>Contact Capital/Asset/Funds Management personnel in the Bursar's Office regarding 'Fixed Assets'</w:t>
        </w:r>
      </w:hyperlink>
    </w:p>
    <w:p w:rsidR="0041326D" w:rsidRPr="00590C00" w:rsidRDefault="0041326D" w:rsidP="003834D3">
      <w:pPr>
        <w:pStyle w:val="StyleHeading2NotItalicCustomColorRGB18338251"/>
      </w:pPr>
      <w:r w:rsidRPr="00F349D0">
        <w:rPr>
          <w:highlight w:val="yellow"/>
        </w:rPr>
        <w:br w:type="page"/>
      </w:r>
      <w:bookmarkStart w:id="726" w:name="_Toc388449512"/>
      <w:r w:rsidRPr="00590C00">
        <w:lastRenderedPageBreak/>
        <w:t>UCD Fraud Policy</w:t>
      </w:r>
      <w:bookmarkEnd w:id="726"/>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r w:rsidRPr="00F349D0">
        <w:rPr>
          <w:rFonts w:ascii="Lucida Sans" w:hAnsi="Lucida Sans" w:cs="Times New Roman"/>
          <w:b/>
          <w:bCs/>
          <w:sz w:val="22"/>
          <w:szCs w:val="22"/>
          <w:lang w:val="en-US"/>
        </w:rPr>
        <w:t>1. PURPOSE</w:t>
      </w: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1.1 UCD</w:t>
      </w:r>
      <w:r w:rsidRPr="008A39DF">
        <w:rPr>
          <w:rFonts w:ascii="Lucida Sans" w:hAnsi="Lucida Sans"/>
          <w:sz w:val="22"/>
        </w:rPr>
        <w:t xml:space="preserve"> recognises</w:t>
      </w:r>
      <w:r w:rsidRPr="00F349D0">
        <w:rPr>
          <w:rFonts w:ascii="Lucida Sans" w:hAnsi="Lucida Sans" w:cs="Times New Roman"/>
          <w:sz w:val="22"/>
          <w:szCs w:val="22"/>
          <w:lang w:val="en-US"/>
        </w:rPr>
        <w:t xml:space="preserve"> the importance of protecting the university, its reputation and its employees from the consequences of fraudulent activity. Accordingly, UCD expects the highest standards of ethical</w:t>
      </w:r>
      <w:r w:rsidRPr="00B14B28">
        <w:rPr>
          <w:rFonts w:ascii="Lucida Sans" w:hAnsi="Lucida Sans" w:cs="Times New Roman"/>
          <w:sz w:val="22"/>
          <w:szCs w:val="22"/>
        </w:rPr>
        <w:t xml:space="preserve"> behaviour</w:t>
      </w:r>
      <w:r w:rsidRPr="00F349D0">
        <w:rPr>
          <w:rFonts w:ascii="Lucida Sans" w:hAnsi="Lucida Sans" w:cs="Times New Roman"/>
          <w:sz w:val="22"/>
          <w:szCs w:val="22"/>
          <w:lang w:val="en-US"/>
        </w:rPr>
        <w:t xml:space="preserve"> from all university staff, students and others who transact business with the university. This policy sets out the responsibilities of members of staff of UCD where fraud or suspected fraud has been identified.</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1.2 The policy covers</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Definition of fraud</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Statement of principles</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Procedures for reducing the potential for fraudulent activity</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Procedures for reporting and investigating suspected fraud</w:t>
      </w: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r w:rsidRPr="00F349D0">
        <w:rPr>
          <w:rFonts w:ascii="Lucida Sans" w:hAnsi="Lucida Sans" w:cs="Times New Roman"/>
          <w:b/>
          <w:bCs/>
          <w:sz w:val="22"/>
          <w:szCs w:val="22"/>
          <w:lang w:val="en-US"/>
        </w:rPr>
        <w:t>2. SCOPE</w:t>
      </w: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2.1 This policy relates to fraud involving the university’s funds and assets and is applicable to all university and university-controlled funds and assets including research grants and consultancy projects administered by the university. The policy also applies to all subsidiary companies.</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2.2 Members of staff should ensure that they are familiar with other relevant UCD policies, procedures and regulations, including:</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(a) UCD Staff Manual</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(b) UCD Financial Policies and Procedures</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(c) UCD Research Ethics Code of Good Practice</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(d) UCD Policy on Dignity and Respect</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(e) UCD Computer and Network Systems Acceptable Use Policy</w:t>
      </w: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r w:rsidRPr="00F349D0">
        <w:rPr>
          <w:rFonts w:ascii="Lucida Sans" w:hAnsi="Lucida Sans" w:cs="Times New Roman"/>
          <w:b/>
          <w:bCs/>
          <w:sz w:val="22"/>
          <w:szCs w:val="22"/>
          <w:lang w:val="en-US"/>
        </w:rPr>
        <w:t>3. DEFINITION</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3.1 The term “fraud” is used to describe such acts of dishonesty as deception, bribery, forgery, extortion, corruption, theft, conspiracy, embezzlement, misappropriation, false representation, concealment of material facts, false pretense, false accounting and collusion in the foregoing. For the purposes of this policy, the term “fraud” includes attempted fraud.</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3.2 For practical purposes fraud may be defined as the use of deception to obtain an advantage or attempt to obtain an advantage, avoid an obligation or cause loss to another party.</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3.3 It is not possible to give an exhaustive listing of the activities and</w:t>
      </w:r>
      <w:r w:rsidRPr="008A39DF">
        <w:rPr>
          <w:rFonts w:ascii="Lucida Sans" w:hAnsi="Lucida Sans"/>
          <w:sz w:val="22"/>
        </w:rPr>
        <w:t xml:space="preserve"> behaviours</w:t>
      </w:r>
      <w:r w:rsidRPr="00F349D0">
        <w:rPr>
          <w:rFonts w:ascii="Lucida Sans" w:hAnsi="Lucida Sans" w:cs="Times New Roman"/>
          <w:sz w:val="22"/>
          <w:szCs w:val="22"/>
          <w:lang w:val="en-US"/>
        </w:rPr>
        <w:t xml:space="preserve"> which constitute fraud. Some of the following are examples of fraudulent behaviour:</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Knowingly creating false or misleading financial reports</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xml:space="preserve">- Offering or accepting gifts or hospitality in return for </w:t>
      </w:r>
      <w:r w:rsidR="00ED32FB" w:rsidRPr="00F349D0">
        <w:rPr>
          <w:rFonts w:ascii="Lucida Sans" w:hAnsi="Lucida Sans" w:cs="Times New Roman"/>
          <w:sz w:val="22"/>
          <w:szCs w:val="22"/>
          <w:lang w:val="en-US"/>
        </w:rPr>
        <w:t>favorable</w:t>
      </w:r>
      <w:r w:rsidRPr="00F349D0">
        <w:rPr>
          <w:rFonts w:ascii="Lucida Sans" w:hAnsi="Lucida Sans" w:cs="Times New Roman"/>
          <w:sz w:val="22"/>
          <w:szCs w:val="22"/>
          <w:lang w:val="en-US"/>
        </w:rPr>
        <w:t xml:space="preserve"> decisions</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Claiming payment for goods not received or services not performed</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Claiming payment for time not worked</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Submitting false or exaggerated claims for reimbursement of expenses</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Forging or altering documents</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Purchasing items for personal use with university funds</w:t>
      </w:r>
    </w:p>
    <w:p w:rsidR="009226B1"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lastRenderedPageBreak/>
        <w:t>- Theft, misappropriation or</w:t>
      </w:r>
      <w:r w:rsidRPr="008A39DF">
        <w:rPr>
          <w:rFonts w:ascii="Lucida Sans" w:hAnsi="Lucida Sans"/>
          <w:sz w:val="22"/>
        </w:rPr>
        <w:t xml:space="preserve"> unauthorised</w:t>
      </w:r>
      <w:r w:rsidRPr="00F349D0">
        <w:rPr>
          <w:rFonts w:ascii="Lucida Sans" w:hAnsi="Lucida Sans" w:cs="Times New Roman"/>
          <w:sz w:val="22"/>
          <w:szCs w:val="22"/>
          <w:lang w:val="en-US"/>
        </w:rPr>
        <w:t xml:space="preserve"> use of university property</w:t>
      </w:r>
    </w:p>
    <w:p w:rsidR="005735BE" w:rsidRPr="00F349D0" w:rsidRDefault="005735BE"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r w:rsidRPr="00F349D0">
        <w:rPr>
          <w:rFonts w:ascii="Lucida Sans" w:hAnsi="Lucida Sans" w:cs="Times New Roman"/>
          <w:b/>
          <w:bCs/>
          <w:sz w:val="22"/>
          <w:szCs w:val="22"/>
          <w:lang w:val="en-US"/>
        </w:rPr>
        <w:t>4. GENERAL PRINCIPLES</w:t>
      </w: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4.1 It is UCD policy to investigate all cases of suspected fraud and, when appropriate, to</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pursue legal remedies available under the law.</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xml:space="preserve">4.2 Any act of fraud involving members of staff ascertained upon investigation, or pursuant to a criminal conviction, or through acknowledgement by the member(s) of staff concerned, shall result in the appropriate disciplinary and legal actions against the member(s) of staff to include the possibility of termination of employment, restitution and/or forwarding information to the appropriate authorities for criminal prosecution. </w:t>
      </w:r>
      <w:r w:rsidRPr="008A39DF">
        <w:rPr>
          <w:rFonts w:ascii="Lucida Sans" w:hAnsi="Lucida Sans"/>
          <w:sz w:val="22"/>
        </w:rPr>
        <w:t>Where appropriate, suspected fraud will be reported to the Gardaí or other appropriate civil authorities for investigation.</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r w:rsidRPr="00F349D0">
        <w:rPr>
          <w:rFonts w:ascii="Lucida Sans" w:hAnsi="Lucida Sans" w:cs="Times New Roman"/>
          <w:b/>
          <w:bCs/>
          <w:sz w:val="22"/>
          <w:szCs w:val="22"/>
          <w:lang w:val="en-US"/>
        </w:rPr>
        <w:t>5. REDUCING THE POTENTIAL FOR FRAUDULENT ACTIVITY</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5.1 UCD employs a range of actions to reduce the potential for fraudulent activity including written policies and procedures requiring transactions to be properly</w:t>
      </w:r>
      <w:r w:rsidRPr="008A39DF">
        <w:rPr>
          <w:rFonts w:ascii="Lucida Sans" w:hAnsi="Lucida Sans"/>
          <w:sz w:val="22"/>
        </w:rPr>
        <w:t xml:space="preserve"> authorised</w:t>
      </w:r>
      <w:r w:rsidRPr="00F349D0">
        <w:rPr>
          <w:rFonts w:ascii="Lucida Sans" w:hAnsi="Lucida Sans" w:cs="Times New Roman"/>
          <w:sz w:val="22"/>
          <w:szCs w:val="22"/>
          <w:lang w:val="en-US"/>
        </w:rPr>
        <w:t xml:space="preserve"> and providing for sufficient segregation of duties. </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5.2 Those members of staff with management or supervisory responsibilities should ensure that all members of staff in their unit are aware of UCD policies and procedures and that these policies and procedures are adhered to at all times.</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r w:rsidRPr="00F349D0">
        <w:rPr>
          <w:rFonts w:ascii="Lucida Sans" w:hAnsi="Lucida Sans" w:cs="Times New Roman"/>
          <w:b/>
          <w:bCs/>
          <w:sz w:val="22"/>
          <w:szCs w:val="22"/>
          <w:lang w:val="en-US"/>
        </w:rPr>
        <w:t>6. REPORTING PROCEDURES</w:t>
      </w: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6.1 Members of staff should report all cases of fraud or suspected fraud to their Head of</w:t>
      </w:r>
    </w:p>
    <w:p w:rsidR="0041326D" w:rsidRPr="00F349D0" w:rsidRDefault="00DE2196"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 xml:space="preserve">School/Unit </w:t>
      </w:r>
      <w:r>
        <w:rPr>
          <w:rFonts w:ascii="Lucida Sans" w:hAnsi="Lucida Sans" w:cs="Times New Roman"/>
          <w:sz w:val="22"/>
          <w:szCs w:val="22"/>
          <w:lang w:val="en-US"/>
        </w:rPr>
        <w:t>(</w:t>
      </w:r>
      <w:r w:rsidRPr="00F349D0">
        <w:rPr>
          <w:rFonts w:ascii="Lucida Sans" w:hAnsi="Lucida Sans" w:cs="Times New Roman"/>
          <w:sz w:val="22"/>
          <w:szCs w:val="22"/>
          <w:lang w:val="en-US"/>
        </w:rPr>
        <w:t>or immediate superior</w:t>
      </w:r>
      <w:r>
        <w:rPr>
          <w:rFonts w:ascii="Lucida Sans" w:hAnsi="Lucida Sans" w:cs="Times New Roman"/>
          <w:sz w:val="22"/>
          <w:szCs w:val="22"/>
          <w:lang w:val="en-US"/>
        </w:rPr>
        <w:t>)</w:t>
      </w:r>
      <w:r w:rsidRPr="00F349D0">
        <w:rPr>
          <w:rFonts w:ascii="Lucida Sans" w:hAnsi="Lucida Sans" w:cs="Times New Roman"/>
          <w:sz w:val="22"/>
          <w:szCs w:val="22"/>
          <w:lang w:val="en-US"/>
        </w:rPr>
        <w:t xml:space="preserve"> without delay. </w:t>
      </w:r>
      <w:r w:rsidR="0041326D" w:rsidRPr="00F349D0">
        <w:rPr>
          <w:rFonts w:ascii="Lucida Sans" w:hAnsi="Lucida Sans" w:cs="Times New Roman"/>
          <w:sz w:val="22"/>
          <w:szCs w:val="22"/>
          <w:lang w:val="en-US"/>
        </w:rPr>
        <w:t>On receipt of such a report, the person receiving the report should report the matter to the Bursar/VP Finance.</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6.2 In circumstances where members of staff are unable to report the matter to their Head of School/Unit or immediate superior, they should themselves report the matter to the Bursar/VP Finance.</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6.3 In making a report, members of staff must take care to avoid making incorrect accusations or alerting suspected individuals. The good name and reputation of individuals, the subject of suspicion of fraud, is not undermined where an honest and reasonable report of suspicious circumstances is made.</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6.4 Anonymous reporting is discouraged but, where supported by evidence, may form the basis of an investigation.</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6F2C37" w:rsidP="0073000A">
      <w:pPr>
        <w:autoSpaceDE w:val="0"/>
        <w:autoSpaceDN w:val="0"/>
        <w:adjustRightInd w:val="0"/>
        <w:jc w:val="both"/>
        <w:rPr>
          <w:rFonts w:ascii="Lucida Sans" w:hAnsi="Lucida Sans" w:cs="Times New Roman"/>
          <w:b/>
          <w:bCs/>
          <w:sz w:val="22"/>
          <w:szCs w:val="22"/>
          <w:lang w:val="en-US"/>
        </w:rPr>
      </w:pPr>
      <w:r w:rsidRPr="00F349D0">
        <w:rPr>
          <w:rFonts w:ascii="Lucida Sans" w:hAnsi="Lucida Sans" w:cs="Times New Roman"/>
          <w:b/>
          <w:bCs/>
          <w:sz w:val="22"/>
          <w:szCs w:val="22"/>
          <w:lang w:val="en-US"/>
        </w:rPr>
        <w:t xml:space="preserve">7. </w:t>
      </w:r>
      <w:r w:rsidR="0041326D" w:rsidRPr="00F349D0">
        <w:rPr>
          <w:rFonts w:ascii="Lucida Sans" w:hAnsi="Lucida Sans" w:cs="Times New Roman"/>
          <w:b/>
          <w:bCs/>
          <w:sz w:val="22"/>
          <w:szCs w:val="22"/>
          <w:lang w:val="en-US"/>
        </w:rPr>
        <w:t>INVESTIGATION PROCEDURES</w:t>
      </w: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7.1 On receipt of a report relating to fraud or suspected fraud, the Bursar/VP Finance will</w:t>
      </w:r>
    </w:p>
    <w:p w:rsidR="0041326D" w:rsidRPr="00F349D0" w:rsidRDefault="00ED32FB"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Convene</w:t>
      </w:r>
      <w:r w:rsidR="0041326D" w:rsidRPr="00F349D0">
        <w:rPr>
          <w:rFonts w:ascii="Lucida Sans" w:hAnsi="Lucida Sans" w:cs="Times New Roman"/>
          <w:sz w:val="22"/>
          <w:szCs w:val="22"/>
          <w:lang w:val="en-US"/>
        </w:rPr>
        <w:t xml:space="preserve"> a group which may comprise the Bursar/VP Finance (or nominee), the Corporate and Legal Affairs Secretary and the Head of Internal Audit. The group may also include other relevant staff, external specialists and legal counsel which the group considers necessary to its deliberations. Where the person suspected is a member of staff, the VP Staff (or nominee) may also be a member of the group.</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7.2 Preliminary investigation of the facts shall normally be led by the Head of Internal</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lastRenderedPageBreak/>
        <w:t>Audit supported, where deemed necessary, by specialist external experts. On completion of the preliminary investigation, the Head of Internal Audit shall present a written report to the group. The person suspected will be afforded an opportunity to provide an explanation as part of the preliminary investigation process.</w:t>
      </w:r>
    </w:p>
    <w:p w:rsidR="0041326D" w:rsidRPr="00F349D0" w:rsidRDefault="0041326D" w:rsidP="0073000A">
      <w:pPr>
        <w:autoSpaceDE w:val="0"/>
        <w:autoSpaceDN w:val="0"/>
        <w:adjustRightInd w:val="0"/>
        <w:jc w:val="both"/>
        <w:rPr>
          <w:rFonts w:ascii="Lucida Sans" w:hAnsi="Lucida Sans" w:cs="Times New Roman"/>
          <w:sz w:val="22"/>
          <w:szCs w:val="22"/>
          <w:lang w:val="en-US"/>
        </w:rPr>
      </w:pPr>
    </w:p>
    <w:p w:rsidR="0041326D" w:rsidRPr="00F349D0" w:rsidRDefault="0041326D" w:rsidP="0073000A">
      <w:pPr>
        <w:autoSpaceDE w:val="0"/>
        <w:autoSpaceDN w:val="0"/>
        <w:adjustRightInd w:val="0"/>
        <w:jc w:val="both"/>
        <w:rPr>
          <w:rFonts w:ascii="Lucida Sans" w:hAnsi="Lucida Sans" w:cs="Times New Roman"/>
          <w:b/>
          <w:bCs/>
          <w:sz w:val="22"/>
          <w:szCs w:val="22"/>
          <w:lang w:val="en-US"/>
        </w:rPr>
      </w:pPr>
      <w:r w:rsidRPr="00F349D0">
        <w:rPr>
          <w:rFonts w:ascii="Lucida Sans" w:hAnsi="Lucida Sans" w:cs="Times New Roman"/>
          <w:b/>
          <w:bCs/>
          <w:sz w:val="22"/>
          <w:szCs w:val="22"/>
          <w:lang w:val="en-US"/>
        </w:rPr>
        <w:t>8. DISCIPLINARY PROCEDURES</w:t>
      </w:r>
    </w:p>
    <w:p w:rsidR="0041326D" w:rsidRPr="00F349D0" w:rsidRDefault="0041326D" w:rsidP="0073000A">
      <w:pPr>
        <w:autoSpaceDE w:val="0"/>
        <w:autoSpaceDN w:val="0"/>
        <w:adjustRightInd w:val="0"/>
        <w:jc w:val="both"/>
        <w:rPr>
          <w:rFonts w:ascii="Lucida Sans" w:hAnsi="Lucida Sans" w:cs="Times New Roman"/>
          <w:sz w:val="22"/>
          <w:szCs w:val="22"/>
          <w:lang w:val="en-US"/>
        </w:rPr>
      </w:pPr>
      <w:r w:rsidRPr="00F349D0">
        <w:rPr>
          <w:rFonts w:ascii="Lucida Sans" w:hAnsi="Lucida Sans" w:cs="Times New Roman"/>
          <w:sz w:val="22"/>
          <w:szCs w:val="22"/>
          <w:lang w:val="en-US"/>
        </w:rPr>
        <w:t>8.1 Following completion of the preliminary investigation</w:t>
      </w:r>
      <w:r w:rsidR="002B2395">
        <w:rPr>
          <w:rFonts w:ascii="Lucida Sans" w:hAnsi="Lucida Sans" w:cs="Times New Roman"/>
          <w:sz w:val="22"/>
          <w:szCs w:val="22"/>
          <w:lang w:val="en-US"/>
        </w:rPr>
        <w:t xml:space="preserve">, </w:t>
      </w:r>
      <w:r w:rsidRPr="00F349D0">
        <w:rPr>
          <w:rFonts w:ascii="Lucida Sans" w:hAnsi="Lucida Sans" w:cs="Times New Roman"/>
          <w:sz w:val="22"/>
          <w:szCs w:val="22"/>
          <w:lang w:val="en-US"/>
        </w:rPr>
        <w:t>and where the facts established</w:t>
      </w:r>
      <w:r w:rsidR="002B2395">
        <w:rPr>
          <w:rFonts w:ascii="Lucida Sans" w:hAnsi="Lucida Sans" w:cs="Times New Roman"/>
          <w:sz w:val="22"/>
          <w:szCs w:val="22"/>
          <w:lang w:val="en-US"/>
        </w:rPr>
        <w:t xml:space="preserve"> </w:t>
      </w:r>
      <w:r w:rsidRPr="00F349D0">
        <w:rPr>
          <w:rFonts w:ascii="Lucida Sans" w:hAnsi="Lucida Sans" w:cs="Times New Roman"/>
          <w:sz w:val="22"/>
          <w:szCs w:val="22"/>
          <w:lang w:val="en-US"/>
        </w:rPr>
        <w:t>by the preliminary investigation warrant further attention, the matter may be referred for investigation in accordance with UCD’s established disciplinary procedures or to</w:t>
      </w:r>
      <w:r w:rsidR="00ED32FB">
        <w:rPr>
          <w:rFonts w:ascii="Lucida Sans" w:hAnsi="Lucida Sans" w:cs="Times New Roman"/>
          <w:sz w:val="22"/>
          <w:szCs w:val="22"/>
          <w:lang w:val="en-US"/>
        </w:rPr>
        <w:t xml:space="preserve"> </w:t>
      </w:r>
      <w:r w:rsidRPr="00F349D0">
        <w:rPr>
          <w:rFonts w:ascii="Lucida Sans" w:hAnsi="Lucida Sans" w:cs="Times New Roman"/>
          <w:sz w:val="22"/>
          <w:szCs w:val="22"/>
          <w:lang w:val="en-US"/>
        </w:rPr>
        <w:t>the Gardaí or other appropriate authorities.</w:t>
      </w:r>
    </w:p>
    <w:p w:rsidR="0041326D" w:rsidRPr="00F349D0" w:rsidRDefault="0041326D" w:rsidP="003834D3">
      <w:pPr>
        <w:pStyle w:val="StyleHeading2NotItalicCustomColorRGB18338251"/>
      </w:pPr>
      <w:r w:rsidRPr="00F349D0">
        <w:rPr>
          <w:lang w:val="en-US"/>
        </w:rPr>
        <w:br w:type="page"/>
      </w:r>
      <w:bookmarkStart w:id="727" w:name="_Toc388449513"/>
      <w:r w:rsidRPr="00F349D0">
        <w:lastRenderedPageBreak/>
        <w:t>University Policy on the Engagement of Consultants</w:t>
      </w:r>
      <w:bookmarkEnd w:id="727"/>
    </w:p>
    <w:p w:rsidR="0041326D" w:rsidRPr="00F349D0" w:rsidRDefault="0041326D" w:rsidP="00496A28">
      <w:pPr>
        <w:jc w:val="both"/>
        <w:rPr>
          <w:rFonts w:ascii="Lucida Sans" w:hAnsi="Lucida Sans"/>
          <w:sz w:val="22"/>
          <w:szCs w:val="22"/>
        </w:rPr>
      </w:pPr>
      <w:r w:rsidRPr="00F349D0">
        <w:rPr>
          <w:rFonts w:ascii="Lucida Sans" w:hAnsi="Lucida Sans"/>
          <w:sz w:val="22"/>
          <w:szCs w:val="22"/>
        </w:rPr>
        <w:t>The following policy was approved by the Finance, Remuneration and Asset Management Committee on the 16</w:t>
      </w:r>
      <w:r w:rsidRPr="00F349D0">
        <w:rPr>
          <w:rFonts w:ascii="Lucida Sans" w:hAnsi="Lucida Sans"/>
          <w:sz w:val="22"/>
          <w:szCs w:val="22"/>
          <w:vertAlign w:val="superscript"/>
        </w:rPr>
        <w:t>th</w:t>
      </w:r>
      <w:r w:rsidRPr="00F349D0">
        <w:rPr>
          <w:rFonts w:ascii="Lucida Sans" w:hAnsi="Lucida Sans"/>
          <w:sz w:val="22"/>
          <w:szCs w:val="22"/>
        </w:rPr>
        <w:t xml:space="preserve"> April 2008.</w:t>
      </w:r>
    </w:p>
    <w:p w:rsidR="0041326D" w:rsidRPr="00F349D0" w:rsidRDefault="0041326D" w:rsidP="00496A28">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sz w:val="22"/>
          <w:szCs w:val="22"/>
        </w:rPr>
      </w:pPr>
      <w:r w:rsidRPr="00F349D0">
        <w:rPr>
          <w:rFonts w:ascii="Lucida Sans" w:hAnsi="Lucida Sans"/>
          <w:b/>
          <w:sz w:val="22"/>
          <w:szCs w:val="22"/>
        </w:rPr>
        <w:t>Purpose</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The University is exposed to various risks when engaging consultants including the risks associated with non-compliance with public procurement procedures and non-compliance with correct tax treatment of payments to consultants and individual contractors.  The purpose of this policy is to ensure consistent procedures are followed when engaging consultants, that the University obtains value-for-money and that all such engagements are procured in accordance with UCD policy and public procurement guidelines.</w:t>
      </w:r>
    </w:p>
    <w:p w:rsidR="0041326D" w:rsidRPr="00F349D0" w:rsidRDefault="0041326D" w:rsidP="00496A28">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sz w:val="22"/>
          <w:szCs w:val="22"/>
        </w:rPr>
      </w:pPr>
      <w:r w:rsidRPr="00F349D0">
        <w:rPr>
          <w:rFonts w:ascii="Lucida Sans" w:hAnsi="Lucida Sans"/>
          <w:b/>
          <w:sz w:val="22"/>
          <w:szCs w:val="22"/>
        </w:rPr>
        <w:t>Individual and Corporate Consultancy Services – Taxation Issues</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For the purposes of this policy, the University recognises two distinct classes of consultancy services - those provided by individual contractors and those provided by professional consultancy firms.</w:t>
      </w:r>
    </w:p>
    <w:p w:rsidR="0041326D" w:rsidRPr="00F349D0" w:rsidRDefault="0041326D" w:rsidP="00496A28">
      <w:pPr>
        <w:ind w:left="360"/>
        <w:jc w:val="both"/>
        <w:rPr>
          <w:rFonts w:ascii="Lucida Sans" w:hAnsi="Lucida Sans"/>
          <w:sz w:val="22"/>
          <w:szCs w:val="22"/>
        </w:rPr>
      </w:pP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University and Revenue policies require remuneration for work undertaken by individuals in respect of teaching, administration and research to be processed through the University payroll under deduction of PAYE and PRSI.  Revenue applies significant penalties on the engaging party in respect of the misclassification of employees as individual contractors.</w:t>
      </w:r>
    </w:p>
    <w:p w:rsidR="0041326D" w:rsidRPr="00F349D0" w:rsidRDefault="0041326D" w:rsidP="00496A28">
      <w:pPr>
        <w:ind w:left="360"/>
        <w:jc w:val="both"/>
        <w:rPr>
          <w:rFonts w:ascii="Lucida Sans" w:hAnsi="Lucida Sans"/>
          <w:sz w:val="22"/>
          <w:szCs w:val="22"/>
        </w:rPr>
      </w:pP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Any School, Support Unit or research manager planning to engage an individual consultant should initially contact the Operations Accountant in the Finance Office to clarify the tax issues involved.  The taxation status of all individual consultancy contractors must be reviewed in advance by the Finance Office to confirm whether payments should be processed through payroll or through the creditors system. </w:t>
      </w:r>
    </w:p>
    <w:p w:rsidR="0041326D" w:rsidRPr="00F349D0" w:rsidRDefault="0041326D" w:rsidP="008C7270">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sz w:val="22"/>
          <w:szCs w:val="22"/>
        </w:rPr>
      </w:pPr>
      <w:r w:rsidRPr="00F349D0">
        <w:rPr>
          <w:rFonts w:ascii="Lucida Sans" w:hAnsi="Lucida Sans"/>
          <w:b/>
          <w:sz w:val="22"/>
          <w:szCs w:val="22"/>
        </w:rPr>
        <w:t>Scope</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This policy applies to all engagements of consultants by UCD regardless of the purpose for which they are engaged and the funding source from which they are paid.  This policy also applies irrespective of the nationality or country of residence of the individual or corporate consultants.</w:t>
      </w:r>
    </w:p>
    <w:p w:rsidR="0041326D" w:rsidRPr="00F349D0" w:rsidRDefault="0041326D" w:rsidP="00496A28">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sz w:val="22"/>
          <w:szCs w:val="22"/>
        </w:rPr>
      </w:pPr>
      <w:r w:rsidRPr="00F349D0">
        <w:rPr>
          <w:rFonts w:ascii="Lucida Sans" w:hAnsi="Lucida Sans"/>
          <w:b/>
          <w:sz w:val="22"/>
          <w:szCs w:val="22"/>
        </w:rPr>
        <w:t>General Principle</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All engagements of consultants must be procured in accordance with UCD policy and public procurement guidelines and Revenue legislation.  Staff members planning to engage consultants should be familiar with the Department of Finance’s </w:t>
      </w:r>
      <w:hyperlink r:id="rId83" w:history="1">
        <w:r w:rsidR="000E590E" w:rsidRPr="000E590E">
          <w:rPr>
            <w:rStyle w:val="Hyperlink"/>
            <w:rFonts w:ascii="Lucida Sans" w:hAnsi="Lucida Sans" w:cs="Lucida Sans Unicode"/>
            <w:sz w:val="22"/>
            <w:szCs w:val="22"/>
          </w:rPr>
          <w:t>"GUIDELINES FOR THE ENGAGEMENT OF CONSULTANTS AND OTHER EXTERNAL SUPPORTBYTHE CIVIL SERVICE"</w:t>
        </w:r>
      </w:hyperlink>
    </w:p>
    <w:p w:rsidR="0041326D" w:rsidRPr="00F349D0" w:rsidRDefault="0041326D" w:rsidP="00496A28">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sz w:val="22"/>
          <w:szCs w:val="22"/>
        </w:rPr>
      </w:pPr>
      <w:r w:rsidRPr="00F349D0">
        <w:rPr>
          <w:rFonts w:ascii="Lucida Sans" w:hAnsi="Lucida Sans"/>
          <w:b/>
          <w:sz w:val="22"/>
          <w:szCs w:val="22"/>
        </w:rPr>
        <w:t>Procurement</w:t>
      </w:r>
    </w:p>
    <w:p w:rsidR="0041326D" w:rsidRDefault="0041326D" w:rsidP="00496A28">
      <w:pPr>
        <w:ind w:left="360"/>
        <w:jc w:val="both"/>
        <w:rPr>
          <w:rFonts w:ascii="Lucida Sans" w:hAnsi="Lucida Sans"/>
          <w:b/>
          <w:sz w:val="22"/>
          <w:szCs w:val="22"/>
        </w:rPr>
      </w:pPr>
      <w:r w:rsidRPr="00F349D0">
        <w:rPr>
          <w:rFonts w:ascii="Lucida Sans" w:hAnsi="Lucida Sans"/>
          <w:bCs/>
          <w:sz w:val="22"/>
          <w:szCs w:val="22"/>
        </w:rPr>
        <w:t>The following procurement levels apply to all consultancy engagements in UCD (values are excluding VAT)</w:t>
      </w:r>
      <w:r w:rsidRPr="00F349D0">
        <w:rPr>
          <w:rFonts w:ascii="Lucida Sans" w:hAnsi="Lucida Sans"/>
          <w:b/>
          <w:sz w:val="22"/>
          <w:szCs w:val="22"/>
        </w:rPr>
        <w:t>:</w:t>
      </w:r>
    </w:p>
    <w:p w:rsidR="0041326D" w:rsidRPr="00590C00" w:rsidRDefault="0041326D" w:rsidP="0076764A">
      <w:pPr>
        <w:ind w:firstLine="360"/>
        <w:jc w:val="both"/>
        <w:rPr>
          <w:rFonts w:ascii="Lucida Sans" w:hAnsi="Lucida Sans"/>
          <w:b/>
          <w:sz w:val="22"/>
          <w:szCs w:val="22"/>
        </w:rPr>
      </w:pPr>
      <w:r w:rsidRPr="00590C00">
        <w:rPr>
          <w:rFonts w:ascii="Lucida Sans" w:hAnsi="Lucida Sans"/>
          <w:b/>
          <w:sz w:val="22"/>
          <w:szCs w:val="22"/>
        </w:rPr>
        <w:t>€1,000 - €</w:t>
      </w:r>
      <w:r w:rsidR="008C7A46" w:rsidRPr="00590C00">
        <w:rPr>
          <w:rFonts w:ascii="Lucida Sans" w:hAnsi="Lucida Sans"/>
          <w:b/>
          <w:sz w:val="22"/>
          <w:szCs w:val="22"/>
        </w:rPr>
        <w:t>3,000</w:t>
      </w:r>
      <w:r w:rsidR="008C7A46" w:rsidRPr="00590C00">
        <w:rPr>
          <w:rFonts w:ascii="Lucida Sans" w:hAnsi="Lucida Sans"/>
          <w:b/>
          <w:sz w:val="22"/>
          <w:szCs w:val="22"/>
        </w:rPr>
        <w:tab/>
      </w:r>
      <w:r w:rsidRPr="00590C00">
        <w:rPr>
          <w:rFonts w:ascii="Lucida Sans" w:hAnsi="Lucida Sans"/>
          <w:b/>
          <w:sz w:val="22"/>
          <w:szCs w:val="22"/>
        </w:rPr>
        <w:tab/>
        <w:t>2 verbal quotations</w:t>
      </w:r>
    </w:p>
    <w:p w:rsidR="0041326D" w:rsidRPr="00590C00" w:rsidRDefault="0041326D" w:rsidP="00496A28">
      <w:pPr>
        <w:ind w:left="360"/>
        <w:jc w:val="both"/>
        <w:rPr>
          <w:rFonts w:ascii="Lucida Sans" w:hAnsi="Lucida Sans"/>
          <w:b/>
          <w:sz w:val="22"/>
          <w:szCs w:val="22"/>
        </w:rPr>
      </w:pPr>
      <w:r w:rsidRPr="00590C00">
        <w:rPr>
          <w:rFonts w:ascii="Lucida Sans" w:hAnsi="Lucida Sans"/>
          <w:b/>
          <w:sz w:val="22"/>
          <w:szCs w:val="22"/>
        </w:rPr>
        <w:t>€3,00</w:t>
      </w:r>
      <w:r w:rsidR="008C7A46" w:rsidRPr="00590C00">
        <w:rPr>
          <w:rFonts w:ascii="Lucida Sans" w:hAnsi="Lucida Sans"/>
          <w:b/>
          <w:sz w:val="22"/>
          <w:szCs w:val="22"/>
        </w:rPr>
        <w:t>1</w:t>
      </w:r>
      <w:r w:rsidRPr="00590C00">
        <w:rPr>
          <w:rFonts w:ascii="Lucida Sans" w:hAnsi="Lucida Sans"/>
          <w:b/>
          <w:sz w:val="22"/>
          <w:szCs w:val="22"/>
        </w:rPr>
        <w:t xml:space="preserve"> - €</w:t>
      </w:r>
      <w:r w:rsidR="008C7A46" w:rsidRPr="00590C00">
        <w:rPr>
          <w:rFonts w:ascii="Lucida Sans" w:hAnsi="Lucida Sans"/>
          <w:b/>
          <w:sz w:val="22"/>
          <w:szCs w:val="22"/>
        </w:rPr>
        <w:t>10</w:t>
      </w:r>
      <w:r w:rsidRPr="00590C00">
        <w:rPr>
          <w:rFonts w:ascii="Lucida Sans" w:hAnsi="Lucida Sans"/>
          <w:b/>
          <w:sz w:val="22"/>
          <w:szCs w:val="22"/>
        </w:rPr>
        <w:t>,</w:t>
      </w:r>
      <w:r w:rsidR="008C7A46" w:rsidRPr="00590C00">
        <w:rPr>
          <w:rFonts w:ascii="Lucida Sans" w:hAnsi="Lucida Sans"/>
          <w:b/>
          <w:sz w:val="22"/>
          <w:szCs w:val="22"/>
        </w:rPr>
        <w:t>000</w:t>
      </w:r>
      <w:r w:rsidRPr="00590C00">
        <w:rPr>
          <w:rFonts w:ascii="Lucida Sans" w:hAnsi="Lucida Sans"/>
          <w:b/>
          <w:sz w:val="22"/>
          <w:szCs w:val="22"/>
        </w:rPr>
        <w:tab/>
      </w:r>
      <w:r w:rsidRPr="00590C00">
        <w:rPr>
          <w:rFonts w:ascii="Lucida Sans" w:hAnsi="Lucida Sans"/>
          <w:b/>
          <w:sz w:val="22"/>
          <w:szCs w:val="22"/>
        </w:rPr>
        <w:tab/>
        <w:t>3 written quotations</w:t>
      </w:r>
    </w:p>
    <w:p w:rsidR="0041326D" w:rsidRPr="00590C00" w:rsidRDefault="0041326D" w:rsidP="00496A28">
      <w:pPr>
        <w:ind w:left="360"/>
        <w:jc w:val="both"/>
        <w:rPr>
          <w:rFonts w:ascii="Lucida Sans" w:hAnsi="Lucida Sans"/>
          <w:b/>
          <w:sz w:val="22"/>
          <w:szCs w:val="22"/>
        </w:rPr>
      </w:pPr>
      <w:r w:rsidRPr="00590C00">
        <w:rPr>
          <w:rFonts w:ascii="Lucida Sans" w:hAnsi="Lucida Sans"/>
          <w:b/>
          <w:sz w:val="22"/>
          <w:szCs w:val="22"/>
        </w:rPr>
        <w:t>€10,00</w:t>
      </w:r>
      <w:r w:rsidR="008C7A46" w:rsidRPr="00590C00">
        <w:rPr>
          <w:rFonts w:ascii="Lucida Sans" w:hAnsi="Lucida Sans"/>
          <w:b/>
          <w:sz w:val="22"/>
          <w:szCs w:val="22"/>
        </w:rPr>
        <w:t>1</w:t>
      </w:r>
      <w:r w:rsidRPr="00590C00">
        <w:rPr>
          <w:rFonts w:ascii="Lucida Sans" w:hAnsi="Lucida Sans"/>
          <w:b/>
          <w:sz w:val="22"/>
          <w:szCs w:val="22"/>
        </w:rPr>
        <w:t>- €</w:t>
      </w:r>
      <w:r w:rsidR="000E590E">
        <w:rPr>
          <w:rFonts w:ascii="Lucida Sans" w:hAnsi="Lucida Sans"/>
          <w:b/>
          <w:sz w:val="22"/>
          <w:szCs w:val="22"/>
        </w:rPr>
        <w:t>25,000</w:t>
      </w:r>
      <w:r w:rsidRPr="00590C00">
        <w:rPr>
          <w:rFonts w:ascii="Lucida Sans" w:hAnsi="Lucida Sans"/>
          <w:b/>
          <w:sz w:val="22"/>
          <w:szCs w:val="22"/>
        </w:rPr>
        <w:tab/>
        <w:t>3 written quotations (+ Tax Clearance Certificate)</w:t>
      </w:r>
    </w:p>
    <w:p w:rsidR="004B1DA3" w:rsidRPr="00590C00" w:rsidRDefault="000E590E" w:rsidP="00496A28">
      <w:pPr>
        <w:ind w:left="360"/>
        <w:jc w:val="both"/>
        <w:rPr>
          <w:rFonts w:ascii="Lucida Sans" w:hAnsi="Lucida Sans"/>
          <w:b/>
          <w:sz w:val="22"/>
          <w:szCs w:val="22"/>
        </w:rPr>
      </w:pPr>
      <w:r>
        <w:rPr>
          <w:rFonts w:ascii="Lucida Sans" w:hAnsi="Lucida Sans"/>
          <w:b/>
          <w:sz w:val="22"/>
          <w:szCs w:val="22"/>
        </w:rPr>
        <w:t>€25</w:t>
      </w:r>
      <w:r w:rsidR="0041326D" w:rsidRPr="00590C00">
        <w:rPr>
          <w:rFonts w:ascii="Lucida Sans" w:hAnsi="Lucida Sans"/>
          <w:b/>
          <w:sz w:val="22"/>
          <w:szCs w:val="22"/>
        </w:rPr>
        <w:t>,00</w:t>
      </w:r>
      <w:r w:rsidR="008C7A46" w:rsidRPr="00590C00">
        <w:rPr>
          <w:rFonts w:ascii="Lucida Sans" w:hAnsi="Lucida Sans"/>
          <w:b/>
          <w:sz w:val="22"/>
          <w:szCs w:val="22"/>
        </w:rPr>
        <w:t>1</w:t>
      </w:r>
      <w:r w:rsidR="0041326D" w:rsidRPr="00590C00">
        <w:rPr>
          <w:rFonts w:ascii="Lucida Sans" w:hAnsi="Lucida Sans"/>
          <w:b/>
          <w:sz w:val="22"/>
          <w:szCs w:val="22"/>
        </w:rPr>
        <w:t xml:space="preserve"> - €</w:t>
      </w:r>
      <w:r w:rsidR="008C7A46" w:rsidRPr="00590C00">
        <w:rPr>
          <w:rFonts w:ascii="Lucida Sans" w:hAnsi="Lucida Sans"/>
          <w:b/>
          <w:sz w:val="22"/>
          <w:szCs w:val="22"/>
        </w:rPr>
        <w:t>20</w:t>
      </w:r>
      <w:r w:rsidR="0055238B">
        <w:rPr>
          <w:rFonts w:ascii="Lucida Sans" w:hAnsi="Lucida Sans"/>
          <w:b/>
          <w:sz w:val="22"/>
          <w:szCs w:val="22"/>
        </w:rPr>
        <w:t>9</w:t>
      </w:r>
      <w:r w:rsidR="0041326D" w:rsidRPr="00590C00">
        <w:rPr>
          <w:rFonts w:ascii="Lucida Sans" w:hAnsi="Lucida Sans"/>
          <w:b/>
          <w:sz w:val="22"/>
          <w:szCs w:val="22"/>
        </w:rPr>
        <w:t>,000</w:t>
      </w:r>
      <w:r w:rsidR="0041326D" w:rsidRPr="00590C00">
        <w:rPr>
          <w:rFonts w:ascii="Lucida Sans" w:hAnsi="Lucida Sans"/>
          <w:b/>
          <w:sz w:val="22"/>
          <w:szCs w:val="22"/>
        </w:rPr>
        <w:tab/>
        <w:t>National Tender</w:t>
      </w:r>
    </w:p>
    <w:p w:rsidR="0041326D" w:rsidRDefault="0041326D" w:rsidP="00496A28">
      <w:pPr>
        <w:ind w:left="360"/>
        <w:jc w:val="both"/>
        <w:rPr>
          <w:rFonts w:ascii="Lucida Sans" w:hAnsi="Lucida Sans"/>
          <w:b/>
          <w:sz w:val="22"/>
          <w:szCs w:val="22"/>
        </w:rPr>
      </w:pPr>
      <w:r w:rsidRPr="00590C00">
        <w:rPr>
          <w:rFonts w:ascii="Lucida Sans" w:hAnsi="Lucida Sans"/>
          <w:b/>
          <w:sz w:val="22"/>
          <w:szCs w:val="22"/>
        </w:rPr>
        <w:t>&gt; €</w:t>
      </w:r>
      <w:r w:rsidR="000D481D">
        <w:rPr>
          <w:rFonts w:ascii="Lucida Sans" w:hAnsi="Lucida Sans"/>
          <w:b/>
          <w:sz w:val="22"/>
          <w:szCs w:val="22"/>
        </w:rPr>
        <w:t>20</w:t>
      </w:r>
      <w:r w:rsidR="0055238B">
        <w:rPr>
          <w:rFonts w:ascii="Lucida Sans" w:hAnsi="Lucida Sans"/>
          <w:b/>
          <w:sz w:val="22"/>
          <w:szCs w:val="22"/>
        </w:rPr>
        <w:t>9</w:t>
      </w:r>
      <w:r w:rsidRPr="00590C00">
        <w:rPr>
          <w:rFonts w:ascii="Lucida Sans" w:hAnsi="Lucida Sans"/>
          <w:b/>
          <w:sz w:val="22"/>
          <w:szCs w:val="22"/>
        </w:rPr>
        <w:t>,000</w:t>
      </w:r>
      <w:r w:rsidRPr="00590C00">
        <w:rPr>
          <w:rFonts w:ascii="Lucida Sans" w:hAnsi="Lucida Sans"/>
          <w:b/>
          <w:sz w:val="22"/>
          <w:szCs w:val="22"/>
        </w:rPr>
        <w:tab/>
      </w:r>
      <w:r w:rsidRPr="00590C00">
        <w:rPr>
          <w:rFonts w:ascii="Lucida Sans" w:hAnsi="Lucida Sans"/>
          <w:b/>
          <w:sz w:val="22"/>
          <w:szCs w:val="22"/>
        </w:rPr>
        <w:tab/>
      </w:r>
      <w:r w:rsidR="006F2C37" w:rsidRPr="00590C00">
        <w:rPr>
          <w:rFonts w:ascii="Lucida Sans" w:hAnsi="Lucida Sans"/>
          <w:b/>
          <w:sz w:val="22"/>
          <w:szCs w:val="22"/>
        </w:rPr>
        <w:tab/>
      </w:r>
      <w:r w:rsidRPr="00590C00">
        <w:rPr>
          <w:rFonts w:ascii="Lucida Sans" w:hAnsi="Lucida Sans"/>
          <w:b/>
          <w:sz w:val="22"/>
          <w:szCs w:val="22"/>
        </w:rPr>
        <w:t>EU Tender</w:t>
      </w:r>
    </w:p>
    <w:p w:rsidR="004B1DA3" w:rsidRPr="00F349D0" w:rsidRDefault="004B1DA3" w:rsidP="00496A28">
      <w:pPr>
        <w:ind w:left="360"/>
        <w:jc w:val="both"/>
        <w:rPr>
          <w:rFonts w:ascii="Lucida Sans" w:hAnsi="Lucida Sans"/>
          <w:b/>
          <w:sz w:val="22"/>
          <w:szCs w:val="22"/>
        </w:rPr>
      </w:pPr>
    </w:p>
    <w:p w:rsidR="0041326D" w:rsidRPr="00F349D0" w:rsidRDefault="0041326D" w:rsidP="00496A28">
      <w:pPr>
        <w:ind w:left="360"/>
        <w:jc w:val="both"/>
        <w:rPr>
          <w:rFonts w:ascii="Lucida Sans" w:hAnsi="Lucida Sans"/>
          <w:bCs/>
          <w:sz w:val="22"/>
          <w:szCs w:val="22"/>
        </w:rPr>
      </w:pPr>
      <w:r w:rsidRPr="00F349D0">
        <w:rPr>
          <w:rFonts w:ascii="Lucida Sans" w:hAnsi="Lucida Sans"/>
          <w:bCs/>
          <w:sz w:val="22"/>
          <w:szCs w:val="22"/>
        </w:rPr>
        <w:lastRenderedPageBreak/>
        <w:t xml:space="preserve">In cases where there is a combination of separate contacts with one party, the tendering thresholds should be based on the combined value of the contracts.  </w:t>
      </w:r>
    </w:p>
    <w:p w:rsidR="000D481D" w:rsidRDefault="000D481D" w:rsidP="00496A28">
      <w:pPr>
        <w:ind w:left="360"/>
        <w:jc w:val="both"/>
        <w:rPr>
          <w:rFonts w:ascii="Lucida Sans" w:hAnsi="Lucida Sans"/>
          <w:bCs/>
          <w:sz w:val="22"/>
          <w:szCs w:val="22"/>
        </w:rPr>
      </w:pPr>
    </w:p>
    <w:p w:rsidR="000D481D" w:rsidRPr="00F349D0" w:rsidRDefault="000D481D" w:rsidP="00496A28">
      <w:pPr>
        <w:ind w:left="360"/>
        <w:jc w:val="both"/>
        <w:rPr>
          <w:rFonts w:ascii="Lucida Sans" w:hAnsi="Lucida Sans"/>
          <w:bCs/>
          <w:sz w:val="22"/>
          <w:szCs w:val="22"/>
        </w:rPr>
      </w:pPr>
      <w:r>
        <w:rPr>
          <w:rFonts w:ascii="Lucida Sans" w:hAnsi="Lucida Sans"/>
          <w:sz w:val="22"/>
          <w:szCs w:val="22"/>
        </w:rPr>
        <w:t xml:space="preserve">It is important to be aware that if your purchase is externally funded, the funding body may stipulate more stringent requirements, such as the need to advertise tenders above €25,000. Please see HEA webpage </w:t>
      </w:r>
      <w:r w:rsidR="00F607C2">
        <w:rPr>
          <w:rFonts w:ascii="Lucida Sans" w:hAnsi="Lucida Sans"/>
          <w:sz w:val="22"/>
          <w:szCs w:val="22"/>
        </w:rPr>
        <w:t>regarding</w:t>
      </w:r>
      <w:r>
        <w:rPr>
          <w:rFonts w:ascii="Lucida Sans" w:hAnsi="Lucida Sans"/>
          <w:sz w:val="22"/>
          <w:szCs w:val="22"/>
        </w:rPr>
        <w:t xml:space="preserve"> Procurement requirements on ERDF co-funded projects: </w:t>
      </w:r>
      <w:hyperlink r:id="rId84" w:history="1">
        <w:r w:rsidRPr="000D481D">
          <w:rPr>
            <w:rStyle w:val="Hyperlink"/>
            <w:rFonts w:ascii="Lucida Sans" w:hAnsi="Lucida Sans"/>
            <w:sz w:val="22"/>
            <w:szCs w:val="22"/>
          </w:rPr>
          <w:t>http://www.hea.ie/content/erdf-procurement</w:t>
        </w:r>
      </w:hyperlink>
    </w:p>
    <w:p w:rsidR="0041326D" w:rsidRPr="008C7270" w:rsidRDefault="0041326D" w:rsidP="008C7270">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sz w:val="22"/>
          <w:szCs w:val="22"/>
        </w:rPr>
      </w:pPr>
      <w:r w:rsidRPr="00F349D0">
        <w:rPr>
          <w:rFonts w:ascii="Lucida Sans" w:hAnsi="Lucida Sans"/>
          <w:b/>
          <w:sz w:val="22"/>
          <w:szCs w:val="22"/>
        </w:rPr>
        <w:t xml:space="preserve">Approval </w:t>
      </w:r>
      <w:r w:rsidR="00F607C2" w:rsidRPr="00F349D0">
        <w:rPr>
          <w:rFonts w:ascii="Lucida Sans" w:hAnsi="Lucida Sans"/>
          <w:b/>
          <w:sz w:val="22"/>
          <w:szCs w:val="22"/>
        </w:rPr>
        <w:t>Procedures (</w:t>
      </w:r>
      <w:r w:rsidRPr="00F349D0">
        <w:rPr>
          <w:rFonts w:ascii="Lucida Sans" w:hAnsi="Lucida Sans"/>
          <w:b/>
          <w:sz w:val="22"/>
          <w:szCs w:val="22"/>
        </w:rPr>
        <w:t>Engagements &gt; €10,000)</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All planned engagements of consultants with an expected value greater than €10,000 (excl. VAT) must be approved by the Budget Review Committee (BRC). Requests for approval should be submitted to the Operations Accountant in the Bursar’s Office for inclusion on the BRC agenda.  A Business Case </w:t>
      </w:r>
      <w:r w:rsidR="00E10C55">
        <w:rPr>
          <w:rFonts w:ascii="Lucida Sans" w:hAnsi="Lucida Sans"/>
          <w:sz w:val="22"/>
          <w:szCs w:val="22"/>
        </w:rPr>
        <w:t>(</w:t>
      </w:r>
      <w:hyperlink r:id="rId85" w:history="1">
        <w:r w:rsidR="00E10C55" w:rsidRPr="00E10C55">
          <w:rPr>
            <w:rStyle w:val="Hyperlink"/>
            <w:rFonts w:ascii="Lucida Sans" w:hAnsi="Lucida Sans" w:cs="Lucida Sans Unicode"/>
            <w:sz w:val="22"/>
            <w:szCs w:val="22"/>
          </w:rPr>
          <w:t>UCD Business Case guidelines</w:t>
        </w:r>
      </w:hyperlink>
      <w:r w:rsidR="00E10C55">
        <w:rPr>
          <w:rFonts w:ascii="Lucida Sans" w:hAnsi="Lucida Sans"/>
          <w:sz w:val="22"/>
          <w:szCs w:val="22"/>
        </w:rPr>
        <w:t xml:space="preserve">) </w:t>
      </w:r>
      <w:r w:rsidRPr="00F349D0">
        <w:rPr>
          <w:rFonts w:ascii="Lucida Sans" w:hAnsi="Lucida Sans"/>
          <w:sz w:val="22"/>
          <w:szCs w:val="22"/>
        </w:rPr>
        <w:t>for the proposed project must be presented, justifying the project in business terms, outlining the scope, purpose and benefits expected, and demonstrating why the work cannot be carried out in-house.  The Business Case should also document how and by whom the project will be managed and what controls will be in place to ensure cost overruns are avoided.  Approval will only be granted where the BRC is satisfied that, based on the case presented, the project will represent value-for-money for the University.</w:t>
      </w:r>
    </w:p>
    <w:p w:rsidR="0041326D" w:rsidRPr="00F349D0" w:rsidRDefault="0041326D" w:rsidP="00496A28">
      <w:pPr>
        <w:ind w:left="360"/>
        <w:jc w:val="both"/>
        <w:rPr>
          <w:rFonts w:ascii="Lucida Sans" w:hAnsi="Lucida Sans"/>
          <w:sz w:val="22"/>
          <w:szCs w:val="22"/>
        </w:rPr>
      </w:pP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Where the BRC gives approval for the engagement of consultants, the tendering process must be run in conjunction with UCD’s Procurement Office. The </w:t>
      </w:r>
      <w:r w:rsidR="00F607C2" w:rsidRPr="00F349D0">
        <w:rPr>
          <w:rFonts w:ascii="Lucida Sans" w:hAnsi="Lucida Sans"/>
          <w:sz w:val="22"/>
          <w:szCs w:val="22"/>
        </w:rPr>
        <w:t>tendering</w:t>
      </w:r>
      <w:r w:rsidRPr="00F349D0">
        <w:rPr>
          <w:rFonts w:ascii="Lucida Sans" w:hAnsi="Lucida Sans"/>
          <w:sz w:val="22"/>
          <w:szCs w:val="22"/>
        </w:rPr>
        <w:t xml:space="preserve"> process may vary depending on the exact circumstances and the likely value of the contract (i.e. whether the tender is run according to EU directives or national public procurement guidelines).</w:t>
      </w:r>
    </w:p>
    <w:p w:rsidR="0041326D" w:rsidRPr="00F349D0" w:rsidRDefault="0041326D" w:rsidP="00496A28">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bCs/>
          <w:sz w:val="22"/>
          <w:szCs w:val="22"/>
        </w:rPr>
      </w:pPr>
      <w:r w:rsidRPr="00F349D0">
        <w:rPr>
          <w:rFonts w:ascii="Lucida Sans" w:hAnsi="Lucida Sans"/>
          <w:b/>
          <w:bCs/>
          <w:sz w:val="22"/>
          <w:szCs w:val="22"/>
        </w:rPr>
        <w:t>Procurement Procedures (Engagements &lt;€</w:t>
      </w:r>
      <w:r w:rsidR="0055238B">
        <w:rPr>
          <w:rFonts w:ascii="Lucida Sans" w:hAnsi="Lucida Sans"/>
          <w:b/>
          <w:bCs/>
          <w:sz w:val="22"/>
          <w:szCs w:val="22"/>
        </w:rPr>
        <w:t>25,000</w:t>
      </w:r>
      <w:r w:rsidRPr="00F349D0">
        <w:rPr>
          <w:rFonts w:ascii="Lucida Sans" w:hAnsi="Lucida Sans"/>
          <w:b/>
          <w:bCs/>
          <w:sz w:val="22"/>
          <w:szCs w:val="22"/>
        </w:rPr>
        <w:t>)</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Where the likely cost of the consultancy is less than €</w:t>
      </w:r>
      <w:r w:rsidR="0055238B">
        <w:rPr>
          <w:rFonts w:ascii="Lucida Sans" w:hAnsi="Lucida Sans"/>
          <w:sz w:val="22"/>
          <w:szCs w:val="22"/>
        </w:rPr>
        <w:t>25,000</w:t>
      </w:r>
      <w:r w:rsidRPr="00F349D0">
        <w:rPr>
          <w:rFonts w:ascii="Lucida Sans" w:hAnsi="Lucida Sans"/>
          <w:sz w:val="22"/>
          <w:szCs w:val="22"/>
        </w:rPr>
        <w:t>, a minimum of three written competitive quotations must be obtained. The Head of School/Support Unit must authorise the engagement.</w:t>
      </w:r>
    </w:p>
    <w:p w:rsidR="0041326D" w:rsidRPr="00F349D0" w:rsidRDefault="0041326D" w:rsidP="008C7270">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bCs/>
          <w:sz w:val="22"/>
          <w:szCs w:val="22"/>
        </w:rPr>
      </w:pPr>
      <w:r w:rsidRPr="00F349D0">
        <w:rPr>
          <w:rFonts w:ascii="Lucida Sans" w:hAnsi="Lucida Sans"/>
          <w:b/>
          <w:bCs/>
          <w:sz w:val="22"/>
          <w:szCs w:val="22"/>
        </w:rPr>
        <w:t>Contract</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A formal contract should be drawn up for all consultancy contracts with a value exceeding €10,000. The contract should be clearly drafted to record the parties’ respective obligations and should include the following details at a minimum:</w:t>
      </w:r>
    </w:p>
    <w:p w:rsidR="0041326D" w:rsidRPr="00F349D0" w:rsidRDefault="0041326D" w:rsidP="00496A28">
      <w:pPr>
        <w:ind w:left="360"/>
        <w:jc w:val="both"/>
        <w:rPr>
          <w:rFonts w:ascii="Lucida Sans" w:hAnsi="Lucida Sans"/>
          <w:sz w:val="22"/>
          <w:szCs w:val="22"/>
        </w:rPr>
      </w:pP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 </w:t>
      </w:r>
      <w:r w:rsidR="00ED32FB" w:rsidRPr="00F349D0">
        <w:rPr>
          <w:rFonts w:ascii="Lucida Sans" w:hAnsi="Lucida Sans"/>
          <w:sz w:val="22"/>
          <w:szCs w:val="22"/>
        </w:rPr>
        <w:t>The</w:t>
      </w:r>
      <w:r w:rsidRPr="00F349D0">
        <w:rPr>
          <w:rFonts w:ascii="Lucida Sans" w:hAnsi="Lucida Sans"/>
          <w:sz w:val="22"/>
          <w:szCs w:val="22"/>
        </w:rPr>
        <w:t xml:space="preserve"> parties involved;</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 </w:t>
      </w:r>
      <w:r w:rsidR="00ED32FB" w:rsidRPr="00F349D0">
        <w:rPr>
          <w:rFonts w:ascii="Lucida Sans" w:hAnsi="Lucida Sans"/>
          <w:sz w:val="22"/>
          <w:szCs w:val="22"/>
        </w:rPr>
        <w:t>The</w:t>
      </w:r>
      <w:r w:rsidRPr="00F349D0">
        <w:rPr>
          <w:rFonts w:ascii="Lucida Sans" w:hAnsi="Lucida Sans"/>
          <w:sz w:val="22"/>
          <w:szCs w:val="22"/>
        </w:rPr>
        <w:t xml:space="preserve"> names of the consulting staff to be assigned to the project;</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 </w:t>
      </w:r>
      <w:r w:rsidR="00ED32FB" w:rsidRPr="00F349D0">
        <w:rPr>
          <w:rFonts w:ascii="Lucida Sans" w:hAnsi="Lucida Sans"/>
          <w:sz w:val="22"/>
          <w:szCs w:val="22"/>
        </w:rPr>
        <w:t>The</w:t>
      </w:r>
      <w:r w:rsidRPr="00F349D0">
        <w:rPr>
          <w:rFonts w:ascii="Lucida Sans" w:hAnsi="Lucida Sans"/>
          <w:sz w:val="22"/>
          <w:szCs w:val="22"/>
        </w:rPr>
        <w:t xml:space="preserve"> services/deliverables to be provided;</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 </w:t>
      </w:r>
      <w:r w:rsidR="00ED32FB" w:rsidRPr="00F349D0">
        <w:rPr>
          <w:rFonts w:ascii="Lucida Sans" w:hAnsi="Lucida Sans"/>
          <w:sz w:val="22"/>
          <w:szCs w:val="22"/>
        </w:rPr>
        <w:t>The</w:t>
      </w:r>
      <w:r w:rsidRPr="00F349D0">
        <w:rPr>
          <w:rFonts w:ascii="Lucida Sans" w:hAnsi="Lucida Sans"/>
          <w:sz w:val="22"/>
          <w:szCs w:val="22"/>
        </w:rPr>
        <w:t xml:space="preserve"> cost and timeframe involved;</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 </w:t>
      </w:r>
      <w:r w:rsidR="00ED32FB" w:rsidRPr="00F349D0">
        <w:rPr>
          <w:rFonts w:ascii="Lucida Sans" w:hAnsi="Lucida Sans"/>
          <w:sz w:val="22"/>
          <w:szCs w:val="22"/>
        </w:rPr>
        <w:t>Allowable</w:t>
      </w:r>
      <w:r w:rsidRPr="00F349D0">
        <w:rPr>
          <w:rFonts w:ascii="Lucida Sans" w:hAnsi="Lucida Sans"/>
          <w:sz w:val="22"/>
          <w:szCs w:val="22"/>
        </w:rPr>
        <w:t xml:space="preserve"> expenses;</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 </w:t>
      </w:r>
      <w:r w:rsidR="00ED32FB" w:rsidRPr="00F349D0">
        <w:rPr>
          <w:rFonts w:ascii="Lucida Sans" w:hAnsi="Lucida Sans"/>
          <w:sz w:val="22"/>
          <w:szCs w:val="22"/>
        </w:rPr>
        <w:t>Early</w:t>
      </w:r>
      <w:r w:rsidRPr="00F349D0">
        <w:rPr>
          <w:rFonts w:ascii="Lucida Sans" w:hAnsi="Lucida Sans"/>
          <w:sz w:val="22"/>
          <w:szCs w:val="22"/>
        </w:rPr>
        <w:t xml:space="preserve"> termination clause;</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 </w:t>
      </w:r>
      <w:r w:rsidR="00ED32FB" w:rsidRPr="00F349D0">
        <w:rPr>
          <w:rFonts w:ascii="Lucida Sans" w:hAnsi="Lucida Sans"/>
          <w:sz w:val="22"/>
          <w:szCs w:val="22"/>
        </w:rPr>
        <w:t>Clauses</w:t>
      </w:r>
      <w:r w:rsidRPr="00F349D0">
        <w:rPr>
          <w:rFonts w:ascii="Lucida Sans" w:hAnsi="Lucida Sans"/>
          <w:sz w:val="22"/>
          <w:szCs w:val="22"/>
        </w:rPr>
        <w:t xml:space="preserve"> relating to insurance, taxation, payment;</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 xml:space="preserve">- </w:t>
      </w:r>
      <w:r w:rsidR="00ED32FB" w:rsidRPr="00F349D0">
        <w:rPr>
          <w:rFonts w:ascii="Lucida Sans" w:hAnsi="Lucida Sans"/>
          <w:sz w:val="22"/>
          <w:szCs w:val="22"/>
        </w:rPr>
        <w:t>For</w:t>
      </w:r>
      <w:r w:rsidRPr="00F349D0">
        <w:rPr>
          <w:rFonts w:ascii="Lucida Sans" w:hAnsi="Lucida Sans"/>
          <w:sz w:val="22"/>
          <w:szCs w:val="22"/>
        </w:rPr>
        <w:t xml:space="preserve"> individual contractors – confirmation that there is no partnership/employment relationship.</w:t>
      </w:r>
    </w:p>
    <w:p w:rsidR="0041326D" w:rsidRPr="00B728A3" w:rsidRDefault="0041326D" w:rsidP="008C7270">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bCs/>
          <w:sz w:val="22"/>
          <w:szCs w:val="22"/>
        </w:rPr>
      </w:pPr>
      <w:r w:rsidRPr="00F349D0">
        <w:rPr>
          <w:rFonts w:ascii="Lucida Sans" w:hAnsi="Lucida Sans"/>
          <w:b/>
          <w:bCs/>
          <w:sz w:val="22"/>
          <w:szCs w:val="22"/>
        </w:rPr>
        <w:t>Monitoring and Recording</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Schools/Support Units are required to maintain records relating to the procurement and execution of the consultancy contracts for inspection by Internal Audit and the Comptroller and Auditor-General.  Records of any progress reviews conducted during the period of the contract should also be maintained.</w:t>
      </w:r>
    </w:p>
    <w:p w:rsidR="0041326D" w:rsidRPr="00F349D0" w:rsidRDefault="0041326D" w:rsidP="00870906">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bCs/>
          <w:sz w:val="22"/>
          <w:szCs w:val="22"/>
        </w:rPr>
      </w:pPr>
      <w:r w:rsidRPr="00F349D0">
        <w:rPr>
          <w:rFonts w:ascii="Lucida Sans" w:hAnsi="Lucida Sans"/>
          <w:b/>
          <w:bCs/>
          <w:sz w:val="22"/>
          <w:szCs w:val="22"/>
        </w:rPr>
        <w:lastRenderedPageBreak/>
        <w:t>Tax Clearance Certificate</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All consultancy contractors whose contacts are expected to exceed €10,000 must present an up-to-date tax clearance certificate at the outset of each consultancy agreement.  No payments will be processed without presentation of this certificate.</w:t>
      </w:r>
    </w:p>
    <w:p w:rsidR="0041326D" w:rsidRPr="00F349D0" w:rsidRDefault="0041326D" w:rsidP="00870906">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bCs/>
          <w:sz w:val="22"/>
          <w:szCs w:val="22"/>
        </w:rPr>
      </w:pPr>
      <w:r w:rsidRPr="00F349D0">
        <w:rPr>
          <w:rFonts w:ascii="Lucida Sans" w:hAnsi="Lucida Sans"/>
          <w:b/>
          <w:bCs/>
          <w:sz w:val="22"/>
          <w:szCs w:val="22"/>
        </w:rPr>
        <w:t>VAT</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VAT should be included as a project cost at budget stage.  The University is required to return VAT at 21% to the Irish Revenue on the value of all overseas consultancies.</w:t>
      </w:r>
    </w:p>
    <w:p w:rsidR="0041326D" w:rsidRPr="00F349D0" w:rsidRDefault="0041326D" w:rsidP="00870906">
      <w:pPr>
        <w:jc w:val="both"/>
        <w:rPr>
          <w:rFonts w:ascii="Lucida Sans" w:hAnsi="Lucida Sans"/>
          <w:sz w:val="22"/>
          <w:szCs w:val="22"/>
        </w:rPr>
      </w:pPr>
    </w:p>
    <w:p w:rsidR="0041326D" w:rsidRPr="00E24078" w:rsidRDefault="0041326D" w:rsidP="00D525E7">
      <w:pPr>
        <w:numPr>
          <w:ilvl w:val="0"/>
          <w:numId w:val="50"/>
        </w:numPr>
        <w:jc w:val="both"/>
        <w:rPr>
          <w:rFonts w:ascii="Lucida Sans" w:hAnsi="Lucida Sans"/>
          <w:b/>
          <w:bCs/>
          <w:sz w:val="22"/>
          <w:szCs w:val="22"/>
        </w:rPr>
      </w:pPr>
      <w:r w:rsidRPr="00E24078">
        <w:rPr>
          <w:rFonts w:ascii="Lucida Sans" w:hAnsi="Lucida Sans"/>
          <w:b/>
          <w:bCs/>
          <w:sz w:val="22"/>
          <w:szCs w:val="22"/>
        </w:rPr>
        <w:t>Withholding Tax</w:t>
      </w:r>
    </w:p>
    <w:p w:rsidR="0041326D" w:rsidRPr="00F349D0" w:rsidRDefault="0041326D" w:rsidP="00496A28">
      <w:pPr>
        <w:ind w:left="360"/>
        <w:jc w:val="both"/>
        <w:rPr>
          <w:rFonts w:ascii="Lucida Sans" w:hAnsi="Lucida Sans"/>
          <w:sz w:val="22"/>
          <w:szCs w:val="22"/>
        </w:rPr>
      </w:pPr>
      <w:r w:rsidRPr="00F349D0">
        <w:rPr>
          <w:rFonts w:ascii="Lucida Sans" w:hAnsi="Lucida Sans"/>
          <w:sz w:val="22"/>
          <w:szCs w:val="22"/>
        </w:rPr>
        <w:t>The University is required to deduct Professional Services Withholding Tax of 20% on all payments for consultancy services.  A certificate of tax deducted (Form F45) will be provided in respect of tax deducted.</w:t>
      </w:r>
    </w:p>
    <w:p w:rsidR="0041326D" w:rsidRPr="00870906" w:rsidRDefault="0041326D" w:rsidP="00870906">
      <w:pPr>
        <w:jc w:val="both"/>
        <w:rPr>
          <w:rFonts w:ascii="Lucida Sans" w:hAnsi="Lucida Sans"/>
          <w:sz w:val="22"/>
          <w:szCs w:val="22"/>
        </w:rPr>
      </w:pPr>
    </w:p>
    <w:p w:rsidR="0041326D" w:rsidRPr="00E24078" w:rsidRDefault="0041326D" w:rsidP="00D525E7">
      <w:pPr>
        <w:numPr>
          <w:ilvl w:val="0"/>
          <w:numId w:val="50"/>
        </w:numPr>
        <w:jc w:val="both"/>
        <w:rPr>
          <w:rFonts w:ascii="Lucida Sans" w:hAnsi="Lucida Sans"/>
          <w:b/>
          <w:bCs/>
          <w:sz w:val="22"/>
          <w:szCs w:val="22"/>
        </w:rPr>
      </w:pPr>
      <w:r w:rsidRPr="00E24078">
        <w:rPr>
          <w:rFonts w:ascii="Lucida Sans" w:hAnsi="Lucida Sans"/>
          <w:b/>
          <w:bCs/>
          <w:sz w:val="22"/>
          <w:szCs w:val="22"/>
        </w:rPr>
        <w:t>Insurance</w:t>
      </w:r>
    </w:p>
    <w:p w:rsidR="0041326D" w:rsidRPr="00F349D0" w:rsidRDefault="0041326D" w:rsidP="00E24078">
      <w:pPr>
        <w:ind w:left="360"/>
        <w:jc w:val="both"/>
        <w:rPr>
          <w:rFonts w:ascii="Lucida Sans" w:hAnsi="Lucida Sans"/>
          <w:sz w:val="22"/>
          <w:szCs w:val="22"/>
        </w:rPr>
      </w:pPr>
      <w:r w:rsidRPr="00F349D0">
        <w:rPr>
          <w:rFonts w:ascii="Lucida Sans" w:hAnsi="Lucida Sans"/>
          <w:sz w:val="22"/>
          <w:szCs w:val="22"/>
        </w:rPr>
        <w:t>All consultancy contractors should have adequate insurance cover in place.</w:t>
      </w:r>
    </w:p>
    <w:p w:rsidR="0041326D" w:rsidRPr="00870906" w:rsidRDefault="0041326D" w:rsidP="00496A28">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bCs/>
          <w:sz w:val="22"/>
          <w:szCs w:val="22"/>
        </w:rPr>
      </w:pPr>
      <w:r w:rsidRPr="00F349D0">
        <w:rPr>
          <w:rFonts w:ascii="Lucida Sans" w:hAnsi="Lucida Sans"/>
          <w:b/>
          <w:bCs/>
          <w:sz w:val="22"/>
          <w:szCs w:val="22"/>
        </w:rPr>
        <w:t>Purchase Orders</w:t>
      </w:r>
    </w:p>
    <w:p w:rsidR="0041326D" w:rsidRPr="00F349D0" w:rsidRDefault="0041326D" w:rsidP="00A733B8">
      <w:pPr>
        <w:ind w:left="360"/>
        <w:jc w:val="both"/>
        <w:rPr>
          <w:rFonts w:ascii="Lucida Sans" w:hAnsi="Lucida Sans"/>
          <w:sz w:val="22"/>
          <w:szCs w:val="22"/>
        </w:rPr>
      </w:pPr>
      <w:r w:rsidRPr="00F349D0">
        <w:rPr>
          <w:rFonts w:ascii="Lucida Sans" w:hAnsi="Lucida Sans"/>
          <w:sz w:val="22"/>
          <w:szCs w:val="22"/>
        </w:rPr>
        <w:t>Purchase orders should be issued in respect of all consultancy engagements.</w:t>
      </w:r>
    </w:p>
    <w:p w:rsidR="0041326D" w:rsidRPr="00870906" w:rsidRDefault="0041326D" w:rsidP="00496A28">
      <w:pPr>
        <w:jc w:val="both"/>
        <w:rPr>
          <w:rFonts w:ascii="Lucida Sans" w:hAnsi="Lucida Sans"/>
          <w:sz w:val="22"/>
          <w:szCs w:val="22"/>
        </w:rPr>
      </w:pPr>
    </w:p>
    <w:p w:rsidR="0041326D" w:rsidRPr="00F349D0" w:rsidRDefault="0041326D" w:rsidP="00D525E7">
      <w:pPr>
        <w:numPr>
          <w:ilvl w:val="0"/>
          <w:numId w:val="50"/>
        </w:numPr>
        <w:jc w:val="both"/>
        <w:rPr>
          <w:rFonts w:ascii="Lucida Sans" w:hAnsi="Lucida Sans"/>
          <w:b/>
          <w:sz w:val="22"/>
          <w:szCs w:val="22"/>
        </w:rPr>
      </w:pPr>
      <w:r w:rsidRPr="00F349D0">
        <w:rPr>
          <w:rFonts w:ascii="Lucida Sans" w:hAnsi="Lucida Sans"/>
          <w:b/>
          <w:sz w:val="22"/>
          <w:szCs w:val="22"/>
        </w:rPr>
        <w:t>Reporting</w:t>
      </w:r>
    </w:p>
    <w:p w:rsidR="0041326D" w:rsidRPr="00F349D0" w:rsidRDefault="0041326D" w:rsidP="00496A28">
      <w:pPr>
        <w:ind w:left="360"/>
        <w:jc w:val="both"/>
        <w:rPr>
          <w:rFonts w:ascii="Lucida Sans" w:hAnsi="Lucida Sans"/>
          <w:b/>
          <w:sz w:val="22"/>
          <w:szCs w:val="22"/>
        </w:rPr>
      </w:pPr>
      <w:r w:rsidRPr="00F349D0">
        <w:rPr>
          <w:rFonts w:ascii="Lucida Sans" w:hAnsi="Lucida Sans"/>
          <w:sz w:val="22"/>
          <w:szCs w:val="22"/>
        </w:rPr>
        <w:t xml:space="preserve">At the request of the Finance, Remuneration and Asset Management Committee, the Bursar’s Office is required to provide an annual report on expenditure incurred on consultancy contracts with a value exceeding €10,000 in a financial year.  This report will also report on compliance with the University’s procurement procedures. </w:t>
      </w:r>
    </w:p>
    <w:p w:rsidR="0041326D" w:rsidRPr="00590C00" w:rsidRDefault="0041326D" w:rsidP="003834D3">
      <w:pPr>
        <w:pStyle w:val="StyleHeading2NotItalicCustomColorRGB18338251"/>
      </w:pPr>
      <w:r w:rsidRPr="00F349D0">
        <w:rPr>
          <w:highlight w:val="yellow"/>
        </w:rPr>
        <w:br w:type="page"/>
      </w:r>
      <w:bookmarkStart w:id="728" w:name="_Toc388449514"/>
      <w:r w:rsidR="002C18A7" w:rsidRPr="00590C00">
        <w:lastRenderedPageBreak/>
        <w:t>UCD Policy on Remuneration through P</w:t>
      </w:r>
      <w:r w:rsidRPr="00590C00">
        <w:t>ayroll</w:t>
      </w:r>
      <w:bookmarkEnd w:id="728"/>
    </w:p>
    <w:p w:rsidR="0041326D" w:rsidRPr="00F349D0" w:rsidRDefault="0041326D" w:rsidP="00496A28">
      <w:pPr>
        <w:pStyle w:val="NormalWeb"/>
        <w:jc w:val="both"/>
        <w:rPr>
          <w:rFonts w:ascii="Lucida Sans" w:hAnsi="Lucida Sans"/>
          <w:color w:val="003366"/>
          <w:sz w:val="22"/>
          <w:szCs w:val="22"/>
        </w:rPr>
      </w:pPr>
      <w:r w:rsidRPr="00F349D0">
        <w:rPr>
          <w:rFonts w:ascii="Lucida Sans" w:hAnsi="Lucida Sans"/>
          <w:color w:val="003366"/>
          <w:sz w:val="22"/>
          <w:szCs w:val="22"/>
        </w:rPr>
        <w:t>The following policy was approved by the Finance, Remuneration, and Asset Management Committee:</w:t>
      </w:r>
    </w:p>
    <w:p w:rsidR="0041326D" w:rsidRPr="00F349D0" w:rsidRDefault="0041326D" w:rsidP="00496A28">
      <w:pPr>
        <w:pStyle w:val="contentindent"/>
        <w:jc w:val="both"/>
        <w:rPr>
          <w:rFonts w:ascii="Lucida Sans" w:hAnsi="Lucida Sans"/>
          <w:color w:val="003366"/>
          <w:sz w:val="22"/>
          <w:szCs w:val="22"/>
        </w:rPr>
      </w:pPr>
      <w:r w:rsidRPr="00F349D0">
        <w:rPr>
          <w:rFonts w:ascii="Lucida Sans" w:hAnsi="Lucida Sans"/>
          <w:color w:val="003366"/>
          <w:sz w:val="22"/>
          <w:szCs w:val="22"/>
        </w:rPr>
        <w:t>To note the following policy statement in relation to payment through payroll:</w:t>
      </w:r>
    </w:p>
    <w:p w:rsidR="0041326D" w:rsidRPr="00F349D0" w:rsidRDefault="0041326D" w:rsidP="00496A28">
      <w:pPr>
        <w:pStyle w:val="contentindent"/>
        <w:jc w:val="both"/>
        <w:rPr>
          <w:rFonts w:ascii="Lucida Sans" w:hAnsi="Lucida Sans"/>
          <w:color w:val="003366"/>
          <w:sz w:val="22"/>
          <w:szCs w:val="22"/>
        </w:rPr>
      </w:pPr>
      <w:r w:rsidRPr="00F349D0">
        <w:rPr>
          <w:rFonts w:ascii="Lucida Sans" w:hAnsi="Lucida Sans"/>
          <w:color w:val="003366"/>
          <w:sz w:val="22"/>
          <w:szCs w:val="22"/>
        </w:rPr>
        <w:t xml:space="preserve">It is the policy of the University in accordance with the requirements of the Revenue Commissioners, that payments to individuals who provide services in the core activities of teaching, research, administration and technical support are processed through the University payroll under appropriate deduction of PAYE and PRSI.  Individuals employed on this basis, </w:t>
      </w:r>
      <w:r w:rsidR="00F607C2" w:rsidRPr="00F349D0">
        <w:rPr>
          <w:rFonts w:ascii="Lucida Sans" w:hAnsi="Lucida Sans"/>
          <w:color w:val="003366"/>
          <w:sz w:val="22"/>
          <w:szCs w:val="22"/>
        </w:rPr>
        <w:t>except for</w:t>
      </w:r>
      <w:r w:rsidRPr="00F349D0">
        <w:rPr>
          <w:rFonts w:ascii="Lucida Sans" w:hAnsi="Lucida Sans"/>
          <w:color w:val="003366"/>
          <w:sz w:val="22"/>
          <w:szCs w:val="22"/>
        </w:rPr>
        <w:t xml:space="preserve"> casual staff employed on an hourly basis who would claim payment on an hourly claim form, will normally be issued with a contract of employment by </w:t>
      </w:r>
      <w:hyperlink r:id="rId86" w:history="1">
        <w:r w:rsidRPr="00F349D0">
          <w:rPr>
            <w:rStyle w:val="Hyperlink"/>
            <w:rFonts w:ascii="Lucida Sans" w:hAnsi="Lucida Sans"/>
            <w:color w:val="003366"/>
            <w:sz w:val="22"/>
            <w:szCs w:val="22"/>
          </w:rPr>
          <w:t>UCD HR</w:t>
        </w:r>
      </w:hyperlink>
      <w:r w:rsidRPr="00F349D0">
        <w:rPr>
          <w:rFonts w:ascii="Lucida Sans" w:hAnsi="Lucida Sans"/>
          <w:color w:val="003366"/>
          <w:sz w:val="22"/>
          <w:szCs w:val="22"/>
        </w:rPr>
        <w:t xml:space="preserve">, in advance of their commencement of duties. </w:t>
      </w:r>
    </w:p>
    <w:p w:rsidR="0041326D" w:rsidRPr="00F349D0" w:rsidRDefault="0041326D" w:rsidP="003834D3">
      <w:pPr>
        <w:pStyle w:val="StyleHeading2NotItalicCustomColorRGB18338251"/>
      </w:pPr>
      <w:r w:rsidRPr="00F349D0">
        <w:br w:type="page"/>
      </w:r>
      <w:bookmarkStart w:id="729" w:name="_Toc388449515"/>
      <w:r w:rsidRPr="00F349D0">
        <w:lastRenderedPageBreak/>
        <w:t>Revenue policy on payments to Part-Time Teachers/Lecturers</w:t>
      </w:r>
      <w:bookmarkEnd w:id="729"/>
    </w:p>
    <w:p w:rsidR="0041326D" w:rsidRPr="00F349D0" w:rsidRDefault="0041326D" w:rsidP="00496A28">
      <w:pPr>
        <w:pStyle w:val="NormalWeb"/>
        <w:jc w:val="both"/>
        <w:rPr>
          <w:rFonts w:ascii="Lucida Sans" w:hAnsi="Lucida Sans"/>
          <w:color w:val="003366"/>
          <w:sz w:val="22"/>
          <w:szCs w:val="22"/>
        </w:rPr>
      </w:pPr>
      <w:r w:rsidRPr="00F349D0">
        <w:rPr>
          <w:rStyle w:val="Strong"/>
          <w:rFonts w:ascii="Lucida Sans" w:hAnsi="Lucida Sans"/>
          <w:color w:val="003366"/>
          <w:sz w:val="22"/>
          <w:szCs w:val="22"/>
        </w:rPr>
        <w:t xml:space="preserve">Please note: </w:t>
      </w:r>
      <w:r w:rsidR="00ED32FB" w:rsidRPr="00F349D0">
        <w:rPr>
          <w:rStyle w:val="Strong"/>
          <w:rFonts w:ascii="Lucida Sans" w:hAnsi="Lucida Sans"/>
          <w:color w:val="003366"/>
          <w:sz w:val="22"/>
          <w:szCs w:val="22"/>
        </w:rPr>
        <w:t>the</w:t>
      </w:r>
      <w:r w:rsidRPr="00F349D0">
        <w:rPr>
          <w:rStyle w:val="Strong"/>
          <w:rFonts w:ascii="Lucida Sans" w:hAnsi="Lucida Sans"/>
          <w:color w:val="003366"/>
          <w:sz w:val="22"/>
          <w:szCs w:val="22"/>
        </w:rPr>
        <w:t xml:space="preserve"> text of this page is taken from the Article in Tax Briefing, Issue 28 on the Taxation of Part-Time Lecturers/Teachers/Trainers</w:t>
      </w:r>
    </w:p>
    <w:p w:rsidR="0041326D" w:rsidRPr="00F349D0" w:rsidRDefault="0041326D" w:rsidP="00496A28">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Introduction</w:t>
      </w:r>
    </w:p>
    <w:p w:rsidR="0041326D" w:rsidRPr="00F349D0" w:rsidRDefault="0041326D" w:rsidP="00496A28">
      <w:pPr>
        <w:pStyle w:val="contentindent"/>
        <w:jc w:val="both"/>
        <w:rPr>
          <w:rFonts w:ascii="Lucida Sans" w:hAnsi="Lucida Sans"/>
          <w:color w:val="003366"/>
          <w:sz w:val="22"/>
          <w:szCs w:val="22"/>
        </w:rPr>
      </w:pPr>
      <w:r w:rsidRPr="00F349D0">
        <w:rPr>
          <w:rFonts w:ascii="Lucida Sans" w:hAnsi="Lucida Sans"/>
          <w:color w:val="003366"/>
          <w:sz w:val="22"/>
          <w:szCs w:val="22"/>
        </w:rPr>
        <w:t>The question as to whether part-time lecturers/teachers/trainers are engaged under contracts of service (employees) or under contracts for service (self-employed) arises regularly.</w:t>
      </w:r>
      <w:bookmarkStart w:id="730" w:name="revenue_position"/>
      <w:bookmarkEnd w:id="730"/>
    </w:p>
    <w:p w:rsidR="003D6D0D" w:rsidRPr="00F349D0" w:rsidRDefault="0041326D" w:rsidP="00496A28">
      <w:pPr>
        <w:pStyle w:val="contentindent"/>
        <w:jc w:val="both"/>
        <w:rPr>
          <w:rStyle w:val="Strong"/>
          <w:rFonts w:ascii="Lucida Sans" w:hAnsi="Lucida Sans"/>
          <w:color w:val="003366"/>
          <w:sz w:val="22"/>
          <w:szCs w:val="22"/>
        </w:rPr>
      </w:pPr>
      <w:r w:rsidRPr="00F349D0">
        <w:rPr>
          <w:rStyle w:val="Strong"/>
          <w:rFonts w:ascii="Lucida Sans" w:hAnsi="Lucida Sans"/>
          <w:color w:val="003366"/>
          <w:sz w:val="22"/>
          <w:szCs w:val="22"/>
        </w:rPr>
        <w:t>Revenue Position</w:t>
      </w:r>
    </w:p>
    <w:p w:rsidR="0041326D" w:rsidRPr="00F349D0" w:rsidRDefault="0041326D" w:rsidP="00496A28">
      <w:pPr>
        <w:pStyle w:val="contentindent"/>
        <w:jc w:val="both"/>
        <w:rPr>
          <w:rFonts w:ascii="Lucida Sans" w:hAnsi="Lucida Sans"/>
          <w:color w:val="003366"/>
          <w:sz w:val="22"/>
          <w:szCs w:val="22"/>
        </w:rPr>
      </w:pPr>
      <w:r w:rsidRPr="00F349D0">
        <w:rPr>
          <w:rFonts w:ascii="Lucida Sans" w:hAnsi="Lucida Sans"/>
          <w:color w:val="003366"/>
          <w:sz w:val="22"/>
          <w:szCs w:val="22"/>
        </w:rPr>
        <w:t>Revenue’s view is that part-time lecturers/teachers/trainers are employees. Payments are to be made to these individuals net of statutory deductions for PAYE and PRSI.</w:t>
      </w:r>
      <w:bookmarkStart w:id="731" w:name="case_law"/>
      <w:bookmarkEnd w:id="731"/>
    </w:p>
    <w:p w:rsidR="003D6D0D" w:rsidRPr="00F349D0" w:rsidRDefault="0041326D" w:rsidP="00496A28">
      <w:pPr>
        <w:pStyle w:val="contentindent"/>
        <w:jc w:val="both"/>
        <w:rPr>
          <w:rStyle w:val="Strong"/>
          <w:rFonts w:ascii="Lucida Sans" w:hAnsi="Lucida Sans"/>
          <w:color w:val="003366"/>
          <w:sz w:val="22"/>
          <w:szCs w:val="22"/>
        </w:rPr>
      </w:pPr>
      <w:r w:rsidRPr="00F349D0">
        <w:rPr>
          <w:rStyle w:val="Strong"/>
          <w:rFonts w:ascii="Lucida Sans" w:hAnsi="Lucida Sans"/>
          <w:color w:val="003366"/>
          <w:sz w:val="22"/>
          <w:szCs w:val="22"/>
        </w:rPr>
        <w:t>Case Law</w:t>
      </w:r>
    </w:p>
    <w:p w:rsidR="000606D7" w:rsidRDefault="0041326D" w:rsidP="00496A28">
      <w:pPr>
        <w:pStyle w:val="contentindent"/>
        <w:jc w:val="both"/>
        <w:rPr>
          <w:rFonts w:ascii="Lucida Sans" w:hAnsi="Lucida Sans"/>
          <w:color w:val="003366"/>
          <w:sz w:val="22"/>
          <w:szCs w:val="22"/>
        </w:rPr>
      </w:pPr>
      <w:r w:rsidRPr="00F349D0">
        <w:rPr>
          <w:rFonts w:ascii="Lucida Sans" w:hAnsi="Lucida Sans"/>
          <w:color w:val="003366"/>
          <w:sz w:val="22"/>
          <w:szCs w:val="22"/>
        </w:rPr>
        <w:t>Revenue’s position is founded on a number of precedents, which can be</w:t>
      </w:r>
      <w:r w:rsidRPr="008A39DF">
        <w:rPr>
          <w:rFonts w:ascii="Lucida Sans" w:hAnsi="Lucida Sans"/>
          <w:color w:val="003366"/>
          <w:sz w:val="22"/>
          <w:lang w:val="en-GB"/>
        </w:rPr>
        <w:t xml:space="preserve"> summarised</w:t>
      </w:r>
      <w:r w:rsidRPr="00F349D0">
        <w:rPr>
          <w:rFonts w:ascii="Lucida Sans" w:hAnsi="Lucida Sans"/>
          <w:color w:val="003366"/>
          <w:sz w:val="22"/>
          <w:szCs w:val="22"/>
        </w:rPr>
        <w:t xml:space="preserve"> as follows</w:t>
      </w:r>
      <w:bookmarkStart w:id="732" w:name="irish_cases"/>
      <w:bookmarkEnd w:id="732"/>
      <w:r w:rsidR="00ED32FB" w:rsidRPr="00F349D0">
        <w:rPr>
          <w:rFonts w:ascii="Lucida Sans" w:hAnsi="Lucida Sans"/>
          <w:color w:val="003366"/>
          <w:sz w:val="22"/>
          <w:szCs w:val="22"/>
        </w:rPr>
        <w:t xml:space="preserve">: </w:t>
      </w:r>
    </w:p>
    <w:p w:rsidR="0041326D" w:rsidRPr="00F349D0" w:rsidRDefault="0041326D" w:rsidP="00496A28">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Irish Cases</w:t>
      </w:r>
    </w:p>
    <w:p w:rsidR="0041326D" w:rsidRPr="00F349D0" w:rsidRDefault="0041326D" w:rsidP="00D525E7">
      <w:pPr>
        <w:numPr>
          <w:ilvl w:val="0"/>
          <w:numId w:val="51"/>
        </w:numPr>
        <w:spacing w:before="100" w:beforeAutospacing="1" w:after="100" w:afterAutospacing="1"/>
        <w:jc w:val="both"/>
        <w:rPr>
          <w:rFonts w:ascii="Lucida Sans" w:hAnsi="Lucida Sans"/>
          <w:sz w:val="22"/>
          <w:szCs w:val="22"/>
        </w:rPr>
      </w:pPr>
      <w:r w:rsidRPr="00F349D0">
        <w:rPr>
          <w:rFonts w:ascii="Lucida Sans" w:hAnsi="Lucida Sans"/>
          <w:sz w:val="22"/>
          <w:szCs w:val="22"/>
        </w:rPr>
        <w:t>In the Circuit Court, in 1992, it was held that part-time lecturers employed in a school were engaged under a contract of service (employee).</w:t>
      </w:r>
    </w:p>
    <w:p w:rsidR="0041326D" w:rsidRPr="00F349D0" w:rsidRDefault="0041326D" w:rsidP="00D525E7">
      <w:pPr>
        <w:numPr>
          <w:ilvl w:val="0"/>
          <w:numId w:val="51"/>
        </w:numPr>
        <w:spacing w:before="100" w:beforeAutospacing="1" w:after="100" w:afterAutospacing="1"/>
        <w:jc w:val="both"/>
        <w:rPr>
          <w:rFonts w:ascii="Lucida Sans" w:hAnsi="Lucida Sans"/>
          <w:sz w:val="22"/>
          <w:szCs w:val="22"/>
        </w:rPr>
      </w:pPr>
      <w:r w:rsidRPr="00F349D0">
        <w:rPr>
          <w:rFonts w:ascii="Lucida Sans" w:hAnsi="Lucida Sans"/>
          <w:sz w:val="22"/>
          <w:szCs w:val="22"/>
        </w:rPr>
        <w:t>In the High Court, in 1986, Mr Justice Murphy held in the case of Stephen Barcroft v Minister for Health and Social Welfare and James Agnew (Social Welfare Appeals Officer), that the teachers engaged by him performed their work under a contract of service and that the employments were insurable.</w:t>
      </w:r>
    </w:p>
    <w:p w:rsidR="0041326D" w:rsidRPr="00F349D0" w:rsidRDefault="0041326D" w:rsidP="00D525E7">
      <w:pPr>
        <w:numPr>
          <w:ilvl w:val="0"/>
          <w:numId w:val="51"/>
        </w:numPr>
        <w:spacing w:before="100" w:beforeAutospacing="1" w:after="100" w:afterAutospacing="1"/>
        <w:jc w:val="both"/>
        <w:rPr>
          <w:rFonts w:ascii="Lucida Sans" w:hAnsi="Lucida Sans"/>
          <w:sz w:val="22"/>
          <w:szCs w:val="22"/>
        </w:rPr>
      </w:pPr>
      <w:r w:rsidRPr="00F349D0">
        <w:rPr>
          <w:rFonts w:ascii="Lucida Sans" w:hAnsi="Lucida Sans"/>
          <w:sz w:val="22"/>
          <w:szCs w:val="22"/>
        </w:rPr>
        <w:t>A Social Welfare Appeals Officer, in 1996, upheld a Deciding Officers decision that individuals engaged as part-time lecturers, in a teaching establishment, were insurable under the Social Welfare Acts.</w:t>
      </w:r>
      <w:bookmarkStart w:id="733" w:name="uk_cases"/>
      <w:bookmarkEnd w:id="733"/>
    </w:p>
    <w:p w:rsidR="0041326D" w:rsidRPr="00F349D0" w:rsidRDefault="0041326D" w:rsidP="00496A28">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UK Cases</w:t>
      </w:r>
    </w:p>
    <w:p w:rsidR="0041326D" w:rsidRPr="00F349D0" w:rsidRDefault="0041326D" w:rsidP="00D525E7">
      <w:pPr>
        <w:numPr>
          <w:ilvl w:val="0"/>
          <w:numId w:val="52"/>
        </w:numPr>
        <w:spacing w:before="100" w:beforeAutospacing="1" w:after="100" w:afterAutospacing="1"/>
        <w:jc w:val="both"/>
        <w:rPr>
          <w:rFonts w:ascii="Lucida Sans" w:hAnsi="Lucida Sans"/>
          <w:sz w:val="22"/>
          <w:szCs w:val="22"/>
        </w:rPr>
      </w:pPr>
      <w:r w:rsidRPr="00F349D0">
        <w:rPr>
          <w:rStyle w:val="Emphasis"/>
          <w:rFonts w:ascii="Lucida Sans" w:hAnsi="Lucida Sans"/>
          <w:sz w:val="22"/>
          <w:szCs w:val="22"/>
        </w:rPr>
        <w:t>Fuge v McClelland (</w:t>
      </w:r>
      <w:r w:rsidRPr="00F349D0">
        <w:rPr>
          <w:rFonts w:ascii="Lucida Sans" w:hAnsi="Lucida Sans"/>
          <w:sz w:val="22"/>
          <w:szCs w:val="22"/>
        </w:rPr>
        <w:t>High Court Chancery Division, 22 June 1956</w:t>
      </w:r>
      <w:r w:rsidR="00F607C2" w:rsidRPr="00F349D0">
        <w:rPr>
          <w:rFonts w:ascii="Lucida Sans" w:hAnsi="Lucida Sans"/>
          <w:sz w:val="22"/>
          <w:szCs w:val="22"/>
        </w:rPr>
        <w:t>). This</w:t>
      </w:r>
      <w:r w:rsidRPr="00F349D0">
        <w:rPr>
          <w:rFonts w:ascii="Lucida Sans" w:hAnsi="Lucida Sans"/>
          <w:sz w:val="22"/>
          <w:szCs w:val="22"/>
        </w:rPr>
        <w:t xml:space="preserve"> case involved a full-time teacher who also taught adult evening courses. It was held that the night work also came under Schedule E, just as much as the day-time activities.</w:t>
      </w:r>
    </w:p>
    <w:p w:rsidR="0041326D" w:rsidRPr="00F349D0" w:rsidRDefault="0041326D" w:rsidP="00D525E7">
      <w:pPr>
        <w:numPr>
          <w:ilvl w:val="0"/>
          <w:numId w:val="52"/>
        </w:numPr>
        <w:spacing w:before="100" w:beforeAutospacing="1" w:after="100" w:afterAutospacing="1"/>
        <w:jc w:val="both"/>
        <w:rPr>
          <w:rFonts w:ascii="Lucida Sans" w:hAnsi="Lucida Sans"/>
          <w:sz w:val="22"/>
          <w:szCs w:val="22"/>
        </w:rPr>
      </w:pPr>
      <w:r w:rsidRPr="00F349D0">
        <w:rPr>
          <w:rStyle w:val="Emphasis"/>
          <w:rFonts w:ascii="Lucida Sans" w:hAnsi="Lucida Sans"/>
          <w:sz w:val="22"/>
          <w:szCs w:val="22"/>
        </w:rPr>
        <w:t>Mitchell &amp; Eden v Ross</w:t>
      </w:r>
      <w:r w:rsidRPr="00F349D0">
        <w:rPr>
          <w:rFonts w:ascii="Lucida Sans" w:hAnsi="Lucida Sans"/>
          <w:sz w:val="22"/>
          <w:szCs w:val="22"/>
        </w:rPr>
        <w:t xml:space="preserve"> (House of Lords, May/July 1961) </w:t>
      </w:r>
      <w:r w:rsidR="00B14B28" w:rsidRPr="00F349D0">
        <w:rPr>
          <w:rFonts w:ascii="Lucida Sans" w:hAnsi="Lucida Sans"/>
          <w:sz w:val="22"/>
          <w:szCs w:val="22"/>
        </w:rPr>
        <w:t>in</w:t>
      </w:r>
      <w:r w:rsidRPr="00F349D0">
        <w:rPr>
          <w:rFonts w:ascii="Lucida Sans" w:hAnsi="Lucida Sans"/>
          <w:sz w:val="22"/>
          <w:szCs w:val="22"/>
        </w:rPr>
        <w:t xml:space="preserve"> this case it was held that part-time specialists (hospital consultants) engaged under the Health Act 1946 </w:t>
      </w:r>
      <w:r w:rsidR="00B14B28" w:rsidRPr="00F349D0">
        <w:rPr>
          <w:rFonts w:ascii="Lucida Sans" w:hAnsi="Lucida Sans"/>
          <w:sz w:val="22"/>
          <w:szCs w:val="22"/>
        </w:rPr>
        <w:t>was</w:t>
      </w:r>
      <w:r w:rsidRPr="00F349D0">
        <w:rPr>
          <w:rFonts w:ascii="Lucida Sans" w:hAnsi="Lucida Sans"/>
          <w:sz w:val="22"/>
          <w:szCs w:val="22"/>
        </w:rPr>
        <w:t xml:space="preserve"> assessable under Schedule E.</w:t>
      </w:r>
    </w:p>
    <w:p w:rsidR="0041326D" w:rsidRPr="00F349D0" w:rsidRDefault="0041326D" w:rsidP="00D525E7">
      <w:pPr>
        <w:numPr>
          <w:ilvl w:val="0"/>
          <w:numId w:val="52"/>
        </w:numPr>
        <w:spacing w:before="100" w:beforeAutospacing="1" w:after="100" w:afterAutospacing="1"/>
        <w:jc w:val="both"/>
        <w:rPr>
          <w:rFonts w:ascii="Lucida Sans" w:hAnsi="Lucida Sans"/>
          <w:sz w:val="22"/>
          <w:szCs w:val="22"/>
        </w:rPr>
      </w:pPr>
      <w:r w:rsidRPr="00F349D0">
        <w:rPr>
          <w:rStyle w:val="Emphasis"/>
          <w:rFonts w:ascii="Lucida Sans" w:hAnsi="Lucida Sans"/>
          <w:sz w:val="22"/>
          <w:szCs w:val="22"/>
        </w:rPr>
        <w:t>Sidey v Phillips</w:t>
      </w:r>
      <w:r w:rsidRPr="00F349D0">
        <w:rPr>
          <w:rFonts w:ascii="Lucida Sans" w:hAnsi="Lucida Sans"/>
          <w:sz w:val="22"/>
          <w:szCs w:val="22"/>
        </w:rPr>
        <w:t xml:space="preserve"> (Chancery Division 5 December 1986) In this case it was held that a non-practising barrister was properly assessable under Schedule E in respect of his part-time lecturing fees.</w:t>
      </w:r>
    </w:p>
    <w:p w:rsidR="0041326D" w:rsidRDefault="0041326D" w:rsidP="00D525E7">
      <w:pPr>
        <w:numPr>
          <w:ilvl w:val="0"/>
          <w:numId w:val="52"/>
        </w:numPr>
        <w:spacing w:before="100" w:beforeAutospacing="1" w:after="100" w:afterAutospacing="1"/>
        <w:jc w:val="both"/>
        <w:rPr>
          <w:rFonts w:ascii="Lucida Sans" w:hAnsi="Lucida Sans"/>
          <w:sz w:val="22"/>
          <w:szCs w:val="22"/>
        </w:rPr>
      </w:pPr>
      <w:r w:rsidRPr="00F349D0">
        <w:rPr>
          <w:rStyle w:val="Emphasis"/>
          <w:rFonts w:ascii="Lucida Sans" w:hAnsi="Lucida Sans"/>
          <w:sz w:val="22"/>
          <w:szCs w:val="22"/>
        </w:rPr>
        <w:t>Walls v Sinnett</w:t>
      </w:r>
      <w:r w:rsidRPr="00F349D0">
        <w:rPr>
          <w:rFonts w:ascii="Lucida Sans" w:hAnsi="Lucida Sans"/>
          <w:sz w:val="22"/>
          <w:szCs w:val="22"/>
        </w:rPr>
        <w:t xml:space="preserve"> (Chancery Division) This case upheld a decision that a professional singer who lectured in music at a technical college for 4 days each week was assessable under Schedule E.</w:t>
      </w:r>
      <w:bookmarkStart w:id="734" w:name="exceptions"/>
      <w:bookmarkEnd w:id="734"/>
    </w:p>
    <w:p w:rsidR="004B1DA3" w:rsidRDefault="004B1DA3" w:rsidP="004B1DA3">
      <w:pPr>
        <w:spacing w:before="100" w:beforeAutospacing="1" w:after="100" w:afterAutospacing="1"/>
        <w:jc w:val="both"/>
        <w:rPr>
          <w:rFonts w:ascii="Lucida Sans" w:hAnsi="Lucida Sans"/>
          <w:sz w:val="22"/>
          <w:szCs w:val="22"/>
        </w:rPr>
      </w:pPr>
    </w:p>
    <w:p w:rsidR="004B1DA3" w:rsidRPr="00F349D0" w:rsidRDefault="004B1DA3" w:rsidP="004B1DA3">
      <w:pPr>
        <w:spacing w:before="100" w:beforeAutospacing="1" w:after="100" w:afterAutospacing="1"/>
        <w:jc w:val="both"/>
        <w:rPr>
          <w:rFonts w:ascii="Lucida Sans" w:hAnsi="Lucida Sans"/>
          <w:sz w:val="22"/>
          <w:szCs w:val="22"/>
        </w:rPr>
      </w:pPr>
    </w:p>
    <w:p w:rsidR="0041326D" w:rsidRPr="00F349D0" w:rsidRDefault="0041326D" w:rsidP="00496A28">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lastRenderedPageBreak/>
        <w:t>Exceptions</w:t>
      </w:r>
    </w:p>
    <w:p w:rsidR="000E1786" w:rsidRDefault="0041326D" w:rsidP="00496A28">
      <w:pPr>
        <w:pStyle w:val="contentindent"/>
        <w:jc w:val="both"/>
        <w:rPr>
          <w:rFonts w:ascii="Lucida Sans" w:hAnsi="Lucida Sans"/>
          <w:color w:val="003366"/>
          <w:sz w:val="22"/>
          <w:szCs w:val="22"/>
        </w:rPr>
      </w:pPr>
      <w:r w:rsidRPr="00F349D0">
        <w:rPr>
          <w:rFonts w:ascii="Lucida Sans" w:hAnsi="Lucida Sans"/>
          <w:color w:val="003366"/>
          <w:sz w:val="22"/>
          <w:szCs w:val="22"/>
        </w:rPr>
        <w:t>Revenue accepts that the above position need not apply in situations where the lecturers/teachers/trainers give “one</w:t>
      </w:r>
      <w:r w:rsidR="0076764A">
        <w:rPr>
          <w:rFonts w:ascii="Lucida Sans" w:hAnsi="Lucida Sans"/>
          <w:color w:val="003366"/>
          <w:sz w:val="22"/>
          <w:szCs w:val="22"/>
        </w:rPr>
        <w:t xml:space="preserve"> </w:t>
      </w:r>
      <w:r w:rsidRPr="00F349D0">
        <w:rPr>
          <w:rFonts w:ascii="Lucida Sans" w:hAnsi="Lucida Sans"/>
          <w:color w:val="003366"/>
          <w:sz w:val="22"/>
          <w:szCs w:val="22"/>
        </w:rPr>
        <w:t>off” lectures. Lecturers/teachers/trainers in these positions will generally only give lectures once or twice a year for the same body. Such lecture fees must, of course, be returned by the individuals conce</w:t>
      </w:r>
      <w:r w:rsidR="000E1786">
        <w:rPr>
          <w:rFonts w:ascii="Lucida Sans" w:hAnsi="Lucida Sans"/>
          <w:color w:val="003366"/>
          <w:sz w:val="22"/>
          <w:szCs w:val="22"/>
        </w:rPr>
        <w:t xml:space="preserve">rned under the self-assessment </w:t>
      </w:r>
      <w:r w:rsidRPr="00F349D0">
        <w:rPr>
          <w:rFonts w:ascii="Lucida Sans" w:hAnsi="Lucida Sans"/>
          <w:color w:val="003366"/>
          <w:sz w:val="22"/>
          <w:szCs w:val="22"/>
        </w:rPr>
        <w:t>rules.</w:t>
      </w:r>
    </w:p>
    <w:p w:rsidR="0041326D" w:rsidRPr="00F349D0" w:rsidRDefault="0041326D" w:rsidP="00496A28">
      <w:pPr>
        <w:pStyle w:val="contentindent"/>
        <w:jc w:val="both"/>
        <w:rPr>
          <w:rFonts w:ascii="Lucida Sans" w:hAnsi="Lucida Sans"/>
          <w:color w:val="003366"/>
          <w:sz w:val="22"/>
          <w:szCs w:val="22"/>
        </w:rPr>
      </w:pPr>
      <w:r w:rsidRPr="00F349D0">
        <w:rPr>
          <w:rFonts w:ascii="Lucida Sans" w:hAnsi="Lucida Sans"/>
          <w:color w:val="003366"/>
          <w:sz w:val="22"/>
          <w:szCs w:val="22"/>
        </w:rPr>
        <w:br/>
      </w:r>
      <w:r w:rsidRPr="00F349D0">
        <w:rPr>
          <w:rStyle w:val="Strong"/>
          <w:rFonts w:ascii="Lucida Sans" w:hAnsi="Lucida Sans"/>
          <w:color w:val="003366"/>
          <w:sz w:val="22"/>
          <w:szCs w:val="22"/>
        </w:rPr>
        <w:t>It would not be accepted, however, that lecturers/teachers/trainers who give a series of “</w:t>
      </w:r>
      <w:r w:rsidR="0076764A">
        <w:rPr>
          <w:rStyle w:val="Strong"/>
          <w:rFonts w:ascii="Lucida Sans" w:hAnsi="Lucida Sans"/>
          <w:color w:val="003366"/>
          <w:sz w:val="22"/>
          <w:szCs w:val="22"/>
        </w:rPr>
        <w:t>one off</w:t>
      </w:r>
      <w:r w:rsidRPr="00F349D0">
        <w:rPr>
          <w:rStyle w:val="Strong"/>
          <w:rFonts w:ascii="Lucida Sans" w:hAnsi="Lucida Sans"/>
          <w:color w:val="003366"/>
          <w:sz w:val="22"/>
          <w:szCs w:val="22"/>
        </w:rPr>
        <w:t xml:space="preserve">” or guest lectures for the same body are outside the scope of PAYE /PRSI. </w:t>
      </w:r>
      <w:r w:rsidRPr="00F349D0">
        <w:rPr>
          <w:rFonts w:ascii="Lucida Sans" w:hAnsi="Lucida Sans"/>
          <w:color w:val="003366"/>
          <w:sz w:val="22"/>
          <w:szCs w:val="22"/>
        </w:rPr>
        <w:t>Any cases of doubt under this heading can be clarified by contacting the relevant tax office.</w:t>
      </w:r>
    </w:p>
    <w:p w:rsidR="0041326D" w:rsidRPr="000606D7" w:rsidRDefault="0041326D" w:rsidP="003834D3">
      <w:pPr>
        <w:pStyle w:val="StyleHeading2NotItalicCustomColorRGB18338251"/>
      </w:pPr>
      <w:r w:rsidRPr="00F349D0">
        <w:rPr>
          <w:highlight w:val="yellow"/>
          <w:lang w:val="en-US"/>
        </w:rPr>
        <w:br w:type="page"/>
      </w:r>
      <w:bookmarkStart w:id="735" w:name="_Toc388449516"/>
      <w:r w:rsidR="002C18A7" w:rsidRPr="000606D7">
        <w:lastRenderedPageBreak/>
        <w:t>University Travel P</w:t>
      </w:r>
      <w:r w:rsidRPr="000606D7">
        <w:t>olicy</w:t>
      </w:r>
      <w:bookmarkEnd w:id="735"/>
    </w:p>
    <w:p w:rsidR="00097C1A" w:rsidRDefault="00097C1A" w:rsidP="004B1DA3">
      <w:pPr>
        <w:spacing w:before="100" w:beforeAutospacing="1" w:after="100" w:afterAutospacing="1"/>
        <w:rPr>
          <w:rStyle w:val="Hyperlink"/>
          <w:rFonts w:ascii="Lucida Sans" w:hAnsi="Lucida Sans" w:cs="Lucida Sans Unicode"/>
          <w:sz w:val="22"/>
          <w:szCs w:val="22"/>
        </w:rPr>
      </w:pPr>
      <w:r w:rsidRPr="000606D7">
        <w:rPr>
          <w:rFonts w:ascii="Lucida Sans" w:hAnsi="Lucida Sans"/>
          <w:sz w:val="22"/>
          <w:szCs w:val="22"/>
        </w:rPr>
        <w:t>The University’s travel policy can be found at</w:t>
      </w:r>
      <w:r w:rsidR="0076764A">
        <w:rPr>
          <w:rFonts w:ascii="Lucida Sans" w:hAnsi="Lucida Sans"/>
          <w:sz w:val="22"/>
          <w:szCs w:val="22"/>
        </w:rPr>
        <w:t xml:space="preserve"> </w:t>
      </w:r>
      <w:hyperlink r:id="rId87" w:history="1">
        <w:r w:rsidR="00675ECF" w:rsidRPr="00675ECF">
          <w:rPr>
            <w:rStyle w:val="Hyperlink"/>
            <w:rFonts w:ascii="Lucida Sans" w:hAnsi="Lucida Sans" w:cs="Lucida Sans Unicode"/>
            <w:sz w:val="22"/>
            <w:szCs w:val="22"/>
          </w:rPr>
          <w:t>http://www.ucd.ie/bursar/</w:t>
        </w:r>
      </w:hyperlink>
    </w:p>
    <w:p w:rsidR="00675ECF" w:rsidRPr="000606D7" w:rsidRDefault="00675ECF" w:rsidP="004B1DA3">
      <w:pPr>
        <w:spacing w:before="100" w:beforeAutospacing="1" w:after="100" w:afterAutospacing="1"/>
        <w:rPr>
          <w:rFonts w:ascii="Lucida Sans" w:hAnsi="Lucida Sans" w:cs="Times New Roman"/>
          <w:sz w:val="22"/>
          <w:szCs w:val="22"/>
          <w:lang w:val="en-US"/>
        </w:rPr>
      </w:pPr>
    </w:p>
    <w:p w:rsidR="0041326D" w:rsidRPr="000606D7" w:rsidRDefault="0076764A" w:rsidP="00D32B0F">
      <w:pPr>
        <w:spacing w:before="100" w:beforeAutospacing="1" w:after="100" w:afterAutospacing="1"/>
        <w:jc w:val="both"/>
        <w:rPr>
          <w:rFonts w:ascii="Lucida Sans" w:hAnsi="Lucida Sans" w:cs="Times New Roman"/>
          <w:sz w:val="22"/>
          <w:szCs w:val="22"/>
          <w:lang w:val="en-US"/>
        </w:rPr>
      </w:pPr>
      <w:r>
        <w:rPr>
          <w:rFonts w:ascii="Lucida Sans" w:hAnsi="Lucida Sans" w:cs="Times New Roman"/>
          <w:sz w:val="22"/>
          <w:szCs w:val="22"/>
          <w:lang w:val="en-US"/>
        </w:rPr>
        <w:t>Following</w:t>
      </w:r>
      <w:r w:rsidR="0041326D" w:rsidRPr="000606D7">
        <w:rPr>
          <w:rFonts w:ascii="Lucida Sans" w:hAnsi="Lucida Sans" w:cs="Times New Roman"/>
          <w:sz w:val="22"/>
          <w:szCs w:val="22"/>
          <w:lang w:val="en-US"/>
        </w:rPr>
        <w:t xml:space="preserve"> University protocols and procedures is essential when travelling or representing University College Dublin abroad.</w:t>
      </w:r>
      <w:r w:rsidR="000606D7">
        <w:rPr>
          <w:rFonts w:ascii="Lucida Sans" w:hAnsi="Lucida Sans" w:cs="Times New Roman"/>
          <w:sz w:val="22"/>
          <w:szCs w:val="22"/>
          <w:lang w:val="en-US"/>
        </w:rPr>
        <w:t xml:space="preserve"> </w:t>
      </w:r>
      <w:r w:rsidR="0041326D" w:rsidRPr="000606D7">
        <w:rPr>
          <w:rFonts w:ascii="Lucida Sans" w:hAnsi="Lucida Sans" w:cs="Times New Roman"/>
          <w:sz w:val="22"/>
          <w:szCs w:val="22"/>
          <w:lang w:val="en-US"/>
        </w:rPr>
        <w:t>Prior written notification of overseas trips should be given to the School/Support-Unit Head (or Principal in the case of School/Support-Unit Heads</w:t>
      </w:r>
      <w:r w:rsidR="00F607C2" w:rsidRPr="000606D7">
        <w:rPr>
          <w:rFonts w:ascii="Lucida Sans" w:hAnsi="Lucida Sans" w:cs="Times New Roman"/>
          <w:sz w:val="22"/>
          <w:szCs w:val="22"/>
          <w:lang w:val="en-US"/>
        </w:rPr>
        <w:t>). The</w:t>
      </w:r>
      <w:r w:rsidR="0041326D" w:rsidRPr="000606D7">
        <w:rPr>
          <w:rFonts w:ascii="Lucida Sans" w:hAnsi="Lucida Sans" w:cs="Times New Roman"/>
          <w:sz w:val="22"/>
          <w:szCs w:val="22"/>
          <w:lang w:val="en-US"/>
        </w:rPr>
        <w:t xml:space="preserve"> costs involved in such travel should be clearly documented and reported and should comply with stated university procedures as detailed in the University’s Procedures Manual. </w:t>
      </w:r>
      <w:bookmarkStart w:id="736" w:name="prior_approval"/>
      <w:bookmarkEnd w:id="736"/>
    </w:p>
    <w:p w:rsidR="0041326D" w:rsidRPr="000606D7" w:rsidRDefault="0041326D" w:rsidP="00D32B0F">
      <w:pPr>
        <w:spacing w:before="100" w:beforeAutospacing="1" w:after="100" w:afterAutospacing="1"/>
        <w:jc w:val="both"/>
        <w:rPr>
          <w:rFonts w:ascii="Lucida Sans" w:hAnsi="Lucida Sans" w:cs="Times New Roman"/>
          <w:b/>
          <w:bCs/>
          <w:sz w:val="22"/>
          <w:szCs w:val="22"/>
          <w:lang w:val="en-US"/>
        </w:rPr>
      </w:pPr>
      <w:r w:rsidRPr="000606D7">
        <w:rPr>
          <w:rFonts w:ascii="Lucida Sans" w:hAnsi="Lucida Sans" w:cs="Times New Roman"/>
          <w:b/>
          <w:bCs/>
          <w:sz w:val="22"/>
          <w:szCs w:val="22"/>
          <w:lang w:val="en-US"/>
        </w:rPr>
        <w:t>Prior Approval for Travel</w:t>
      </w:r>
    </w:p>
    <w:p w:rsidR="0041326D" w:rsidRPr="000606D7" w:rsidRDefault="0041326D" w:rsidP="00496A28">
      <w:pPr>
        <w:spacing w:before="100" w:beforeAutospacing="1" w:after="100" w:afterAutospacing="1"/>
        <w:jc w:val="both"/>
        <w:rPr>
          <w:rFonts w:ascii="Lucida Sans" w:hAnsi="Lucida Sans" w:cs="Times New Roman"/>
          <w:sz w:val="22"/>
          <w:szCs w:val="22"/>
          <w:lang w:val="en-US"/>
        </w:rPr>
      </w:pPr>
      <w:r w:rsidRPr="000606D7">
        <w:rPr>
          <w:rFonts w:ascii="Lucida Sans" w:hAnsi="Lucida Sans" w:cs="Times New Roman"/>
          <w:sz w:val="22"/>
          <w:szCs w:val="22"/>
          <w:lang w:val="en-US"/>
        </w:rPr>
        <w:t xml:space="preserve">Staff intending to travel abroad on university business should ensure their School/Support-Unit Head (or Principal where appropriate) is informed of intended absences. Principals should inform the President of any planned </w:t>
      </w:r>
      <w:r w:rsidR="00277E95" w:rsidRPr="000606D7">
        <w:rPr>
          <w:rFonts w:ascii="Lucida Sans" w:hAnsi="Lucida Sans" w:cs="Times New Roman"/>
          <w:sz w:val="22"/>
          <w:szCs w:val="22"/>
          <w:lang w:val="en-US"/>
        </w:rPr>
        <w:t>absences. Requests</w:t>
      </w:r>
      <w:r w:rsidRPr="000606D7">
        <w:rPr>
          <w:rFonts w:ascii="Lucida Sans" w:hAnsi="Lucida Sans" w:cs="Times New Roman"/>
          <w:sz w:val="22"/>
          <w:szCs w:val="22"/>
          <w:lang w:val="en-US"/>
        </w:rPr>
        <w:t xml:space="preserve"> for temporary leave of absence and absences for period in excess of four days require the permission of the President and all applications should be submitted to the President through the School/Support-Unit Head (or Principal where appropriate) with an indication of his/her approval. </w:t>
      </w:r>
    </w:p>
    <w:p w:rsidR="0041326D" w:rsidRPr="000606D7" w:rsidRDefault="0041326D" w:rsidP="00496A28">
      <w:pPr>
        <w:spacing w:before="100" w:beforeAutospacing="1" w:after="100" w:afterAutospacing="1"/>
        <w:jc w:val="both"/>
        <w:rPr>
          <w:rFonts w:ascii="Lucida Sans" w:hAnsi="Lucida Sans" w:cs="Times New Roman"/>
          <w:b/>
          <w:bCs/>
          <w:sz w:val="22"/>
          <w:szCs w:val="22"/>
          <w:lang w:val="en-US"/>
        </w:rPr>
      </w:pPr>
      <w:bookmarkStart w:id="737" w:name="travel_exprnditure"/>
      <w:bookmarkEnd w:id="737"/>
      <w:r w:rsidRPr="000606D7">
        <w:rPr>
          <w:rFonts w:ascii="Lucida Sans" w:hAnsi="Lucida Sans" w:cs="Times New Roman"/>
          <w:b/>
          <w:bCs/>
          <w:sz w:val="22"/>
          <w:szCs w:val="22"/>
          <w:lang w:val="en-US"/>
        </w:rPr>
        <w:t>Travel expenditure</w:t>
      </w:r>
    </w:p>
    <w:p w:rsidR="0041326D" w:rsidRPr="000606D7" w:rsidRDefault="0041326D" w:rsidP="00496A28">
      <w:pPr>
        <w:spacing w:before="100" w:beforeAutospacing="1" w:after="100" w:afterAutospacing="1"/>
        <w:jc w:val="both"/>
        <w:rPr>
          <w:rFonts w:ascii="Lucida Sans" w:hAnsi="Lucida Sans" w:cs="Times New Roman"/>
          <w:sz w:val="22"/>
          <w:szCs w:val="22"/>
          <w:lang w:val="en-US"/>
        </w:rPr>
      </w:pPr>
      <w:r w:rsidRPr="000606D7">
        <w:rPr>
          <w:rFonts w:ascii="Lucida Sans" w:hAnsi="Lucida Sans" w:cs="Times New Roman"/>
          <w:sz w:val="22"/>
          <w:szCs w:val="22"/>
          <w:lang w:val="en-US"/>
        </w:rPr>
        <w:t xml:space="preserve">Essential travel only should be undertaken and the number of staff going on any one visit should be kept to an absolute minimum. As a rule, air travel to all destinations should be by economy class. In certain exceptional cases, business class travel may be used provided it has been pre-approved in writing or by email by the Bursar. All requests to travel via business/premium class must be submitted in writing to the Bursar detailing the justification for use of business class, the cost compared with an economy ticket, the events/meetings scheduled and the length of visit. Requests to travel business class will not normally be allowed for flights of less than six hours duration and only in circumstances where meetings are scheduled close to arrival time. First class travel should never be undertaken. Hotel accommodation should be comfortable and safe with essential amenities. Receipts should be kept in respect of meals, taxis, bus fares and other out of pocket expenses. </w:t>
      </w:r>
      <w:bookmarkStart w:id="738" w:name="spouses"/>
      <w:bookmarkEnd w:id="738"/>
    </w:p>
    <w:p w:rsidR="000606D7" w:rsidRDefault="0041326D" w:rsidP="00496A28">
      <w:pPr>
        <w:spacing w:before="100" w:beforeAutospacing="1" w:after="100" w:afterAutospacing="1"/>
        <w:rPr>
          <w:rFonts w:ascii="Lucida Sans" w:hAnsi="Lucida Sans" w:cs="Times New Roman"/>
          <w:b/>
          <w:bCs/>
          <w:sz w:val="22"/>
          <w:szCs w:val="22"/>
          <w:lang w:val="en-US"/>
        </w:rPr>
      </w:pPr>
      <w:r w:rsidRPr="000606D7">
        <w:rPr>
          <w:rFonts w:ascii="Lucida Sans" w:hAnsi="Lucida Sans" w:cs="Times New Roman"/>
          <w:b/>
          <w:bCs/>
          <w:sz w:val="22"/>
          <w:szCs w:val="22"/>
          <w:lang w:val="en-US"/>
        </w:rPr>
        <w:t>Spouses Accompanying Members of Staff Abroad</w:t>
      </w:r>
    </w:p>
    <w:p w:rsidR="0041326D" w:rsidRPr="000606D7" w:rsidRDefault="0041326D" w:rsidP="00496A28">
      <w:pPr>
        <w:spacing w:before="100" w:beforeAutospacing="1" w:after="100" w:afterAutospacing="1"/>
        <w:rPr>
          <w:rFonts w:ascii="Lucida Sans" w:hAnsi="Lucida Sans" w:cs="Times New Roman"/>
          <w:sz w:val="22"/>
          <w:szCs w:val="22"/>
          <w:lang w:val="en-US"/>
        </w:rPr>
      </w:pPr>
      <w:r w:rsidRPr="000606D7">
        <w:rPr>
          <w:rFonts w:ascii="Lucida Sans" w:hAnsi="Lucida Sans" w:cs="Times New Roman"/>
          <w:sz w:val="22"/>
          <w:szCs w:val="22"/>
          <w:lang w:val="en-US"/>
        </w:rPr>
        <w:t>Wives/husbands of members of staff accompanying their spouses must pay their own travel expenses. In certain circumstances, the University may consider it necessary for wives/husbands to accompany their spouse abroad at the University’s expense. Any such decision must be approved in advance by the Finance Committee and the cost of such travel clearly reported.</w:t>
      </w:r>
      <w:bookmarkStart w:id="739" w:name="extending_visits"/>
      <w:bookmarkEnd w:id="739"/>
    </w:p>
    <w:p w:rsidR="0041326D" w:rsidRPr="000606D7" w:rsidRDefault="0041326D" w:rsidP="004439E4">
      <w:pPr>
        <w:spacing w:before="100" w:beforeAutospacing="1" w:after="100" w:afterAutospacing="1"/>
        <w:rPr>
          <w:rFonts w:ascii="Lucida Sans" w:hAnsi="Lucida Sans" w:cs="Times New Roman"/>
          <w:b/>
          <w:bCs/>
          <w:sz w:val="22"/>
          <w:szCs w:val="22"/>
          <w:lang w:val="en-US"/>
        </w:rPr>
      </w:pPr>
      <w:r w:rsidRPr="000606D7">
        <w:rPr>
          <w:rFonts w:ascii="Lucida Sans" w:hAnsi="Lucida Sans" w:cs="Times New Roman"/>
          <w:b/>
          <w:bCs/>
          <w:sz w:val="22"/>
          <w:szCs w:val="22"/>
          <w:lang w:val="en-US"/>
        </w:rPr>
        <w:t>Extending Visits for Personal Purposes</w:t>
      </w:r>
    </w:p>
    <w:p w:rsidR="0041326D" w:rsidRPr="000606D7" w:rsidRDefault="0041326D" w:rsidP="00496A28">
      <w:pPr>
        <w:spacing w:before="100" w:beforeAutospacing="1" w:after="100" w:afterAutospacing="1"/>
        <w:jc w:val="both"/>
        <w:rPr>
          <w:rFonts w:ascii="Lucida Sans" w:hAnsi="Lucida Sans" w:cs="Times New Roman"/>
          <w:sz w:val="22"/>
          <w:szCs w:val="22"/>
          <w:lang w:val="en-US"/>
        </w:rPr>
      </w:pPr>
      <w:r w:rsidRPr="000606D7">
        <w:rPr>
          <w:rFonts w:ascii="Lucida Sans" w:hAnsi="Lucida Sans" w:cs="Times New Roman"/>
          <w:sz w:val="22"/>
          <w:szCs w:val="22"/>
          <w:lang w:val="en-US"/>
        </w:rPr>
        <w:t xml:space="preserve">When staff extend the period of their stay abroad for personal reasons, it must be ensured and demonstrated that all additional costs are borne personally by the individual. The individual must be able to clearly demonstrate that legitimate University business is the </w:t>
      </w:r>
      <w:r w:rsidRPr="000606D7">
        <w:rPr>
          <w:rFonts w:ascii="Lucida Sans" w:hAnsi="Lucida Sans" w:cs="Times New Roman"/>
          <w:sz w:val="22"/>
          <w:szCs w:val="22"/>
          <w:lang w:val="en-US"/>
        </w:rPr>
        <w:lastRenderedPageBreak/>
        <w:t>primary purpose of the main visit. Leave records should record any extended personal absences. Staff members should inform their School/Support-Unit Head (or Principal where appropriate) when they intend to extend a business trip into a personal trip.</w:t>
      </w:r>
    </w:p>
    <w:p w:rsidR="0041326D" w:rsidRPr="00F349D0" w:rsidRDefault="002C18A7" w:rsidP="003834D3">
      <w:pPr>
        <w:pStyle w:val="StyleHeading2NotItalicCustomColorRGB18338251"/>
      </w:pPr>
      <w:bookmarkStart w:id="740" w:name="_Toc388449517"/>
      <w:r>
        <w:t>O</w:t>
      </w:r>
      <w:r w:rsidR="0041326D" w:rsidRPr="00F349D0">
        <w:t>rders, invoices and payments</w:t>
      </w:r>
      <w:bookmarkEnd w:id="740"/>
    </w:p>
    <w:p w:rsidR="000970B1" w:rsidRDefault="000970B1" w:rsidP="000606D7">
      <w:pPr>
        <w:pStyle w:val="contentheader"/>
        <w:spacing w:before="0" w:beforeAutospacing="0" w:after="0" w:afterAutospacing="0"/>
        <w:rPr>
          <w:rFonts w:ascii="Lucida Sans" w:hAnsi="Lucida Sans"/>
          <w:color w:val="003366"/>
          <w:sz w:val="22"/>
          <w:szCs w:val="22"/>
          <w:u w:val="single"/>
        </w:rPr>
      </w:pPr>
      <w:bookmarkStart w:id="741" w:name="pop"/>
      <w:bookmarkEnd w:id="741"/>
    </w:p>
    <w:p w:rsidR="0041326D" w:rsidRPr="00F349D0" w:rsidRDefault="0041326D" w:rsidP="000606D7">
      <w:pPr>
        <w:pStyle w:val="contentheader"/>
        <w:spacing w:before="0" w:beforeAutospacing="0" w:after="0" w:afterAutospacing="0"/>
        <w:rPr>
          <w:rFonts w:ascii="Lucida Sans" w:hAnsi="Lucida Sans"/>
          <w:color w:val="003366"/>
          <w:sz w:val="22"/>
          <w:szCs w:val="22"/>
          <w:u w:val="single"/>
        </w:rPr>
      </w:pPr>
      <w:r w:rsidRPr="00F349D0">
        <w:rPr>
          <w:rFonts w:ascii="Lucida Sans" w:hAnsi="Lucida Sans"/>
          <w:color w:val="003366"/>
          <w:sz w:val="22"/>
          <w:szCs w:val="22"/>
          <w:u w:val="single"/>
        </w:rPr>
        <w:t>Purchase Order Processing (POP)</w:t>
      </w:r>
    </w:p>
    <w:p w:rsidR="0041326D" w:rsidRPr="00F349D0" w:rsidRDefault="0041326D" w:rsidP="000606D7">
      <w:pPr>
        <w:pStyle w:val="NormalWeb"/>
        <w:spacing w:before="0" w:beforeAutospacing="0" w:after="0" w:afterAutospacing="0"/>
        <w:jc w:val="both"/>
        <w:rPr>
          <w:rFonts w:ascii="Lucida Sans" w:hAnsi="Lucida Sans"/>
          <w:color w:val="003366"/>
          <w:sz w:val="22"/>
          <w:szCs w:val="22"/>
        </w:rPr>
      </w:pPr>
      <w:r w:rsidRPr="00F349D0">
        <w:rPr>
          <w:rFonts w:ascii="Lucida Sans" w:hAnsi="Lucida Sans"/>
          <w:color w:val="003366"/>
          <w:sz w:val="22"/>
          <w:szCs w:val="22"/>
        </w:rPr>
        <w:t xml:space="preserve">It is an ordering system whereby orders are entered directly into </w:t>
      </w:r>
      <w:r w:rsidR="009226B1">
        <w:rPr>
          <w:rFonts w:ascii="Lucida Sans" w:hAnsi="Lucida Sans"/>
          <w:color w:val="003366"/>
          <w:sz w:val="22"/>
          <w:szCs w:val="22"/>
        </w:rPr>
        <w:t>e</w:t>
      </w:r>
      <w:r w:rsidR="009226B1" w:rsidRPr="00F349D0">
        <w:rPr>
          <w:rFonts w:ascii="Lucida Sans" w:hAnsi="Lucida Sans"/>
          <w:color w:val="003366"/>
          <w:sz w:val="22"/>
          <w:szCs w:val="22"/>
        </w:rPr>
        <w:t>financials</w:t>
      </w:r>
      <w:r w:rsidRPr="00F349D0">
        <w:rPr>
          <w:rFonts w:ascii="Lucida Sans" w:hAnsi="Lucida Sans"/>
          <w:color w:val="003366"/>
          <w:sz w:val="22"/>
          <w:szCs w:val="22"/>
        </w:rPr>
        <w:t>, creating a commitment against budget. Orders remain outstanding until the related invoices are paid.</w:t>
      </w:r>
    </w:p>
    <w:p w:rsidR="0041326D" w:rsidRPr="00F349D0" w:rsidRDefault="0041326D" w:rsidP="00B6199A">
      <w:pPr>
        <w:pStyle w:val="NormalWeb"/>
        <w:jc w:val="both"/>
        <w:rPr>
          <w:rFonts w:ascii="Lucida Sans" w:hAnsi="Lucida Sans"/>
          <w:color w:val="003366"/>
          <w:sz w:val="22"/>
          <w:szCs w:val="22"/>
        </w:rPr>
      </w:pPr>
      <w:r w:rsidRPr="00F349D0">
        <w:rPr>
          <w:rFonts w:ascii="Lucida Sans" w:hAnsi="Lucida Sans"/>
          <w:color w:val="003366"/>
          <w:sz w:val="22"/>
          <w:szCs w:val="22"/>
        </w:rPr>
        <w:t>POP eliminates the use of order books and introduces a high level of precision and control to the ordering process.</w:t>
      </w:r>
    </w:p>
    <w:p w:rsidR="0041326D" w:rsidRPr="00F349D0" w:rsidRDefault="00E610D8" w:rsidP="00B6199A">
      <w:pPr>
        <w:pStyle w:val="NormalWeb"/>
        <w:jc w:val="both"/>
        <w:rPr>
          <w:rFonts w:ascii="Lucida Sans" w:hAnsi="Lucida Sans"/>
          <w:color w:val="003366"/>
          <w:sz w:val="22"/>
          <w:szCs w:val="22"/>
        </w:rPr>
      </w:pPr>
      <w:hyperlink r:id="rId88" w:tgtFrame="_blank" w:history="1">
        <w:r w:rsidR="0041326D" w:rsidRPr="00F349D0">
          <w:rPr>
            <w:rStyle w:val="Hyperlink"/>
            <w:rFonts w:ascii="Lucida Sans" w:hAnsi="Lucida Sans"/>
            <w:color w:val="003366"/>
            <w:sz w:val="22"/>
            <w:szCs w:val="22"/>
          </w:rPr>
          <w:t xml:space="preserve">You may view a brief PowerPoint slide show introducing the new POP system by following this link. Soundbite_Presentation.ppt 72KB </w:t>
        </w:r>
      </w:hyperlink>
    </w:p>
    <w:p w:rsidR="0041326D" w:rsidRPr="00F349D0" w:rsidRDefault="00E610D8" w:rsidP="00B6199A">
      <w:pPr>
        <w:pStyle w:val="NormalWeb"/>
        <w:jc w:val="both"/>
        <w:rPr>
          <w:rFonts w:ascii="Lucida Sans" w:hAnsi="Lucida Sans"/>
          <w:color w:val="003366"/>
          <w:sz w:val="22"/>
          <w:szCs w:val="22"/>
        </w:rPr>
      </w:pPr>
      <w:hyperlink r:id="rId89" w:tgtFrame="_blank" w:history="1">
        <w:r w:rsidR="0041326D" w:rsidRPr="00F349D0">
          <w:rPr>
            <w:rStyle w:val="Hyperlink"/>
            <w:rFonts w:ascii="Lucida Sans" w:hAnsi="Lucida Sans"/>
            <w:color w:val="003366"/>
            <w:sz w:val="22"/>
            <w:szCs w:val="22"/>
          </w:rPr>
          <w:t xml:space="preserve">You may download the 'POP Manual for </w:t>
        </w:r>
        <w:r w:rsidR="00B14B28" w:rsidRPr="00F349D0">
          <w:rPr>
            <w:rStyle w:val="Hyperlink"/>
            <w:rFonts w:ascii="Lucida Sans" w:hAnsi="Lucida Sans"/>
            <w:color w:val="003366"/>
            <w:sz w:val="22"/>
            <w:szCs w:val="22"/>
          </w:rPr>
          <w:t>Administrators</w:t>
        </w:r>
        <w:r w:rsidR="0041326D" w:rsidRPr="00F349D0">
          <w:rPr>
            <w:rStyle w:val="Hyperlink"/>
            <w:rFonts w:ascii="Lucida Sans" w:hAnsi="Lucida Sans"/>
            <w:color w:val="003366"/>
            <w:sz w:val="22"/>
            <w:szCs w:val="22"/>
          </w:rPr>
          <w:t>' in Microsoft Word format by following this link. 'POP Manual for Adminstrators.doc' 3.4MB</w:t>
        </w:r>
      </w:hyperlink>
      <w:bookmarkStart w:id="742" w:name="e_procurement"/>
      <w:bookmarkEnd w:id="742"/>
    </w:p>
    <w:p w:rsidR="0041326D" w:rsidRPr="00F349D0" w:rsidRDefault="0041326D" w:rsidP="000606D7">
      <w:pPr>
        <w:pStyle w:val="contentheader"/>
        <w:spacing w:before="0" w:beforeAutospacing="0" w:after="0" w:afterAutospacing="0"/>
        <w:rPr>
          <w:rFonts w:ascii="Lucida Sans" w:hAnsi="Lucida Sans"/>
          <w:color w:val="003366"/>
          <w:sz w:val="22"/>
          <w:szCs w:val="22"/>
          <w:u w:val="single"/>
        </w:rPr>
      </w:pPr>
      <w:r w:rsidRPr="00F349D0">
        <w:rPr>
          <w:rFonts w:ascii="Lucida Sans" w:hAnsi="Lucida Sans"/>
          <w:color w:val="003366"/>
          <w:sz w:val="22"/>
          <w:szCs w:val="22"/>
          <w:u w:val="single"/>
        </w:rPr>
        <w:t>eProcurement</w:t>
      </w:r>
    </w:p>
    <w:p w:rsidR="0041326D" w:rsidRPr="00F349D0" w:rsidRDefault="0041326D" w:rsidP="000606D7">
      <w:pPr>
        <w:pStyle w:val="NormalWeb"/>
        <w:spacing w:before="0" w:beforeAutospacing="0" w:after="0" w:afterAutospacing="0"/>
        <w:rPr>
          <w:rFonts w:ascii="Lucida Sans" w:hAnsi="Lucida Sans"/>
          <w:color w:val="003366"/>
          <w:sz w:val="22"/>
          <w:szCs w:val="22"/>
        </w:rPr>
      </w:pPr>
      <w:r w:rsidRPr="00F349D0">
        <w:rPr>
          <w:rFonts w:ascii="Lucida Sans" w:hAnsi="Lucida Sans"/>
          <w:color w:val="003366"/>
          <w:sz w:val="22"/>
          <w:szCs w:val="22"/>
        </w:rPr>
        <w:t xml:space="preserve">University College Dublin </w:t>
      </w:r>
      <w:r w:rsidR="009226B1">
        <w:rPr>
          <w:rFonts w:ascii="Lucida Sans" w:hAnsi="Lucida Sans"/>
          <w:color w:val="003366"/>
          <w:sz w:val="22"/>
          <w:szCs w:val="22"/>
        </w:rPr>
        <w:t>utilises</w:t>
      </w:r>
      <w:r w:rsidRPr="00F349D0">
        <w:rPr>
          <w:rFonts w:ascii="Lucida Sans" w:hAnsi="Lucida Sans"/>
          <w:color w:val="003366"/>
          <w:sz w:val="22"/>
          <w:szCs w:val="22"/>
        </w:rPr>
        <w:t xml:space="preserve"> eProcurement</w:t>
      </w:r>
      <w:r w:rsidR="009226B1">
        <w:rPr>
          <w:rFonts w:ascii="Lucida Sans" w:hAnsi="Lucida Sans"/>
          <w:color w:val="003366"/>
          <w:sz w:val="22"/>
          <w:szCs w:val="22"/>
        </w:rPr>
        <w:t>,</w:t>
      </w:r>
      <w:r w:rsidRPr="00F349D0">
        <w:rPr>
          <w:rFonts w:ascii="Lucida Sans" w:hAnsi="Lucida Sans"/>
          <w:color w:val="003366"/>
          <w:sz w:val="22"/>
          <w:szCs w:val="22"/>
        </w:rPr>
        <w:t xml:space="preserve"> is an online requisitioning system through which staff will be able to requisition goods and services from 3rd party suppliers. The system will feed through to the existing Purchase Order Processing (POP) system within eFinancials. </w:t>
      </w:r>
    </w:p>
    <w:p w:rsidR="000606D7" w:rsidRDefault="0041326D" w:rsidP="008C6CF1">
      <w:pPr>
        <w:pStyle w:val="NormalWeb"/>
        <w:rPr>
          <w:rStyle w:val="Strong"/>
          <w:rFonts w:ascii="Lucida Sans" w:hAnsi="Lucida Sans"/>
          <w:color w:val="003366"/>
          <w:sz w:val="22"/>
          <w:szCs w:val="22"/>
        </w:rPr>
      </w:pPr>
      <w:r w:rsidRPr="00F349D0">
        <w:rPr>
          <w:rStyle w:val="Strong"/>
          <w:rFonts w:ascii="Lucida Sans" w:hAnsi="Lucida Sans"/>
          <w:color w:val="003366"/>
          <w:sz w:val="22"/>
          <w:szCs w:val="22"/>
        </w:rPr>
        <w:t>Request eProcurement Access</w:t>
      </w:r>
    </w:p>
    <w:p w:rsidR="0041326D" w:rsidRPr="00F349D0" w:rsidRDefault="0041326D" w:rsidP="008C6CF1">
      <w:pPr>
        <w:pStyle w:val="NormalWeb"/>
        <w:rPr>
          <w:rFonts w:ascii="Lucida Sans" w:hAnsi="Lucida Sans"/>
          <w:color w:val="003366"/>
          <w:sz w:val="22"/>
          <w:szCs w:val="22"/>
        </w:rPr>
      </w:pPr>
      <w:r w:rsidRPr="00F349D0">
        <w:rPr>
          <w:rFonts w:ascii="Lucida Sans" w:hAnsi="Lucida Sans"/>
          <w:color w:val="003366"/>
          <w:sz w:val="22"/>
          <w:szCs w:val="22"/>
        </w:rPr>
        <w:t xml:space="preserve">To be provided with access to the eProcurement application you will need to complete the </w:t>
      </w:r>
      <w:hyperlink r:id="rId90" w:tgtFrame="_blank" w:history="1">
        <w:r w:rsidRPr="00F349D0">
          <w:rPr>
            <w:rStyle w:val="Hyperlink"/>
            <w:rFonts w:ascii="Lucida Sans" w:hAnsi="Lucida Sans"/>
            <w:color w:val="003366"/>
            <w:sz w:val="22"/>
            <w:szCs w:val="22"/>
          </w:rPr>
          <w:t>eProcurement User Access Form</w:t>
        </w:r>
      </w:hyperlink>
      <w:r w:rsidRPr="00F349D0">
        <w:rPr>
          <w:rFonts w:ascii="Lucida Sans" w:hAnsi="Lucida Sans"/>
          <w:color w:val="003366"/>
          <w:sz w:val="22"/>
          <w:szCs w:val="22"/>
        </w:rPr>
        <w:t xml:space="preserve">, and return to Finance Systems. If you wish to set up a group of users, contact </w:t>
      </w:r>
      <w:hyperlink r:id="rId91" w:tooltip="mailto:finance.systems@ucd.ie" w:history="1">
        <w:r w:rsidRPr="00F349D0">
          <w:rPr>
            <w:rStyle w:val="Hyperlink"/>
            <w:rFonts w:ascii="Lucida Sans" w:hAnsi="Lucida Sans"/>
            <w:color w:val="003366"/>
            <w:sz w:val="22"/>
            <w:szCs w:val="22"/>
          </w:rPr>
          <w:t>finance.systems@ucd.ie</w:t>
        </w:r>
      </w:hyperlink>
      <w:r w:rsidRPr="00F349D0">
        <w:rPr>
          <w:rFonts w:ascii="Lucida Sans" w:hAnsi="Lucida Sans"/>
          <w:color w:val="003366"/>
          <w:sz w:val="22"/>
          <w:szCs w:val="22"/>
        </w:rPr>
        <w:t xml:space="preserve"> for the appropriate form</w:t>
      </w:r>
      <w:r w:rsidR="00CB07B1">
        <w:rPr>
          <w:rFonts w:ascii="Lucida Sans" w:hAnsi="Lucida Sans"/>
          <w:color w:val="003366"/>
          <w:sz w:val="22"/>
          <w:szCs w:val="22"/>
        </w:rPr>
        <w:t>.</w:t>
      </w:r>
    </w:p>
    <w:p w:rsidR="0041326D" w:rsidRDefault="0041326D" w:rsidP="008C6CF1">
      <w:pPr>
        <w:rPr>
          <w:rStyle w:val="Emphasis"/>
          <w:rFonts w:ascii="Lucida Sans" w:hAnsi="Lucida Sans"/>
          <w:sz w:val="22"/>
          <w:szCs w:val="22"/>
        </w:rPr>
      </w:pPr>
      <w:r w:rsidRPr="00F349D0">
        <w:rPr>
          <w:rStyle w:val="Emphasis"/>
          <w:rFonts w:ascii="Lucida Sans" w:hAnsi="Lucida Sans"/>
          <w:sz w:val="22"/>
          <w:szCs w:val="22"/>
        </w:rPr>
        <w:t>Please note eProcurement is one of the central administrative systems, and users must hold a staff UCD Connect Account before being given access to the application</w:t>
      </w:r>
      <w:r w:rsidR="00CB07B1">
        <w:rPr>
          <w:rStyle w:val="Emphasis"/>
          <w:rFonts w:ascii="Lucida Sans" w:hAnsi="Lucida Sans"/>
          <w:sz w:val="22"/>
          <w:szCs w:val="22"/>
        </w:rPr>
        <w:t>.</w:t>
      </w:r>
    </w:p>
    <w:p w:rsidR="000606D7" w:rsidRDefault="000606D7" w:rsidP="008C6CF1">
      <w:pPr>
        <w:rPr>
          <w:rStyle w:val="Emphasis"/>
          <w:rFonts w:ascii="Lucida Sans" w:hAnsi="Lucida Sans"/>
          <w:sz w:val="22"/>
          <w:szCs w:val="22"/>
        </w:rPr>
      </w:pPr>
    </w:p>
    <w:p w:rsidR="0041326D" w:rsidRPr="00F349D0" w:rsidRDefault="00E610D8" w:rsidP="000606D7">
      <w:pPr>
        <w:pStyle w:val="NormalWeb"/>
        <w:spacing w:before="0" w:beforeAutospacing="0" w:after="0" w:afterAutospacing="0"/>
        <w:rPr>
          <w:rFonts w:ascii="Lucida Sans" w:hAnsi="Lucida Sans"/>
          <w:color w:val="003366"/>
          <w:sz w:val="22"/>
          <w:szCs w:val="22"/>
        </w:rPr>
      </w:pPr>
      <w:hyperlink r:id="rId92" w:tgtFrame="_blank" w:history="1">
        <w:r w:rsidR="0041326D" w:rsidRPr="00F349D0">
          <w:rPr>
            <w:rStyle w:val="Strong"/>
            <w:rFonts w:ascii="Lucida Sans" w:hAnsi="Lucida Sans"/>
            <w:color w:val="003366"/>
            <w:sz w:val="22"/>
            <w:szCs w:val="22"/>
            <w:u w:val="single"/>
          </w:rPr>
          <w:t>Link to eProcurement</w:t>
        </w:r>
      </w:hyperlink>
    </w:p>
    <w:p w:rsidR="0041326D" w:rsidRPr="00F349D0" w:rsidRDefault="0041326D" w:rsidP="000606D7">
      <w:pPr>
        <w:pStyle w:val="contentheader"/>
        <w:spacing w:before="0" w:beforeAutospacing="0" w:after="0" w:afterAutospacing="0"/>
        <w:rPr>
          <w:rFonts w:ascii="Lucida Sans" w:hAnsi="Lucida Sans"/>
          <w:color w:val="003366"/>
          <w:sz w:val="22"/>
          <w:szCs w:val="22"/>
        </w:rPr>
      </w:pPr>
      <w:r w:rsidRPr="00F349D0">
        <w:rPr>
          <w:rFonts w:ascii="Lucida Sans" w:hAnsi="Lucida Sans"/>
          <w:color w:val="003366"/>
          <w:sz w:val="22"/>
          <w:szCs w:val="22"/>
        </w:rPr>
        <w:t>Support Calls</w:t>
      </w:r>
    </w:p>
    <w:p w:rsidR="0041326D" w:rsidRPr="00F349D0" w:rsidRDefault="0041326D" w:rsidP="000606D7">
      <w:pPr>
        <w:pStyle w:val="NormalWeb"/>
        <w:spacing w:before="0" w:beforeAutospacing="0" w:after="0" w:afterAutospacing="0"/>
        <w:rPr>
          <w:rFonts w:ascii="Lucida Sans" w:hAnsi="Lucida Sans"/>
          <w:color w:val="003366"/>
          <w:sz w:val="22"/>
          <w:szCs w:val="22"/>
        </w:rPr>
      </w:pPr>
      <w:r w:rsidRPr="00F349D0">
        <w:rPr>
          <w:rFonts w:ascii="Lucida Sans" w:hAnsi="Lucida Sans"/>
          <w:color w:val="003366"/>
          <w:sz w:val="22"/>
          <w:szCs w:val="22"/>
        </w:rPr>
        <w:t xml:space="preserve">Please report all eProcurement issues to </w:t>
      </w:r>
      <w:hyperlink r:id="rId93" w:tooltip="mailto:finance.systems@ucd.ie" w:history="1">
        <w:r w:rsidRPr="00F349D0">
          <w:rPr>
            <w:rStyle w:val="Hyperlink"/>
            <w:rFonts w:ascii="Lucida Sans" w:hAnsi="Lucida Sans"/>
            <w:color w:val="003366"/>
            <w:sz w:val="22"/>
            <w:szCs w:val="22"/>
          </w:rPr>
          <w:t>finance.systems@ucd.ie</w:t>
        </w:r>
      </w:hyperlink>
      <w:r w:rsidRPr="00F349D0">
        <w:rPr>
          <w:rFonts w:ascii="Lucida Sans" w:hAnsi="Lucida Sans"/>
          <w:color w:val="003366"/>
          <w:sz w:val="22"/>
          <w:szCs w:val="22"/>
        </w:rPr>
        <w:t xml:space="preserve">. Include in the email a detailed description of the problem you are experiencing, your contact details and attach a completed </w:t>
      </w:r>
      <w:hyperlink r:id="rId94" w:tgtFrame="_blank" w:history="1">
        <w:r w:rsidRPr="00F349D0">
          <w:rPr>
            <w:rStyle w:val="Hyperlink"/>
            <w:rFonts w:ascii="Lucida Sans" w:hAnsi="Lucida Sans"/>
            <w:color w:val="003366"/>
            <w:sz w:val="22"/>
            <w:szCs w:val="22"/>
          </w:rPr>
          <w:t>Financial Systems Issues Form</w:t>
        </w:r>
      </w:hyperlink>
      <w:r w:rsidRPr="00F349D0">
        <w:rPr>
          <w:rFonts w:ascii="Lucida Sans" w:hAnsi="Lucida Sans"/>
          <w:color w:val="003366"/>
          <w:sz w:val="22"/>
          <w:szCs w:val="22"/>
        </w:rPr>
        <w:t>.</w:t>
      </w:r>
    </w:p>
    <w:p w:rsidR="0041326D" w:rsidRPr="00590C00" w:rsidRDefault="0041326D" w:rsidP="008C6CF1">
      <w:pPr>
        <w:pStyle w:val="contentheader"/>
        <w:rPr>
          <w:rFonts w:ascii="Lucida Sans" w:hAnsi="Lucida Sans"/>
          <w:color w:val="003366"/>
          <w:sz w:val="22"/>
          <w:szCs w:val="22"/>
          <w:u w:val="single"/>
        </w:rPr>
      </w:pPr>
      <w:bookmarkStart w:id="743" w:name="thresholds"/>
      <w:bookmarkEnd w:id="743"/>
      <w:r w:rsidRPr="00590C00">
        <w:rPr>
          <w:rFonts w:ascii="Lucida Sans" w:hAnsi="Lucida Sans"/>
          <w:color w:val="003366"/>
          <w:sz w:val="22"/>
          <w:szCs w:val="22"/>
          <w:u w:val="single"/>
        </w:rPr>
        <w:t xml:space="preserve">Quotation &amp; Tender Thresholds </w:t>
      </w:r>
    </w:p>
    <w:tbl>
      <w:tblPr>
        <w:tblW w:w="5000" w:type="pct"/>
        <w:tblCellSpacing w:w="7" w:type="dxa"/>
        <w:tblCellMar>
          <w:top w:w="45" w:type="dxa"/>
          <w:left w:w="45" w:type="dxa"/>
          <w:bottom w:w="45" w:type="dxa"/>
          <w:right w:w="45" w:type="dxa"/>
        </w:tblCellMar>
        <w:tblLook w:val="0000" w:firstRow="0" w:lastRow="0" w:firstColumn="0" w:lastColumn="0" w:noHBand="0" w:noVBand="0"/>
      </w:tblPr>
      <w:tblGrid>
        <w:gridCol w:w="2632"/>
        <w:gridCol w:w="4967"/>
        <w:gridCol w:w="2039"/>
      </w:tblGrid>
      <w:tr w:rsidR="0041326D" w:rsidRPr="00590C00" w:rsidTr="00B6199A">
        <w:trPr>
          <w:tblCellSpacing w:w="7" w:type="dxa"/>
        </w:trPr>
        <w:tc>
          <w:tcPr>
            <w:tcW w:w="1348" w:type="pct"/>
          </w:tcPr>
          <w:p w:rsidR="0041326D" w:rsidRPr="00590C00" w:rsidRDefault="0041326D">
            <w:pPr>
              <w:rPr>
                <w:rFonts w:ascii="Lucida Sans" w:hAnsi="Lucida Sans"/>
                <w:sz w:val="22"/>
                <w:szCs w:val="22"/>
              </w:rPr>
            </w:pPr>
            <w:r w:rsidRPr="00590C00">
              <w:rPr>
                <w:rFonts w:ascii="Lucida Sans" w:hAnsi="Lucida Sans"/>
                <w:sz w:val="22"/>
                <w:szCs w:val="22"/>
              </w:rPr>
              <w:t>Expenditure Levels (Exclusive of VAT)</w:t>
            </w:r>
          </w:p>
        </w:tc>
        <w:tc>
          <w:tcPr>
            <w:tcW w:w="2557" w:type="pct"/>
          </w:tcPr>
          <w:p w:rsidR="0041326D" w:rsidRPr="00590C00" w:rsidRDefault="0041326D">
            <w:pPr>
              <w:rPr>
                <w:rFonts w:ascii="Lucida Sans" w:hAnsi="Lucida Sans"/>
                <w:sz w:val="22"/>
                <w:szCs w:val="22"/>
              </w:rPr>
            </w:pPr>
            <w:r w:rsidRPr="00590C00">
              <w:rPr>
                <w:rFonts w:ascii="Lucida Sans" w:hAnsi="Lucida Sans"/>
                <w:sz w:val="22"/>
                <w:szCs w:val="22"/>
              </w:rPr>
              <w:t>Purchase Procedure</w:t>
            </w:r>
          </w:p>
        </w:tc>
        <w:tc>
          <w:tcPr>
            <w:tcW w:w="1042" w:type="pct"/>
          </w:tcPr>
          <w:p w:rsidR="0041326D" w:rsidRPr="00590C00" w:rsidRDefault="0041326D">
            <w:pPr>
              <w:rPr>
                <w:rFonts w:ascii="Lucida Sans" w:hAnsi="Lucida Sans"/>
                <w:sz w:val="22"/>
                <w:szCs w:val="22"/>
              </w:rPr>
            </w:pPr>
            <w:r w:rsidRPr="00590C00">
              <w:rPr>
                <w:rFonts w:ascii="Lucida Sans" w:hAnsi="Lucida Sans"/>
                <w:sz w:val="22"/>
                <w:szCs w:val="22"/>
              </w:rPr>
              <w:t>Contract / P.O.</w:t>
            </w:r>
          </w:p>
        </w:tc>
      </w:tr>
      <w:tr w:rsidR="0041326D" w:rsidRPr="00590C00" w:rsidTr="00B6199A">
        <w:trPr>
          <w:tblCellSpacing w:w="7" w:type="dxa"/>
        </w:trPr>
        <w:tc>
          <w:tcPr>
            <w:tcW w:w="1348" w:type="pct"/>
          </w:tcPr>
          <w:p w:rsidR="0041326D" w:rsidRPr="00590C00" w:rsidRDefault="0041326D">
            <w:pPr>
              <w:rPr>
                <w:rFonts w:ascii="Lucida Sans" w:hAnsi="Lucida Sans"/>
                <w:sz w:val="22"/>
                <w:szCs w:val="22"/>
              </w:rPr>
            </w:pPr>
            <w:r w:rsidRPr="00590C00">
              <w:rPr>
                <w:rFonts w:ascii="Lucida Sans" w:hAnsi="Lucida Sans"/>
                <w:sz w:val="22"/>
                <w:szCs w:val="22"/>
              </w:rPr>
              <w:t>Up to €1,000</w:t>
            </w:r>
          </w:p>
        </w:tc>
        <w:tc>
          <w:tcPr>
            <w:tcW w:w="2557" w:type="pct"/>
          </w:tcPr>
          <w:p w:rsidR="0041326D" w:rsidRPr="00590C00" w:rsidRDefault="0041326D">
            <w:pPr>
              <w:rPr>
                <w:rFonts w:ascii="Lucida Sans" w:hAnsi="Lucida Sans"/>
                <w:sz w:val="22"/>
                <w:szCs w:val="22"/>
              </w:rPr>
            </w:pPr>
            <w:r w:rsidRPr="00590C00">
              <w:rPr>
                <w:rFonts w:ascii="Lucida Sans" w:hAnsi="Lucida Sans"/>
                <w:sz w:val="22"/>
                <w:szCs w:val="22"/>
              </w:rPr>
              <w:t xml:space="preserve">As for all expenditure, there is an obligation to obtain value for money so consideration should always be given to getting best value even for lower-value purchases </w:t>
            </w:r>
          </w:p>
        </w:tc>
        <w:tc>
          <w:tcPr>
            <w:tcW w:w="1042" w:type="pct"/>
          </w:tcPr>
          <w:p w:rsidR="0041326D" w:rsidRPr="00590C00" w:rsidRDefault="0041326D">
            <w:pPr>
              <w:rPr>
                <w:rFonts w:ascii="Lucida Sans" w:hAnsi="Lucida Sans"/>
                <w:sz w:val="22"/>
                <w:szCs w:val="22"/>
              </w:rPr>
            </w:pPr>
            <w:r w:rsidRPr="00590C00">
              <w:rPr>
                <w:rFonts w:ascii="Lucida Sans" w:hAnsi="Lucida Sans"/>
                <w:sz w:val="22"/>
                <w:szCs w:val="22"/>
              </w:rPr>
              <w:t>Purchase order required</w:t>
            </w:r>
          </w:p>
        </w:tc>
      </w:tr>
      <w:tr w:rsidR="0041326D" w:rsidRPr="00590C00" w:rsidTr="00B6199A">
        <w:trPr>
          <w:tblCellSpacing w:w="7" w:type="dxa"/>
        </w:trPr>
        <w:tc>
          <w:tcPr>
            <w:tcW w:w="1348" w:type="pct"/>
          </w:tcPr>
          <w:p w:rsidR="0041326D" w:rsidRPr="00590C00" w:rsidRDefault="0041326D">
            <w:pPr>
              <w:rPr>
                <w:rFonts w:ascii="Lucida Sans" w:hAnsi="Lucida Sans"/>
                <w:sz w:val="22"/>
                <w:szCs w:val="22"/>
              </w:rPr>
            </w:pPr>
            <w:r w:rsidRPr="00590C00">
              <w:rPr>
                <w:rFonts w:ascii="Lucida Sans" w:hAnsi="Lucida Sans"/>
                <w:sz w:val="22"/>
                <w:szCs w:val="22"/>
              </w:rPr>
              <w:t>€1,000 to €3,000</w:t>
            </w:r>
          </w:p>
        </w:tc>
        <w:tc>
          <w:tcPr>
            <w:tcW w:w="2557" w:type="pct"/>
          </w:tcPr>
          <w:p w:rsidR="0041326D" w:rsidRPr="00590C00" w:rsidRDefault="0041326D">
            <w:pPr>
              <w:rPr>
                <w:rFonts w:ascii="Lucida Sans" w:hAnsi="Lucida Sans"/>
                <w:sz w:val="22"/>
                <w:szCs w:val="22"/>
              </w:rPr>
            </w:pPr>
            <w:r w:rsidRPr="00590C00">
              <w:rPr>
                <w:rFonts w:ascii="Lucida Sans" w:hAnsi="Lucida Sans"/>
                <w:sz w:val="22"/>
                <w:szCs w:val="22"/>
              </w:rPr>
              <w:t>A minimum of 2 verbal quotations required</w:t>
            </w:r>
          </w:p>
        </w:tc>
        <w:tc>
          <w:tcPr>
            <w:tcW w:w="1042" w:type="pct"/>
          </w:tcPr>
          <w:p w:rsidR="0041326D" w:rsidRPr="00590C00" w:rsidRDefault="0041326D">
            <w:pPr>
              <w:rPr>
                <w:rFonts w:ascii="Lucida Sans" w:hAnsi="Lucida Sans"/>
                <w:sz w:val="22"/>
                <w:szCs w:val="22"/>
              </w:rPr>
            </w:pPr>
            <w:r w:rsidRPr="00590C00">
              <w:rPr>
                <w:rFonts w:ascii="Lucida Sans" w:hAnsi="Lucida Sans"/>
                <w:sz w:val="22"/>
                <w:szCs w:val="22"/>
              </w:rPr>
              <w:t>Purchase order required</w:t>
            </w:r>
          </w:p>
        </w:tc>
      </w:tr>
      <w:tr w:rsidR="0041326D" w:rsidRPr="00590C00" w:rsidTr="00B6199A">
        <w:trPr>
          <w:tblCellSpacing w:w="7" w:type="dxa"/>
        </w:trPr>
        <w:tc>
          <w:tcPr>
            <w:tcW w:w="1348" w:type="pct"/>
          </w:tcPr>
          <w:p w:rsidR="0041326D" w:rsidRPr="00590C00" w:rsidRDefault="0041326D">
            <w:pPr>
              <w:rPr>
                <w:rFonts w:ascii="Lucida Sans" w:hAnsi="Lucida Sans"/>
                <w:sz w:val="22"/>
                <w:szCs w:val="22"/>
              </w:rPr>
            </w:pPr>
            <w:r w:rsidRPr="00590C00">
              <w:rPr>
                <w:rFonts w:ascii="Lucida Sans" w:hAnsi="Lucida Sans"/>
                <w:sz w:val="22"/>
                <w:szCs w:val="22"/>
              </w:rPr>
              <w:lastRenderedPageBreak/>
              <w:t>€3,001 to €10,000</w:t>
            </w:r>
          </w:p>
        </w:tc>
        <w:tc>
          <w:tcPr>
            <w:tcW w:w="2557" w:type="pct"/>
          </w:tcPr>
          <w:p w:rsidR="0041326D" w:rsidRPr="00590C00" w:rsidRDefault="0041326D">
            <w:pPr>
              <w:rPr>
                <w:rFonts w:ascii="Lucida Sans" w:hAnsi="Lucida Sans"/>
                <w:sz w:val="22"/>
                <w:szCs w:val="22"/>
              </w:rPr>
            </w:pPr>
            <w:r w:rsidRPr="00590C00">
              <w:rPr>
                <w:rFonts w:ascii="Lucida Sans" w:hAnsi="Lucida Sans"/>
                <w:sz w:val="22"/>
                <w:szCs w:val="22"/>
              </w:rPr>
              <w:t>A minimum of 3 written quotes required</w:t>
            </w:r>
          </w:p>
        </w:tc>
        <w:tc>
          <w:tcPr>
            <w:tcW w:w="1042" w:type="pct"/>
          </w:tcPr>
          <w:p w:rsidR="0041326D" w:rsidRPr="00590C00" w:rsidRDefault="0041326D">
            <w:pPr>
              <w:rPr>
                <w:rFonts w:ascii="Lucida Sans" w:hAnsi="Lucida Sans"/>
                <w:sz w:val="22"/>
                <w:szCs w:val="22"/>
              </w:rPr>
            </w:pPr>
            <w:r w:rsidRPr="00590C00">
              <w:rPr>
                <w:rFonts w:ascii="Lucida Sans" w:hAnsi="Lucida Sans"/>
                <w:sz w:val="22"/>
                <w:szCs w:val="22"/>
              </w:rPr>
              <w:t>Purchase order required</w:t>
            </w:r>
          </w:p>
        </w:tc>
      </w:tr>
      <w:tr w:rsidR="0041326D" w:rsidRPr="00590C00" w:rsidTr="00B6199A">
        <w:trPr>
          <w:tblCellSpacing w:w="7" w:type="dxa"/>
        </w:trPr>
        <w:tc>
          <w:tcPr>
            <w:tcW w:w="1348" w:type="pct"/>
          </w:tcPr>
          <w:p w:rsidR="0041326D" w:rsidRPr="00590C00" w:rsidRDefault="0041326D">
            <w:pPr>
              <w:rPr>
                <w:rFonts w:ascii="Lucida Sans" w:hAnsi="Lucida Sans"/>
                <w:sz w:val="22"/>
                <w:szCs w:val="22"/>
              </w:rPr>
            </w:pPr>
            <w:r w:rsidRPr="00590C00">
              <w:rPr>
                <w:rFonts w:ascii="Lucida Sans" w:hAnsi="Lucida Sans"/>
                <w:sz w:val="22"/>
                <w:szCs w:val="22"/>
              </w:rPr>
              <w:t>€10,001 to €</w:t>
            </w:r>
            <w:r w:rsidR="0055238B">
              <w:rPr>
                <w:rFonts w:ascii="Lucida Sans" w:hAnsi="Lucida Sans"/>
                <w:sz w:val="22"/>
                <w:szCs w:val="22"/>
              </w:rPr>
              <w:t>25,000</w:t>
            </w:r>
          </w:p>
        </w:tc>
        <w:tc>
          <w:tcPr>
            <w:tcW w:w="2557" w:type="pct"/>
          </w:tcPr>
          <w:p w:rsidR="0041326D" w:rsidRPr="00590C00" w:rsidRDefault="0041326D" w:rsidP="000606D7">
            <w:pPr>
              <w:rPr>
                <w:rFonts w:ascii="Lucida Sans" w:hAnsi="Lucida Sans"/>
                <w:sz w:val="22"/>
                <w:szCs w:val="22"/>
              </w:rPr>
            </w:pPr>
            <w:r w:rsidRPr="00590C00">
              <w:rPr>
                <w:rFonts w:ascii="Lucida Sans" w:hAnsi="Lucida Sans"/>
                <w:sz w:val="22"/>
                <w:szCs w:val="22"/>
              </w:rPr>
              <w:t>A minimum of 3 written quotes required</w:t>
            </w:r>
            <w:r w:rsidR="000606D7" w:rsidRPr="00590C00">
              <w:rPr>
                <w:rFonts w:ascii="Lucida Sans" w:hAnsi="Lucida Sans"/>
                <w:sz w:val="22"/>
                <w:szCs w:val="22"/>
              </w:rPr>
              <w:t xml:space="preserve"> </w:t>
            </w:r>
            <w:r w:rsidRPr="00590C00">
              <w:rPr>
                <w:rFonts w:ascii="Lucida Sans" w:hAnsi="Lucida Sans"/>
                <w:sz w:val="22"/>
                <w:szCs w:val="22"/>
              </w:rPr>
              <w:t>+</w:t>
            </w:r>
            <w:r w:rsidR="000606D7" w:rsidRPr="00590C00">
              <w:rPr>
                <w:rFonts w:ascii="Lucida Sans" w:hAnsi="Lucida Sans"/>
                <w:sz w:val="22"/>
                <w:szCs w:val="22"/>
              </w:rPr>
              <w:t xml:space="preserve"> </w:t>
            </w:r>
            <w:r w:rsidRPr="00590C00">
              <w:rPr>
                <w:rFonts w:ascii="Lucida Sans" w:hAnsi="Lucida Sans"/>
                <w:sz w:val="22"/>
                <w:szCs w:val="22"/>
              </w:rPr>
              <w:t xml:space="preserve">Supplier must be able to provide a current Tax Clearance Certificate </w:t>
            </w:r>
          </w:p>
        </w:tc>
        <w:tc>
          <w:tcPr>
            <w:tcW w:w="1042" w:type="pct"/>
          </w:tcPr>
          <w:p w:rsidR="0041326D" w:rsidRPr="00590C00" w:rsidRDefault="0041326D">
            <w:pPr>
              <w:rPr>
                <w:rFonts w:ascii="Lucida Sans" w:hAnsi="Lucida Sans"/>
                <w:sz w:val="22"/>
                <w:szCs w:val="22"/>
              </w:rPr>
            </w:pPr>
            <w:r w:rsidRPr="00590C00">
              <w:rPr>
                <w:rFonts w:ascii="Lucida Sans" w:hAnsi="Lucida Sans"/>
                <w:sz w:val="22"/>
                <w:szCs w:val="22"/>
              </w:rPr>
              <w:t>Purchase order required</w:t>
            </w:r>
          </w:p>
        </w:tc>
      </w:tr>
      <w:tr w:rsidR="0041326D" w:rsidRPr="00590C00" w:rsidTr="00B6199A">
        <w:trPr>
          <w:tblCellSpacing w:w="7" w:type="dxa"/>
        </w:trPr>
        <w:tc>
          <w:tcPr>
            <w:tcW w:w="1348" w:type="pct"/>
          </w:tcPr>
          <w:p w:rsidR="0041326D" w:rsidRPr="00590C00" w:rsidRDefault="0041326D">
            <w:pPr>
              <w:rPr>
                <w:rFonts w:ascii="Lucida Sans" w:hAnsi="Lucida Sans"/>
                <w:sz w:val="22"/>
                <w:szCs w:val="22"/>
              </w:rPr>
            </w:pPr>
            <w:r w:rsidRPr="00590C00">
              <w:rPr>
                <w:rFonts w:ascii="Lucida Sans" w:hAnsi="Lucida Sans"/>
                <w:sz w:val="22"/>
                <w:szCs w:val="22"/>
              </w:rPr>
              <w:t>€</w:t>
            </w:r>
            <w:r w:rsidR="0055238B">
              <w:rPr>
                <w:rFonts w:ascii="Lucida Sans" w:hAnsi="Lucida Sans"/>
                <w:sz w:val="22"/>
                <w:szCs w:val="22"/>
              </w:rPr>
              <w:t>25,001</w:t>
            </w:r>
            <w:r w:rsidRPr="00590C00">
              <w:rPr>
                <w:rFonts w:ascii="Lucida Sans" w:hAnsi="Lucida Sans"/>
                <w:sz w:val="22"/>
                <w:szCs w:val="22"/>
              </w:rPr>
              <w:t xml:space="preserve"> to €</w:t>
            </w:r>
            <w:r w:rsidR="0055238B">
              <w:rPr>
                <w:rFonts w:ascii="Lucida Sans" w:hAnsi="Lucida Sans"/>
                <w:sz w:val="22"/>
                <w:szCs w:val="22"/>
              </w:rPr>
              <w:t>209,000</w:t>
            </w:r>
          </w:p>
        </w:tc>
        <w:tc>
          <w:tcPr>
            <w:tcW w:w="2557" w:type="pct"/>
          </w:tcPr>
          <w:p w:rsidR="0041326D" w:rsidRPr="00590C00" w:rsidRDefault="0041326D">
            <w:pPr>
              <w:rPr>
                <w:rFonts w:ascii="Lucida Sans" w:hAnsi="Lucida Sans"/>
                <w:sz w:val="22"/>
                <w:szCs w:val="22"/>
              </w:rPr>
            </w:pPr>
            <w:r w:rsidRPr="00590C00">
              <w:rPr>
                <w:rFonts w:ascii="Lucida Sans" w:hAnsi="Lucida Sans"/>
                <w:sz w:val="22"/>
                <w:szCs w:val="22"/>
              </w:rPr>
              <w:t>Competitive '</w:t>
            </w:r>
            <w:r w:rsidRPr="00590C00">
              <w:rPr>
                <w:rStyle w:val="Strong"/>
                <w:rFonts w:ascii="Lucida Sans" w:hAnsi="Lucida Sans"/>
                <w:sz w:val="22"/>
                <w:szCs w:val="22"/>
              </w:rPr>
              <w:t xml:space="preserve">National tender' required. Advertise at </w:t>
            </w:r>
            <w:hyperlink r:id="rId95" w:tgtFrame="_blank" w:history="1">
              <w:r w:rsidRPr="00590C00">
                <w:rPr>
                  <w:rStyle w:val="Hyperlink"/>
                  <w:rFonts w:ascii="Lucida Sans" w:hAnsi="Lucida Sans"/>
                  <w:b/>
                  <w:bCs/>
                  <w:color w:val="003366"/>
                  <w:sz w:val="22"/>
                  <w:szCs w:val="22"/>
                </w:rPr>
                <w:t>www.etenders.gov.ie</w:t>
              </w:r>
            </w:hyperlink>
            <w:r w:rsidRPr="00590C00">
              <w:rPr>
                <w:rStyle w:val="Strong"/>
                <w:rFonts w:ascii="Lucida Sans" w:hAnsi="Lucida Sans"/>
                <w:sz w:val="22"/>
                <w:szCs w:val="22"/>
              </w:rPr>
              <w:t xml:space="preserve"> *Note 3</w:t>
            </w:r>
          </w:p>
        </w:tc>
        <w:tc>
          <w:tcPr>
            <w:tcW w:w="1042" w:type="pct"/>
          </w:tcPr>
          <w:p w:rsidR="0041326D" w:rsidRPr="00590C00" w:rsidRDefault="0041326D">
            <w:pPr>
              <w:rPr>
                <w:rFonts w:ascii="Lucida Sans" w:hAnsi="Lucida Sans"/>
                <w:sz w:val="22"/>
                <w:szCs w:val="22"/>
              </w:rPr>
            </w:pPr>
            <w:r w:rsidRPr="00590C00">
              <w:rPr>
                <w:rFonts w:ascii="Lucida Sans" w:hAnsi="Lucida Sans"/>
                <w:sz w:val="22"/>
                <w:szCs w:val="22"/>
              </w:rPr>
              <w:t>Purchase order &amp;/ or contract required</w:t>
            </w:r>
          </w:p>
        </w:tc>
      </w:tr>
      <w:tr w:rsidR="0041326D" w:rsidRPr="00F349D0" w:rsidTr="00B6199A">
        <w:trPr>
          <w:tblCellSpacing w:w="7" w:type="dxa"/>
        </w:trPr>
        <w:tc>
          <w:tcPr>
            <w:tcW w:w="1348" w:type="pct"/>
          </w:tcPr>
          <w:p w:rsidR="0041326D" w:rsidRPr="00590C00" w:rsidRDefault="0041326D">
            <w:pPr>
              <w:rPr>
                <w:rFonts w:ascii="Lucida Sans" w:hAnsi="Lucida Sans"/>
                <w:sz w:val="22"/>
                <w:szCs w:val="22"/>
              </w:rPr>
            </w:pPr>
            <w:r w:rsidRPr="00590C00">
              <w:rPr>
                <w:rFonts w:ascii="Lucida Sans" w:hAnsi="Lucida Sans"/>
                <w:sz w:val="22"/>
                <w:szCs w:val="22"/>
              </w:rPr>
              <w:t>&gt; €</w:t>
            </w:r>
            <w:r w:rsidR="0055238B">
              <w:rPr>
                <w:rFonts w:ascii="Lucida Sans" w:hAnsi="Lucida Sans"/>
                <w:sz w:val="22"/>
                <w:szCs w:val="22"/>
              </w:rPr>
              <w:t>209,000</w:t>
            </w:r>
          </w:p>
        </w:tc>
        <w:tc>
          <w:tcPr>
            <w:tcW w:w="2557" w:type="pct"/>
          </w:tcPr>
          <w:p w:rsidR="0041326D" w:rsidRPr="00590C00" w:rsidRDefault="0041326D">
            <w:pPr>
              <w:rPr>
                <w:rFonts w:ascii="Lucida Sans" w:hAnsi="Lucida Sans"/>
                <w:sz w:val="22"/>
                <w:szCs w:val="22"/>
              </w:rPr>
            </w:pPr>
            <w:r w:rsidRPr="00590C00">
              <w:rPr>
                <w:rStyle w:val="Strong"/>
                <w:rFonts w:ascii="Lucida Sans" w:hAnsi="Lucida Sans"/>
                <w:sz w:val="22"/>
                <w:szCs w:val="22"/>
              </w:rPr>
              <w:t>'EU tender' required. Procurement &amp; Contracts Office manage tender. *Note 5</w:t>
            </w:r>
          </w:p>
        </w:tc>
        <w:tc>
          <w:tcPr>
            <w:tcW w:w="1042" w:type="pct"/>
          </w:tcPr>
          <w:p w:rsidR="0041326D" w:rsidRPr="00F349D0" w:rsidRDefault="0041326D">
            <w:pPr>
              <w:rPr>
                <w:rFonts w:ascii="Lucida Sans" w:hAnsi="Lucida Sans"/>
                <w:sz w:val="22"/>
                <w:szCs w:val="22"/>
              </w:rPr>
            </w:pPr>
            <w:r w:rsidRPr="00590C00">
              <w:rPr>
                <w:rFonts w:ascii="Lucida Sans" w:hAnsi="Lucida Sans"/>
                <w:sz w:val="22"/>
                <w:szCs w:val="22"/>
              </w:rPr>
              <w:t>Purchase order &amp; contract required</w:t>
            </w:r>
          </w:p>
        </w:tc>
      </w:tr>
    </w:tbl>
    <w:p w:rsidR="0041326D" w:rsidRPr="00F349D0" w:rsidRDefault="0041326D" w:rsidP="008C6CF1">
      <w:pPr>
        <w:rPr>
          <w:rFonts w:ascii="Lucida Sans" w:hAnsi="Lucida Sans"/>
          <w:sz w:val="22"/>
          <w:szCs w:val="22"/>
          <w:highlight w:val="yellow"/>
        </w:rPr>
      </w:pPr>
    </w:p>
    <w:p w:rsidR="003D6D0D" w:rsidRPr="00F349D0"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 1:</w:t>
      </w:r>
      <w:r w:rsidRPr="00F349D0">
        <w:rPr>
          <w:rFonts w:ascii="Lucida Sans" w:hAnsi="Lucida Sans"/>
          <w:color w:val="003366"/>
          <w:sz w:val="22"/>
          <w:szCs w:val="22"/>
        </w:rPr>
        <w:t xml:space="preserve"> Where there is an existing University contract, there is no requirement for quotations to be obtained. See Procurement Web site or contact Procurement and Contracts Office for further details.</w:t>
      </w:r>
    </w:p>
    <w:p w:rsidR="000606D7"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 2:</w:t>
      </w:r>
      <w:r w:rsidRPr="00F349D0">
        <w:rPr>
          <w:rFonts w:ascii="Lucida Sans" w:hAnsi="Lucida Sans"/>
          <w:color w:val="003366"/>
          <w:sz w:val="22"/>
          <w:szCs w:val="22"/>
        </w:rPr>
        <w:t xml:space="preserve"> No order should be placed unless funds are immediately available to meet the expenditure.</w:t>
      </w:r>
    </w:p>
    <w:p w:rsidR="000D481D"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 3:</w:t>
      </w:r>
      <w:r w:rsidRPr="00F349D0">
        <w:rPr>
          <w:rFonts w:ascii="Lucida Sans" w:hAnsi="Lucida Sans"/>
          <w:color w:val="003366"/>
          <w:sz w:val="22"/>
          <w:szCs w:val="22"/>
        </w:rPr>
        <w:t xml:space="preserve"> The Procurement and Contracts Office can assist Schools/Support Units with ‘</w:t>
      </w:r>
      <w:r w:rsidRPr="00F349D0">
        <w:rPr>
          <w:rStyle w:val="Strong"/>
          <w:rFonts w:ascii="Lucida Sans" w:hAnsi="Lucida Sans"/>
          <w:color w:val="003366"/>
          <w:sz w:val="22"/>
          <w:szCs w:val="22"/>
        </w:rPr>
        <w:t>National tenders’</w:t>
      </w:r>
      <w:r w:rsidRPr="00F349D0">
        <w:rPr>
          <w:rFonts w:ascii="Lucida Sans" w:hAnsi="Lucida Sans"/>
          <w:color w:val="003366"/>
          <w:sz w:val="22"/>
          <w:szCs w:val="22"/>
        </w:rPr>
        <w:t>. University personnel are required to advertise ‘</w:t>
      </w:r>
      <w:r w:rsidRPr="00F349D0">
        <w:rPr>
          <w:rStyle w:val="Strong"/>
          <w:rFonts w:ascii="Lucida Sans" w:hAnsi="Lucida Sans"/>
          <w:color w:val="003366"/>
          <w:sz w:val="22"/>
          <w:szCs w:val="22"/>
        </w:rPr>
        <w:t>National tenders</w:t>
      </w:r>
      <w:r w:rsidRPr="00F349D0">
        <w:rPr>
          <w:rFonts w:ascii="Lucida Sans" w:hAnsi="Lucida Sans"/>
          <w:color w:val="003366"/>
          <w:sz w:val="22"/>
          <w:szCs w:val="22"/>
        </w:rPr>
        <w:t>’ on the Irish Government’s website ‘</w:t>
      </w:r>
      <w:hyperlink r:id="rId96" w:tgtFrame="_blank" w:history="1">
        <w:r w:rsidRPr="00F349D0">
          <w:rPr>
            <w:rStyle w:val="Hyperlink"/>
            <w:rFonts w:ascii="Lucida Sans" w:hAnsi="Lucida Sans"/>
            <w:color w:val="003366"/>
            <w:sz w:val="22"/>
            <w:szCs w:val="22"/>
          </w:rPr>
          <w:t>www.etenders.gov.ie</w:t>
        </w:r>
      </w:hyperlink>
      <w:r w:rsidRPr="00F349D0">
        <w:rPr>
          <w:rFonts w:ascii="Lucida Sans" w:hAnsi="Lucida Sans"/>
          <w:color w:val="003366"/>
          <w:sz w:val="22"/>
          <w:szCs w:val="22"/>
        </w:rPr>
        <w:t xml:space="preserve">’ in accordance with the ‘2004 Public Procurement Guidelines’ from the Department of </w:t>
      </w:r>
      <w:r w:rsidR="00B14B28" w:rsidRPr="00F349D0">
        <w:rPr>
          <w:rFonts w:ascii="Lucida Sans" w:hAnsi="Lucida Sans"/>
          <w:color w:val="003366"/>
          <w:sz w:val="22"/>
          <w:szCs w:val="22"/>
        </w:rPr>
        <w:t xml:space="preserve">Finance. </w:t>
      </w:r>
    </w:p>
    <w:p w:rsidR="003D6D0D" w:rsidRPr="00F349D0" w:rsidRDefault="00B14B28" w:rsidP="00B6199A">
      <w:pPr>
        <w:pStyle w:val="contentindent"/>
        <w:jc w:val="both"/>
        <w:rPr>
          <w:rFonts w:ascii="Lucida Sans" w:hAnsi="Lucida Sans"/>
          <w:color w:val="003366"/>
          <w:sz w:val="22"/>
          <w:szCs w:val="22"/>
        </w:rPr>
      </w:pPr>
      <w:r w:rsidRPr="00F349D0">
        <w:rPr>
          <w:rFonts w:ascii="Lucida Sans" w:hAnsi="Lucida Sans"/>
          <w:color w:val="003366"/>
          <w:sz w:val="22"/>
          <w:szCs w:val="22"/>
        </w:rPr>
        <w:t>The</w:t>
      </w:r>
      <w:r w:rsidR="0041326D" w:rsidRPr="00F349D0">
        <w:rPr>
          <w:rFonts w:ascii="Lucida Sans" w:hAnsi="Lucida Sans"/>
          <w:color w:val="003366"/>
          <w:sz w:val="22"/>
          <w:szCs w:val="22"/>
        </w:rPr>
        <w:t xml:space="preserve"> Procurement and Contracts Office will assist with this. Every effort should be made to ensure adequate competition; the aim should be to obtain at least three realistic tenders from a minimum of five companies requested to tender. The general suitability of contractors, suppliers and service providers should be determined by using the normal criteria for the purpose, e.g. provision of appropriate statements of financial and economic standing and the provision of evidence of technical capacity etc. Tender documents should clearly outline requirements &amp; specification. </w:t>
      </w:r>
    </w:p>
    <w:p w:rsidR="000606D7"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w:t>
      </w:r>
      <w:r w:rsidR="000D481D">
        <w:rPr>
          <w:rStyle w:val="Strong"/>
          <w:rFonts w:ascii="Lucida Sans" w:hAnsi="Lucida Sans"/>
          <w:color w:val="003366"/>
          <w:sz w:val="22"/>
          <w:szCs w:val="22"/>
        </w:rPr>
        <w:t xml:space="preserve"> </w:t>
      </w:r>
      <w:r w:rsidRPr="00F349D0">
        <w:rPr>
          <w:rStyle w:val="Strong"/>
          <w:rFonts w:ascii="Lucida Sans" w:hAnsi="Lucida Sans"/>
          <w:color w:val="003366"/>
          <w:sz w:val="22"/>
          <w:szCs w:val="22"/>
        </w:rPr>
        <w:t xml:space="preserve">4: </w:t>
      </w:r>
      <w:r w:rsidRPr="00F349D0">
        <w:rPr>
          <w:rFonts w:ascii="Lucida Sans" w:hAnsi="Lucida Sans"/>
          <w:color w:val="003366"/>
          <w:sz w:val="22"/>
          <w:szCs w:val="22"/>
        </w:rPr>
        <w:t>The current minimum thresholds, above which an EU tender is required, are as follows:</w:t>
      </w:r>
    </w:p>
    <w:p w:rsidR="000606D7" w:rsidRPr="00590C00" w:rsidRDefault="0041326D" w:rsidP="000606D7">
      <w:pPr>
        <w:pStyle w:val="contentindent"/>
        <w:spacing w:before="0" w:beforeAutospacing="0" w:after="0" w:afterAutospacing="0"/>
        <w:rPr>
          <w:rStyle w:val="Strong"/>
          <w:rFonts w:ascii="Lucida Sans" w:hAnsi="Lucida Sans"/>
          <w:color w:val="003366"/>
          <w:sz w:val="22"/>
          <w:szCs w:val="22"/>
        </w:rPr>
      </w:pPr>
      <w:r w:rsidRPr="00590C00">
        <w:rPr>
          <w:rStyle w:val="Strong"/>
          <w:rFonts w:ascii="Lucida Sans" w:hAnsi="Lucida Sans"/>
          <w:color w:val="003366"/>
          <w:sz w:val="22"/>
          <w:szCs w:val="22"/>
        </w:rPr>
        <w:t>Supplies:</w:t>
      </w:r>
      <w:r w:rsidR="000D481D">
        <w:rPr>
          <w:rStyle w:val="Strong"/>
          <w:rFonts w:ascii="Lucida Sans" w:hAnsi="Lucida Sans"/>
          <w:color w:val="003366"/>
          <w:sz w:val="22"/>
          <w:szCs w:val="22"/>
        </w:rPr>
        <w:tab/>
      </w:r>
      <w:r w:rsidRPr="00590C00">
        <w:rPr>
          <w:rStyle w:val="Strong"/>
          <w:rFonts w:ascii="Lucida Sans" w:hAnsi="Lucida Sans"/>
          <w:color w:val="003366"/>
          <w:sz w:val="22"/>
          <w:szCs w:val="22"/>
        </w:rPr>
        <w:t>€</w:t>
      </w:r>
      <w:r w:rsidR="0055238B">
        <w:rPr>
          <w:rStyle w:val="Strong"/>
          <w:rFonts w:ascii="Lucida Sans" w:hAnsi="Lucida Sans"/>
          <w:color w:val="003366"/>
          <w:sz w:val="22"/>
          <w:szCs w:val="22"/>
        </w:rPr>
        <w:t>209,000</w:t>
      </w:r>
      <w:r w:rsidRPr="00590C00">
        <w:rPr>
          <w:rStyle w:val="Strong"/>
          <w:rFonts w:ascii="Lucida Sans" w:hAnsi="Lucida Sans"/>
          <w:color w:val="003366"/>
          <w:sz w:val="22"/>
          <w:szCs w:val="22"/>
        </w:rPr>
        <w:t xml:space="preserve"> +</w:t>
      </w:r>
    </w:p>
    <w:p w:rsidR="000606D7" w:rsidRPr="00590C00" w:rsidRDefault="0041326D" w:rsidP="000606D7">
      <w:pPr>
        <w:pStyle w:val="contentindent"/>
        <w:spacing w:before="0" w:beforeAutospacing="0" w:after="0" w:afterAutospacing="0"/>
        <w:rPr>
          <w:rStyle w:val="Strong"/>
          <w:rFonts w:ascii="Lucida Sans" w:hAnsi="Lucida Sans"/>
          <w:color w:val="003366"/>
          <w:sz w:val="22"/>
          <w:szCs w:val="22"/>
        </w:rPr>
      </w:pPr>
      <w:r w:rsidRPr="00590C00">
        <w:rPr>
          <w:rStyle w:val="Strong"/>
          <w:rFonts w:ascii="Lucida Sans" w:hAnsi="Lucida Sans"/>
          <w:color w:val="003366"/>
          <w:sz w:val="22"/>
          <w:szCs w:val="22"/>
        </w:rPr>
        <w:t>Services:</w:t>
      </w:r>
      <w:r w:rsidR="000D481D">
        <w:rPr>
          <w:rStyle w:val="Strong"/>
          <w:rFonts w:ascii="Lucida Sans" w:hAnsi="Lucida Sans"/>
          <w:color w:val="003366"/>
          <w:sz w:val="22"/>
          <w:szCs w:val="22"/>
        </w:rPr>
        <w:tab/>
      </w:r>
      <w:r w:rsidRPr="00590C00">
        <w:rPr>
          <w:rStyle w:val="Strong"/>
          <w:rFonts w:ascii="Lucida Sans" w:hAnsi="Lucida Sans"/>
          <w:color w:val="003366"/>
          <w:sz w:val="22"/>
          <w:szCs w:val="22"/>
        </w:rPr>
        <w:t>€</w:t>
      </w:r>
      <w:r w:rsidR="0055238B">
        <w:rPr>
          <w:rStyle w:val="Strong"/>
          <w:rFonts w:ascii="Lucida Sans" w:hAnsi="Lucida Sans"/>
          <w:color w:val="003366"/>
          <w:sz w:val="22"/>
          <w:szCs w:val="22"/>
        </w:rPr>
        <w:t>209,000</w:t>
      </w:r>
      <w:r w:rsidRPr="00590C00">
        <w:rPr>
          <w:rStyle w:val="Strong"/>
          <w:rFonts w:ascii="Lucida Sans" w:hAnsi="Lucida Sans"/>
          <w:color w:val="003366"/>
          <w:sz w:val="22"/>
          <w:szCs w:val="22"/>
        </w:rPr>
        <w:t xml:space="preserve"> +</w:t>
      </w:r>
    </w:p>
    <w:p w:rsidR="000606D7" w:rsidRPr="00590C00" w:rsidRDefault="000606D7" w:rsidP="000606D7">
      <w:pPr>
        <w:pStyle w:val="contentindent"/>
        <w:spacing w:before="0" w:beforeAutospacing="0" w:after="0" w:afterAutospacing="0"/>
        <w:rPr>
          <w:rStyle w:val="Strong"/>
          <w:rFonts w:ascii="Lucida Sans" w:hAnsi="Lucida Sans"/>
          <w:color w:val="003366"/>
          <w:sz w:val="22"/>
          <w:szCs w:val="22"/>
        </w:rPr>
      </w:pPr>
    </w:p>
    <w:p w:rsidR="000606D7" w:rsidRPr="00590C00" w:rsidRDefault="0041326D" w:rsidP="000606D7">
      <w:pPr>
        <w:pStyle w:val="contentindent"/>
        <w:spacing w:before="0" w:beforeAutospacing="0" w:after="0" w:afterAutospacing="0"/>
        <w:rPr>
          <w:rFonts w:ascii="Lucida Sans" w:hAnsi="Lucida Sans"/>
          <w:color w:val="003366"/>
          <w:sz w:val="22"/>
          <w:szCs w:val="22"/>
        </w:rPr>
      </w:pPr>
      <w:r w:rsidRPr="00590C00">
        <w:rPr>
          <w:rFonts w:ascii="Lucida Sans" w:hAnsi="Lucida Sans"/>
          <w:color w:val="003366"/>
          <w:sz w:val="22"/>
          <w:szCs w:val="22"/>
        </w:rPr>
        <w:t xml:space="preserve">EU Thresholds apply to value of contract i.e. </w:t>
      </w:r>
    </w:p>
    <w:p w:rsidR="000606D7" w:rsidRPr="00590C00" w:rsidRDefault="0041326D" w:rsidP="000606D7">
      <w:pPr>
        <w:pStyle w:val="contentindent"/>
        <w:spacing w:before="0" w:beforeAutospacing="0" w:after="0" w:afterAutospacing="0"/>
        <w:rPr>
          <w:rStyle w:val="Strong"/>
          <w:rFonts w:ascii="Lucida Sans" w:hAnsi="Lucida Sans"/>
          <w:color w:val="003366"/>
          <w:sz w:val="22"/>
          <w:szCs w:val="22"/>
        </w:rPr>
      </w:pPr>
      <w:r w:rsidRPr="00590C00">
        <w:rPr>
          <w:rStyle w:val="Strong"/>
          <w:rFonts w:ascii="Lucida Sans" w:hAnsi="Lucida Sans"/>
          <w:color w:val="003366"/>
          <w:sz w:val="22"/>
          <w:szCs w:val="22"/>
        </w:rPr>
        <w:t>Supplies &amp; Services threshold = €</w:t>
      </w:r>
      <w:r w:rsidR="0055238B">
        <w:rPr>
          <w:rStyle w:val="Strong"/>
          <w:rFonts w:ascii="Lucida Sans" w:hAnsi="Lucida Sans"/>
          <w:color w:val="003366"/>
          <w:sz w:val="22"/>
          <w:szCs w:val="22"/>
        </w:rPr>
        <w:t>209,000</w:t>
      </w:r>
      <w:r w:rsidRPr="00590C00">
        <w:rPr>
          <w:rStyle w:val="Strong"/>
          <w:rFonts w:ascii="Lucida Sans" w:hAnsi="Lucida Sans"/>
          <w:color w:val="003366"/>
          <w:sz w:val="22"/>
          <w:szCs w:val="22"/>
        </w:rPr>
        <w:t xml:space="preserve"> +</w:t>
      </w:r>
      <w:r w:rsidRPr="00590C00">
        <w:rPr>
          <w:rFonts w:ascii="Lucida Sans" w:hAnsi="Lucida Sans"/>
          <w:color w:val="003366"/>
          <w:sz w:val="22"/>
          <w:szCs w:val="22"/>
        </w:rPr>
        <w:t xml:space="preserve"> for contract </w:t>
      </w:r>
      <w:r w:rsidR="00DE2196" w:rsidRPr="00590C00">
        <w:rPr>
          <w:rFonts w:ascii="Lucida Sans" w:hAnsi="Lucida Sans"/>
          <w:color w:val="003366"/>
          <w:sz w:val="22"/>
          <w:szCs w:val="22"/>
        </w:rPr>
        <w:t xml:space="preserve">– </w:t>
      </w:r>
      <w:r w:rsidR="00DE2196">
        <w:rPr>
          <w:rFonts w:ascii="Lucida Sans" w:hAnsi="Lucida Sans"/>
          <w:color w:val="003366"/>
          <w:sz w:val="22"/>
          <w:szCs w:val="22"/>
        </w:rPr>
        <w:t>so</w:t>
      </w:r>
      <w:r w:rsidRPr="008A39DF">
        <w:rPr>
          <w:rFonts w:ascii="Lucida Sans" w:hAnsi="Lucida Sans"/>
          <w:color w:val="003366"/>
          <w:sz w:val="22"/>
          <w:lang w:val="en-GB"/>
        </w:rPr>
        <w:t xml:space="preserve"> a </w:t>
      </w:r>
      <w:r w:rsidR="00F607C2" w:rsidRPr="008A39DF">
        <w:rPr>
          <w:rStyle w:val="Strong"/>
          <w:rFonts w:ascii="Lucida Sans" w:hAnsi="Lucida Sans"/>
          <w:color w:val="003366"/>
          <w:sz w:val="22"/>
          <w:lang w:val="en-GB"/>
        </w:rPr>
        <w:t>3-year</w:t>
      </w:r>
      <w:r w:rsidRPr="008A39DF">
        <w:rPr>
          <w:rStyle w:val="Strong"/>
          <w:rFonts w:ascii="Lucida Sans" w:hAnsi="Lucida Sans"/>
          <w:color w:val="003366"/>
          <w:sz w:val="22"/>
          <w:lang w:val="en-GB"/>
        </w:rPr>
        <w:t xml:space="preserve"> contract</w:t>
      </w:r>
      <w:r w:rsidRPr="008A39DF">
        <w:rPr>
          <w:rFonts w:ascii="Lucida Sans" w:hAnsi="Lucida Sans"/>
          <w:color w:val="003366"/>
          <w:sz w:val="22"/>
          <w:lang w:val="en-GB"/>
        </w:rPr>
        <w:t xml:space="preserve"> with an annual spend of </w:t>
      </w:r>
      <w:r w:rsidRPr="008A39DF">
        <w:rPr>
          <w:rStyle w:val="Strong"/>
          <w:rFonts w:ascii="Lucida Sans" w:hAnsi="Lucida Sans"/>
          <w:color w:val="003366"/>
          <w:sz w:val="22"/>
          <w:lang w:val="en-GB"/>
        </w:rPr>
        <w:t>€75,000</w:t>
      </w:r>
      <w:r w:rsidRPr="008A39DF">
        <w:rPr>
          <w:rFonts w:ascii="Lucida Sans" w:hAnsi="Lucida Sans"/>
          <w:color w:val="003366"/>
          <w:sz w:val="22"/>
          <w:lang w:val="en-GB"/>
        </w:rPr>
        <w:t xml:space="preserve"> gives a total contract value of </w:t>
      </w:r>
      <w:r w:rsidRPr="008A39DF">
        <w:rPr>
          <w:rStyle w:val="Strong"/>
          <w:rFonts w:ascii="Lucida Sans" w:hAnsi="Lucida Sans"/>
          <w:color w:val="003366"/>
          <w:sz w:val="22"/>
          <w:lang w:val="en-GB"/>
        </w:rPr>
        <w:t>€225,000.</w:t>
      </w:r>
    </w:p>
    <w:p w:rsidR="006D533D" w:rsidRPr="00590C00" w:rsidRDefault="006D533D" w:rsidP="000606D7">
      <w:pPr>
        <w:pStyle w:val="contentindent"/>
        <w:spacing w:before="0" w:beforeAutospacing="0" w:after="0" w:afterAutospacing="0"/>
        <w:rPr>
          <w:rStyle w:val="Strong"/>
          <w:rFonts w:ascii="Lucida Sans" w:hAnsi="Lucida Sans"/>
          <w:color w:val="003366"/>
          <w:sz w:val="22"/>
          <w:szCs w:val="22"/>
        </w:rPr>
      </w:pPr>
    </w:p>
    <w:p w:rsidR="000606D7" w:rsidRPr="00590C00" w:rsidRDefault="0041326D" w:rsidP="000606D7">
      <w:pPr>
        <w:pStyle w:val="contentindent"/>
        <w:spacing w:before="0" w:beforeAutospacing="0" w:after="0" w:afterAutospacing="0"/>
        <w:rPr>
          <w:rFonts w:ascii="Lucida Sans" w:hAnsi="Lucida Sans"/>
          <w:color w:val="003366"/>
          <w:sz w:val="22"/>
          <w:szCs w:val="22"/>
        </w:rPr>
      </w:pPr>
      <w:r w:rsidRPr="00590C00">
        <w:rPr>
          <w:rFonts w:ascii="Lucida Sans" w:hAnsi="Lucida Sans"/>
          <w:color w:val="003366"/>
          <w:sz w:val="22"/>
          <w:szCs w:val="22"/>
        </w:rPr>
        <w:t>This exceeds the threshold, so an EU tender is required.</w:t>
      </w:r>
    </w:p>
    <w:p w:rsidR="0041326D" w:rsidRPr="00590C00" w:rsidRDefault="0041326D" w:rsidP="000606D7">
      <w:pPr>
        <w:pStyle w:val="contentindent"/>
        <w:spacing w:before="0" w:beforeAutospacing="0" w:after="0" w:afterAutospacing="0"/>
        <w:rPr>
          <w:rFonts w:ascii="Lucida Sans" w:hAnsi="Lucida Sans"/>
          <w:color w:val="003366"/>
          <w:sz w:val="22"/>
          <w:szCs w:val="22"/>
        </w:rPr>
      </w:pPr>
      <w:r w:rsidRPr="00590C00">
        <w:rPr>
          <w:rFonts w:ascii="Lucida Sans" w:hAnsi="Lucida Sans"/>
          <w:color w:val="003366"/>
          <w:sz w:val="22"/>
          <w:szCs w:val="22"/>
        </w:rPr>
        <w:t>The Procurement and Contracts Office manage EU tenders for Supplies and Services on behalf of the University. Please contact them for assistance.</w:t>
      </w:r>
    </w:p>
    <w:p w:rsidR="006D533D" w:rsidRPr="008A39DF" w:rsidRDefault="006D533D" w:rsidP="000606D7">
      <w:pPr>
        <w:pStyle w:val="contentindent"/>
        <w:spacing w:before="0" w:beforeAutospacing="0" w:after="0" w:afterAutospacing="0"/>
        <w:rPr>
          <w:rFonts w:ascii="Lucida Sans" w:hAnsi="Lucida Sans"/>
          <w:b/>
          <w:color w:val="003366"/>
          <w:sz w:val="22"/>
        </w:rPr>
      </w:pPr>
    </w:p>
    <w:p w:rsidR="000D481D" w:rsidRDefault="000D481D" w:rsidP="000606D7">
      <w:pPr>
        <w:pStyle w:val="contentindent"/>
        <w:spacing w:before="0" w:beforeAutospacing="0" w:after="0" w:afterAutospacing="0"/>
        <w:rPr>
          <w:rStyle w:val="Hyperlink"/>
          <w:rFonts w:ascii="Lucida Sans" w:hAnsi="Lucida Sans"/>
          <w:sz w:val="22"/>
          <w:szCs w:val="22"/>
        </w:rPr>
      </w:pPr>
      <w:r w:rsidRPr="000D481D">
        <w:rPr>
          <w:rFonts w:ascii="Lucida Sans" w:hAnsi="Lucida Sans"/>
          <w:b/>
          <w:color w:val="003366"/>
          <w:sz w:val="22"/>
          <w:szCs w:val="22"/>
        </w:rPr>
        <w:t>Note 5</w:t>
      </w:r>
      <w:r>
        <w:rPr>
          <w:rFonts w:ascii="Lucida Sans" w:hAnsi="Lucida Sans"/>
          <w:color w:val="003366"/>
          <w:sz w:val="22"/>
          <w:szCs w:val="22"/>
        </w:rPr>
        <w:t xml:space="preserve">: It is important to be aware that if your purchase is externally funded, the funding body may stipulate more stringent requirements, such as the need to advertise tenders above €25,000. </w:t>
      </w:r>
      <w:r w:rsidR="00F61519">
        <w:rPr>
          <w:rFonts w:ascii="Lucida Sans" w:hAnsi="Lucida Sans"/>
          <w:color w:val="003366"/>
          <w:sz w:val="22"/>
          <w:szCs w:val="22"/>
        </w:rPr>
        <w:t>See below table (circular 10/14</w:t>
      </w:r>
      <w:r w:rsidR="00672677">
        <w:rPr>
          <w:rFonts w:ascii="Lucida Sans" w:hAnsi="Lucida Sans"/>
          <w:color w:val="003366"/>
          <w:sz w:val="22"/>
          <w:szCs w:val="22"/>
        </w:rPr>
        <w:t xml:space="preserve">). </w:t>
      </w:r>
      <w:r>
        <w:rPr>
          <w:rFonts w:ascii="Lucida Sans" w:hAnsi="Lucida Sans"/>
          <w:color w:val="003366"/>
          <w:sz w:val="22"/>
          <w:szCs w:val="22"/>
        </w:rPr>
        <w:t xml:space="preserve">Please see HEA webpage </w:t>
      </w:r>
      <w:r w:rsidR="00F607C2">
        <w:rPr>
          <w:rFonts w:ascii="Lucida Sans" w:hAnsi="Lucida Sans"/>
          <w:color w:val="003366"/>
          <w:sz w:val="22"/>
          <w:szCs w:val="22"/>
        </w:rPr>
        <w:t>regarding</w:t>
      </w:r>
      <w:r>
        <w:rPr>
          <w:rFonts w:ascii="Lucida Sans" w:hAnsi="Lucida Sans"/>
          <w:color w:val="003366"/>
          <w:sz w:val="22"/>
          <w:szCs w:val="22"/>
        </w:rPr>
        <w:t xml:space="preserve"> </w:t>
      </w:r>
      <w:r>
        <w:rPr>
          <w:rFonts w:ascii="Lucida Sans" w:hAnsi="Lucida Sans"/>
          <w:color w:val="003366"/>
          <w:sz w:val="22"/>
          <w:szCs w:val="22"/>
        </w:rPr>
        <w:lastRenderedPageBreak/>
        <w:t xml:space="preserve">Procurement requirements on ERDF co-funded projects: </w:t>
      </w:r>
      <w:hyperlink r:id="rId97" w:history="1">
        <w:r w:rsidRPr="000D481D">
          <w:rPr>
            <w:rStyle w:val="Hyperlink"/>
            <w:rFonts w:ascii="Lucida Sans" w:hAnsi="Lucida Sans"/>
            <w:sz w:val="22"/>
            <w:szCs w:val="22"/>
          </w:rPr>
          <w:t>http://www.hea.ie/content/erdf-procurement</w:t>
        </w:r>
      </w:hyperlink>
    </w:p>
    <w:p w:rsidR="00672677" w:rsidRDefault="00672677" w:rsidP="00672677">
      <w:pPr>
        <w:pStyle w:val="contentindent"/>
        <w:jc w:val="both"/>
        <w:rPr>
          <w:rFonts w:ascii="Lucida Sans" w:hAnsi="Lucida Sans"/>
          <w:color w:val="003366"/>
          <w:sz w:val="22"/>
          <w:szCs w:val="22"/>
        </w:rPr>
      </w:pPr>
      <w:r w:rsidRPr="00672677">
        <w:rPr>
          <w:rFonts w:ascii="Lucida Sans" w:hAnsi="Lucida Sans"/>
          <w:b/>
          <w:color w:val="003366"/>
          <w:sz w:val="22"/>
          <w:szCs w:val="22"/>
        </w:rPr>
        <w:t>Circular 10/1</w:t>
      </w:r>
      <w:r w:rsidR="00F61519">
        <w:rPr>
          <w:rFonts w:ascii="Lucida Sans" w:hAnsi="Lucida Sans"/>
          <w:b/>
          <w:color w:val="003366"/>
          <w:sz w:val="22"/>
          <w:szCs w:val="22"/>
        </w:rPr>
        <w:t>4</w:t>
      </w:r>
      <w:r w:rsidRPr="00A22D38">
        <w:rPr>
          <w:rFonts w:ascii="Lucida Sans" w:hAnsi="Lucida Sans"/>
          <w:color w:val="003366"/>
          <w:sz w:val="22"/>
          <w:szCs w:val="22"/>
        </w:rPr>
        <w:t xml:space="preserve"> sets out </w:t>
      </w:r>
      <w:r>
        <w:rPr>
          <w:rFonts w:ascii="Lucida Sans" w:hAnsi="Lucida Sans"/>
          <w:color w:val="003366"/>
          <w:sz w:val="22"/>
          <w:szCs w:val="22"/>
        </w:rPr>
        <w:t>further</w:t>
      </w:r>
      <w:r w:rsidRPr="00A22D38">
        <w:rPr>
          <w:rFonts w:ascii="Lucida Sans" w:hAnsi="Lucida Sans"/>
          <w:color w:val="003366"/>
          <w:sz w:val="22"/>
          <w:szCs w:val="22"/>
        </w:rPr>
        <w:t xml:space="preserve"> procurement guidelines for items under OJEU Thresholds</w:t>
      </w:r>
      <w:r>
        <w:rPr>
          <w:rFonts w:ascii="Lucida Sans" w:hAnsi="Lucida Sans"/>
          <w:color w:val="003366"/>
          <w:sz w:val="22"/>
          <w:szCs w:val="22"/>
        </w:rPr>
        <w:t>.</w:t>
      </w:r>
    </w:p>
    <w:p w:rsidR="00672677" w:rsidRDefault="00672677" w:rsidP="00672677">
      <w:pPr>
        <w:pStyle w:val="contentindent"/>
        <w:spacing w:before="0" w:beforeAutospacing="0" w:after="0" w:afterAutospacing="0"/>
        <w:rPr>
          <w:rFonts w:ascii="Lucida Sans" w:hAnsi="Lucida Sans"/>
          <w:color w:val="003366"/>
          <w:sz w:val="22"/>
          <w:szCs w:val="22"/>
        </w:rPr>
      </w:pPr>
      <w:r>
        <w:rPr>
          <w:rFonts w:ascii="Lucida Sans" w:hAnsi="Lucida Sans"/>
          <w:color w:val="003366"/>
          <w:sz w:val="22"/>
          <w:szCs w:val="22"/>
        </w:rPr>
        <w:fldChar w:fldCharType="begin"/>
      </w:r>
      <w:r>
        <w:rPr>
          <w:rFonts w:ascii="Lucida Sans" w:hAnsi="Lucida Sans"/>
          <w:color w:val="003366"/>
          <w:sz w:val="22"/>
          <w:szCs w:val="22"/>
        </w:rPr>
        <w:instrText xml:space="preserve"> LINK Excel.Sheet.12 "\\\\Staffdatacluster3_stfnodea_sp1_server\\shr\\accounts\\Lotus\\LOTUS\\FINACS\\Capital Buildings\\ERDF updates\\quick links data.xlsx!thresholds!R1C12:R11C22" "" \a \p </w:instrText>
      </w:r>
      <w:r>
        <w:rPr>
          <w:rFonts w:ascii="Lucida Sans" w:hAnsi="Lucida Sans"/>
          <w:color w:val="003366"/>
          <w:sz w:val="22"/>
          <w:szCs w:val="22"/>
        </w:rPr>
        <w:fldChar w:fldCharType="separate"/>
      </w:r>
      <w:r>
        <w:rPr>
          <w:rFonts w:ascii="Lucida Sans" w:hAnsi="Lucida Sans"/>
          <w:noProof/>
          <w:color w:val="003366"/>
          <w:sz w:val="22"/>
          <w:szCs w:val="22"/>
          <w:lang w:val="en-GB" w:eastAsia="en-GB"/>
        </w:rPr>
        <w:drawing>
          <wp:inline distT="0" distB="0" distL="0" distR="0" wp14:anchorId="5367A6FB" wp14:editId="4A7DCC24">
            <wp:extent cx="5954395" cy="204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54395" cy="2041525"/>
                    </a:xfrm>
                    <a:prstGeom prst="rect">
                      <a:avLst/>
                    </a:prstGeom>
                    <a:noFill/>
                    <a:ln>
                      <a:noFill/>
                    </a:ln>
                  </pic:spPr>
                </pic:pic>
              </a:graphicData>
            </a:graphic>
          </wp:inline>
        </w:drawing>
      </w:r>
      <w:r>
        <w:rPr>
          <w:rFonts w:ascii="Lucida Sans" w:hAnsi="Lucida Sans"/>
          <w:color w:val="003366"/>
          <w:sz w:val="22"/>
          <w:szCs w:val="22"/>
        </w:rPr>
        <w:fldChar w:fldCharType="end"/>
      </w:r>
    </w:p>
    <w:p w:rsidR="000D481D" w:rsidRPr="00590C00" w:rsidRDefault="000D481D" w:rsidP="000606D7">
      <w:pPr>
        <w:pStyle w:val="contentindent"/>
        <w:spacing w:before="0" w:beforeAutospacing="0" w:after="0" w:afterAutospacing="0"/>
        <w:rPr>
          <w:rFonts w:ascii="Lucida Sans" w:hAnsi="Lucida Sans"/>
          <w:color w:val="003366"/>
          <w:sz w:val="22"/>
          <w:szCs w:val="22"/>
        </w:rPr>
      </w:pPr>
    </w:p>
    <w:p w:rsidR="0041326D" w:rsidRPr="00590C00" w:rsidRDefault="0041326D" w:rsidP="006D533D">
      <w:pPr>
        <w:pStyle w:val="contentheader"/>
        <w:spacing w:before="0" w:beforeAutospacing="0" w:after="0" w:afterAutospacing="0"/>
        <w:rPr>
          <w:rFonts w:ascii="Lucida Sans" w:hAnsi="Lucida Sans"/>
          <w:color w:val="003366"/>
          <w:sz w:val="22"/>
          <w:szCs w:val="22"/>
          <w:u w:val="single"/>
        </w:rPr>
      </w:pPr>
      <w:r w:rsidRPr="00590C00">
        <w:rPr>
          <w:rFonts w:ascii="Lucida Sans" w:hAnsi="Lucida Sans"/>
          <w:color w:val="003366"/>
          <w:sz w:val="22"/>
          <w:szCs w:val="22"/>
          <w:u w:val="single"/>
        </w:rPr>
        <w:t>Authority Limits for the Ordering of Goods</w:t>
      </w:r>
    </w:p>
    <w:p w:rsidR="0041326D" w:rsidRPr="00590C00" w:rsidRDefault="0041326D" w:rsidP="006D533D">
      <w:pPr>
        <w:pStyle w:val="NormalWeb"/>
        <w:spacing w:before="0" w:beforeAutospacing="0" w:after="0" w:afterAutospacing="0"/>
        <w:rPr>
          <w:rFonts w:ascii="Lucida Sans" w:hAnsi="Lucida Sans"/>
          <w:color w:val="003366"/>
          <w:sz w:val="22"/>
          <w:szCs w:val="22"/>
        </w:rPr>
      </w:pPr>
      <w:r w:rsidRPr="00590C00">
        <w:rPr>
          <w:rFonts w:ascii="Lucida Sans" w:hAnsi="Lucida Sans"/>
          <w:color w:val="003366"/>
          <w:sz w:val="22"/>
          <w:szCs w:val="22"/>
        </w:rPr>
        <w:t>The following signing authority levels should apply for all purchases funded by School/Support-Unit Budgets, Research funds, or other funding source</w:t>
      </w:r>
      <w:r w:rsidR="00CB07B1">
        <w:rPr>
          <w:rFonts w:ascii="Lucida Sans" w:hAnsi="Lucida Sans"/>
          <w:color w:val="003366"/>
          <w:sz w:val="22"/>
          <w:szCs w:val="22"/>
        </w:rPr>
        <w:t>.</w:t>
      </w:r>
    </w:p>
    <w:p w:rsidR="006D533D" w:rsidRPr="00590C00" w:rsidRDefault="006D533D" w:rsidP="006D533D">
      <w:pPr>
        <w:pStyle w:val="NormalWeb"/>
        <w:spacing w:before="0" w:beforeAutospacing="0" w:after="0" w:afterAutospacing="0"/>
        <w:rPr>
          <w:rFonts w:ascii="Lucida Sans" w:hAnsi="Lucida Sans"/>
          <w:color w:val="003366"/>
          <w:sz w:val="22"/>
          <w:szCs w:val="22"/>
        </w:rPr>
      </w:pPr>
    </w:p>
    <w:tbl>
      <w:tblPr>
        <w:tblW w:w="5000" w:type="pct"/>
        <w:tblCellSpacing w:w="7" w:type="dxa"/>
        <w:tblCellMar>
          <w:top w:w="45" w:type="dxa"/>
          <w:left w:w="45" w:type="dxa"/>
          <w:bottom w:w="45" w:type="dxa"/>
          <w:right w:w="45" w:type="dxa"/>
        </w:tblCellMar>
        <w:tblLook w:val="0000" w:firstRow="0" w:lastRow="0" w:firstColumn="0" w:lastColumn="0" w:noHBand="0" w:noVBand="0"/>
      </w:tblPr>
      <w:tblGrid>
        <w:gridCol w:w="2325"/>
        <w:gridCol w:w="2125"/>
        <w:gridCol w:w="2125"/>
        <w:gridCol w:w="3053"/>
      </w:tblGrid>
      <w:tr w:rsidR="0041326D" w:rsidRPr="00590C00" w:rsidTr="000B6620">
        <w:trPr>
          <w:tblCellSpacing w:w="7" w:type="dxa"/>
        </w:trPr>
        <w:tc>
          <w:tcPr>
            <w:tcW w:w="1190" w:type="pct"/>
            <w:tcBorders>
              <w:top w:val="single" w:sz="4" w:space="0" w:color="auto"/>
              <w:left w:val="single" w:sz="4" w:space="0" w:color="auto"/>
              <w:bottom w:val="single" w:sz="4" w:space="0" w:color="auto"/>
            </w:tcBorders>
            <w:vAlign w:val="center"/>
          </w:tcPr>
          <w:p w:rsidR="0041326D" w:rsidRPr="00590C00" w:rsidRDefault="0041326D" w:rsidP="006D533D">
            <w:pPr>
              <w:rPr>
                <w:rFonts w:ascii="Lucida Sans" w:hAnsi="Lucida Sans"/>
                <w:sz w:val="22"/>
                <w:szCs w:val="22"/>
              </w:rPr>
            </w:pPr>
            <w:r w:rsidRPr="00590C00">
              <w:rPr>
                <w:rFonts w:ascii="Lucida Sans" w:hAnsi="Lucida Sans"/>
                <w:sz w:val="22"/>
                <w:szCs w:val="22"/>
              </w:rPr>
              <w:t>Expenditure Limits Exclusive of VAT</w:t>
            </w:r>
          </w:p>
        </w:tc>
        <w:tc>
          <w:tcPr>
            <w:tcW w:w="1091" w:type="pct"/>
            <w:tcBorders>
              <w:top w:val="single" w:sz="4" w:space="0" w:color="auto"/>
              <w:bottom w:val="single" w:sz="4" w:space="0" w:color="auto"/>
            </w:tcBorders>
            <w:vAlign w:val="center"/>
          </w:tcPr>
          <w:p w:rsidR="0041326D" w:rsidRPr="00590C00" w:rsidRDefault="0041326D" w:rsidP="006D533D">
            <w:pPr>
              <w:rPr>
                <w:rFonts w:ascii="Lucida Sans" w:hAnsi="Lucida Sans"/>
                <w:sz w:val="22"/>
                <w:szCs w:val="22"/>
              </w:rPr>
            </w:pPr>
            <w:r w:rsidRPr="00590C00">
              <w:rPr>
                <w:rFonts w:ascii="Lucida Sans" w:hAnsi="Lucida Sans"/>
                <w:sz w:val="22"/>
                <w:szCs w:val="22"/>
              </w:rPr>
              <w:t xml:space="preserve">School/Support-Unit Budgets </w:t>
            </w:r>
          </w:p>
        </w:tc>
        <w:tc>
          <w:tcPr>
            <w:tcW w:w="1091" w:type="pct"/>
            <w:tcBorders>
              <w:top w:val="single" w:sz="4" w:space="0" w:color="auto"/>
              <w:bottom w:val="single" w:sz="4" w:space="0" w:color="auto"/>
            </w:tcBorders>
            <w:vAlign w:val="center"/>
          </w:tcPr>
          <w:p w:rsidR="0041326D" w:rsidRPr="00590C00" w:rsidRDefault="0041326D">
            <w:pPr>
              <w:rPr>
                <w:rFonts w:ascii="Lucida Sans" w:hAnsi="Lucida Sans"/>
                <w:sz w:val="22"/>
                <w:szCs w:val="22"/>
              </w:rPr>
            </w:pPr>
            <w:r w:rsidRPr="00590C00">
              <w:rPr>
                <w:rFonts w:ascii="Lucida Sans" w:hAnsi="Lucida Sans"/>
                <w:sz w:val="22"/>
                <w:szCs w:val="22"/>
              </w:rPr>
              <w:t xml:space="preserve">Research Funds </w:t>
            </w:r>
          </w:p>
        </w:tc>
        <w:tc>
          <w:tcPr>
            <w:tcW w:w="1567" w:type="pct"/>
            <w:tcBorders>
              <w:top w:val="single" w:sz="4" w:space="0" w:color="auto"/>
              <w:bottom w:val="single" w:sz="4" w:space="0" w:color="auto"/>
              <w:right w:val="single" w:sz="4" w:space="0" w:color="auto"/>
            </w:tcBorders>
            <w:vAlign w:val="center"/>
          </w:tcPr>
          <w:p w:rsidR="0041326D" w:rsidRPr="00590C00" w:rsidRDefault="0041326D">
            <w:pPr>
              <w:rPr>
                <w:rFonts w:ascii="Lucida Sans" w:hAnsi="Lucida Sans"/>
                <w:sz w:val="22"/>
                <w:szCs w:val="22"/>
              </w:rPr>
            </w:pPr>
            <w:r w:rsidRPr="00590C00">
              <w:rPr>
                <w:rFonts w:ascii="Lucida Sans" w:hAnsi="Lucida Sans"/>
                <w:sz w:val="22"/>
                <w:szCs w:val="22"/>
              </w:rPr>
              <w:t xml:space="preserve">Other Funds </w:t>
            </w:r>
          </w:p>
        </w:tc>
      </w:tr>
      <w:tr w:rsidR="0041326D" w:rsidRPr="00590C00" w:rsidTr="00B6199A">
        <w:trPr>
          <w:tblCellSpacing w:w="7" w:type="dxa"/>
        </w:trPr>
        <w:tc>
          <w:tcPr>
            <w:tcW w:w="1190" w:type="pct"/>
            <w:vAlign w:val="center"/>
          </w:tcPr>
          <w:p w:rsidR="0041326D" w:rsidRPr="00590C00" w:rsidRDefault="0041326D">
            <w:pPr>
              <w:rPr>
                <w:rFonts w:ascii="Lucida Sans" w:hAnsi="Lucida Sans"/>
                <w:sz w:val="22"/>
                <w:szCs w:val="22"/>
              </w:rPr>
            </w:pPr>
            <w:r w:rsidRPr="00590C00">
              <w:rPr>
                <w:rFonts w:ascii="Lucida Sans" w:hAnsi="Lucida Sans"/>
                <w:sz w:val="22"/>
                <w:szCs w:val="22"/>
              </w:rPr>
              <w:t>Up to €10,000</w:t>
            </w:r>
          </w:p>
        </w:tc>
        <w:tc>
          <w:tcPr>
            <w:tcW w:w="1091" w:type="pct"/>
            <w:vAlign w:val="center"/>
          </w:tcPr>
          <w:p w:rsidR="0041326D" w:rsidRPr="00590C00" w:rsidRDefault="0041326D" w:rsidP="006D533D">
            <w:pPr>
              <w:rPr>
                <w:rFonts w:ascii="Lucida Sans" w:hAnsi="Lucida Sans"/>
                <w:sz w:val="22"/>
                <w:szCs w:val="22"/>
              </w:rPr>
            </w:pPr>
            <w:r w:rsidRPr="00590C00">
              <w:rPr>
                <w:rFonts w:ascii="Lucida Sans" w:hAnsi="Lucida Sans"/>
                <w:sz w:val="22"/>
                <w:szCs w:val="22"/>
              </w:rPr>
              <w:t>School/Support-Unit Head</w:t>
            </w:r>
          </w:p>
        </w:tc>
        <w:tc>
          <w:tcPr>
            <w:tcW w:w="1091" w:type="pct"/>
            <w:vAlign w:val="center"/>
          </w:tcPr>
          <w:p w:rsidR="0041326D" w:rsidRPr="00590C00" w:rsidRDefault="0041326D">
            <w:pPr>
              <w:rPr>
                <w:rFonts w:ascii="Lucida Sans" w:hAnsi="Lucida Sans"/>
                <w:sz w:val="22"/>
                <w:szCs w:val="22"/>
              </w:rPr>
            </w:pPr>
            <w:r w:rsidRPr="00590C00">
              <w:rPr>
                <w:rFonts w:ascii="Lucida Sans" w:hAnsi="Lucida Sans"/>
                <w:sz w:val="22"/>
                <w:szCs w:val="22"/>
              </w:rPr>
              <w:t>Research Project Leader</w:t>
            </w:r>
          </w:p>
        </w:tc>
        <w:tc>
          <w:tcPr>
            <w:tcW w:w="1567" w:type="pct"/>
            <w:vAlign w:val="center"/>
          </w:tcPr>
          <w:p w:rsidR="0041326D" w:rsidRPr="00590C00" w:rsidRDefault="0041326D">
            <w:pPr>
              <w:rPr>
                <w:rFonts w:ascii="Lucida Sans" w:hAnsi="Lucida Sans"/>
                <w:sz w:val="22"/>
                <w:szCs w:val="22"/>
              </w:rPr>
            </w:pPr>
            <w:r w:rsidRPr="00590C00">
              <w:rPr>
                <w:rFonts w:ascii="Lucida Sans" w:hAnsi="Lucida Sans"/>
                <w:sz w:val="22"/>
                <w:szCs w:val="22"/>
              </w:rPr>
              <w:t xml:space="preserve">Account Holder </w:t>
            </w:r>
          </w:p>
        </w:tc>
      </w:tr>
      <w:tr w:rsidR="0041326D" w:rsidRPr="00590C00" w:rsidTr="00B6199A">
        <w:trPr>
          <w:tblCellSpacing w:w="7" w:type="dxa"/>
        </w:trPr>
        <w:tc>
          <w:tcPr>
            <w:tcW w:w="1190" w:type="pct"/>
            <w:vAlign w:val="center"/>
          </w:tcPr>
          <w:p w:rsidR="0041326D" w:rsidRPr="00590C00" w:rsidRDefault="0041326D">
            <w:pPr>
              <w:rPr>
                <w:rFonts w:ascii="Lucida Sans" w:hAnsi="Lucida Sans"/>
                <w:sz w:val="22"/>
                <w:szCs w:val="22"/>
              </w:rPr>
            </w:pPr>
            <w:r w:rsidRPr="00590C00">
              <w:rPr>
                <w:rFonts w:ascii="Lucida Sans" w:hAnsi="Lucida Sans"/>
                <w:sz w:val="22"/>
                <w:szCs w:val="22"/>
              </w:rPr>
              <w:t>€10,000 to €</w:t>
            </w:r>
            <w:r w:rsidR="0055238B">
              <w:rPr>
                <w:rFonts w:ascii="Lucida Sans" w:hAnsi="Lucida Sans"/>
                <w:sz w:val="22"/>
                <w:szCs w:val="22"/>
              </w:rPr>
              <w:t>25,000</w:t>
            </w:r>
            <w:r w:rsidRPr="00590C00">
              <w:rPr>
                <w:rFonts w:ascii="Lucida Sans" w:hAnsi="Lucida Sans"/>
                <w:sz w:val="22"/>
                <w:szCs w:val="22"/>
              </w:rPr>
              <w:t xml:space="preserve"> </w:t>
            </w:r>
          </w:p>
        </w:tc>
        <w:tc>
          <w:tcPr>
            <w:tcW w:w="1091" w:type="pct"/>
            <w:vAlign w:val="center"/>
          </w:tcPr>
          <w:p w:rsidR="0041326D" w:rsidRPr="00590C00" w:rsidRDefault="0041326D" w:rsidP="006D533D">
            <w:pPr>
              <w:rPr>
                <w:rFonts w:ascii="Lucida Sans" w:hAnsi="Lucida Sans"/>
                <w:sz w:val="22"/>
                <w:szCs w:val="22"/>
              </w:rPr>
            </w:pPr>
            <w:r w:rsidRPr="00590C00">
              <w:rPr>
                <w:rFonts w:ascii="Lucida Sans" w:hAnsi="Lucida Sans"/>
                <w:sz w:val="22"/>
                <w:szCs w:val="22"/>
              </w:rPr>
              <w:t xml:space="preserve">School/Support-Unit Head </w:t>
            </w:r>
          </w:p>
        </w:tc>
        <w:tc>
          <w:tcPr>
            <w:tcW w:w="1091" w:type="pct"/>
            <w:vAlign w:val="center"/>
          </w:tcPr>
          <w:p w:rsidR="0041326D" w:rsidRPr="00590C00" w:rsidRDefault="0041326D">
            <w:pPr>
              <w:rPr>
                <w:rFonts w:ascii="Lucida Sans" w:hAnsi="Lucida Sans"/>
                <w:sz w:val="22"/>
                <w:szCs w:val="22"/>
              </w:rPr>
            </w:pPr>
            <w:r w:rsidRPr="00590C00">
              <w:rPr>
                <w:rFonts w:ascii="Lucida Sans" w:hAnsi="Lucida Sans"/>
                <w:sz w:val="22"/>
                <w:szCs w:val="22"/>
              </w:rPr>
              <w:t>Research Project Leader</w:t>
            </w:r>
          </w:p>
        </w:tc>
        <w:tc>
          <w:tcPr>
            <w:tcW w:w="1567" w:type="pct"/>
            <w:vAlign w:val="center"/>
          </w:tcPr>
          <w:p w:rsidR="0041326D" w:rsidRPr="00590C00" w:rsidRDefault="0041326D">
            <w:pPr>
              <w:rPr>
                <w:rFonts w:ascii="Lucida Sans" w:hAnsi="Lucida Sans"/>
                <w:sz w:val="22"/>
                <w:szCs w:val="22"/>
              </w:rPr>
            </w:pPr>
            <w:r w:rsidRPr="00590C00">
              <w:rPr>
                <w:rFonts w:ascii="Lucida Sans" w:hAnsi="Lucida Sans"/>
                <w:sz w:val="22"/>
                <w:szCs w:val="22"/>
              </w:rPr>
              <w:t>Account Holder &amp; School</w:t>
            </w:r>
            <w:r w:rsidR="006D533D" w:rsidRPr="00590C00">
              <w:rPr>
                <w:rFonts w:ascii="Lucida Sans" w:hAnsi="Lucida Sans"/>
                <w:sz w:val="22"/>
                <w:szCs w:val="22"/>
              </w:rPr>
              <w:t xml:space="preserve"> </w:t>
            </w:r>
            <w:r w:rsidRPr="00590C00">
              <w:rPr>
                <w:rFonts w:ascii="Lucida Sans" w:hAnsi="Lucida Sans"/>
                <w:sz w:val="22"/>
                <w:szCs w:val="22"/>
              </w:rPr>
              <w:t>/</w:t>
            </w:r>
            <w:r w:rsidR="006D533D" w:rsidRPr="00590C00">
              <w:rPr>
                <w:rFonts w:ascii="Lucida Sans" w:hAnsi="Lucida Sans"/>
                <w:sz w:val="22"/>
                <w:szCs w:val="22"/>
              </w:rPr>
              <w:t xml:space="preserve"> </w:t>
            </w:r>
            <w:r w:rsidRPr="00590C00">
              <w:rPr>
                <w:rFonts w:ascii="Lucida Sans" w:hAnsi="Lucida Sans"/>
                <w:sz w:val="22"/>
                <w:szCs w:val="22"/>
              </w:rPr>
              <w:t xml:space="preserve">Support-Unit Head </w:t>
            </w:r>
          </w:p>
        </w:tc>
      </w:tr>
      <w:tr w:rsidR="0041326D" w:rsidRPr="00590C00" w:rsidTr="00B6199A">
        <w:trPr>
          <w:tblCellSpacing w:w="7" w:type="dxa"/>
        </w:trPr>
        <w:tc>
          <w:tcPr>
            <w:tcW w:w="1190" w:type="pct"/>
            <w:vAlign w:val="center"/>
          </w:tcPr>
          <w:p w:rsidR="0041326D" w:rsidRPr="00590C00" w:rsidRDefault="0041326D">
            <w:pPr>
              <w:rPr>
                <w:rFonts w:ascii="Lucida Sans" w:hAnsi="Lucida Sans"/>
                <w:sz w:val="22"/>
                <w:szCs w:val="22"/>
              </w:rPr>
            </w:pPr>
            <w:r w:rsidRPr="00590C00">
              <w:rPr>
                <w:rFonts w:ascii="Lucida Sans" w:hAnsi="Lucida Sans"/>
                <w:sz w:val="22"/>
                <w:szCs w:val="22"/>
              </w:rPr>
              <w:t>€</w:t>
            </w:r>
            <w:r w:rsidR="0055238B">
              <w:rPr>
                <w:rFonts w:ascii="Lucida Sans" w:hAnsi="Lucida Sans"/>
                <w:sz w:val="22"/>
                <w:szCs w:val="22"/>
              </w:rPr>
              <w:t>25,001</w:t>
            </w:r>
            <w:r w:rsidRPr="00590C00">
              <w:rPr>
                <w:rFonts w:ascii="Lucida Sans" w:hAnsi="Lucida Sans"/>
                <w:sz w:val="22"/>
                <w:szCs w:val="22"/>
              </w:rPr>
              <w:t xml:space="preserve"> to €100,000 </w:t>
            </w:r>
          </w:p>
        </w:tc>
        <w:tc>
          <w:tcPr>
            <w:tcW w:w="1091" w:type="pct"/>
            <w:vAlign w:val="center"/>
          </w:tcPr>
          <w:p w:rsidR="0041326D" w:rsidRPr="00590C00" w:rsidRDefault="0041326D" w:rsidP="006D533D">
            <w:pPr>
              <w:rPr>
                <w:rFonts w:ascii="Lucida Sans" w:hAnsi="Lucida Sans"/>
                <w:sz w:val="22"/>
                <w:szCs w:val="22"/>
              </w:rPr>
            </w:pPr>
            <w:r w:rsidRPr="00590C00">
              <w:rPr>
                <w:rFonts w:ascii="Lucida Sans" w:hAnsi="Lucida Sans"/>
                <w:sz w:val="22"/>
                <w:szCs w:val="22"/>
              </w:rPr>
              <w:t xml:space="preserve">School/Support-Unit Head &amp; Principal (See note 5) </w:t>
            </w:r>
          </w:p>
        </w:tc>
        <w:tc>
          <w:tcPr>
            <w:tcW w:w="1091" w:type="pct"/>
            <w:vAlign w:val="center"/>
          </w:tcPr>
          <w:p w:rsidR="0041326D" w:rsidRPr="00590C00" w:rsidRDefault="0041326D" w:rsidP="006D533D">
            <w:pPr>
              <w:rPr>
                <w:rFonts w:ascii="Lucida Sans" w:hAnsi="Lucida Sans"/>
                <w:sz w:val="22"/>
                <w:szCs w:val="22"/>
              </w:rPr>
            </w:pPr>
            <w:r w:rsidRPr="00590C00">
              <w:rPr>
                <w:rFonts w:ascii="Lucida Sans" w:hAnsi="Lucida Sans"/>
                <w:sz w:val="22"/>
                <w:szCs w:val="22"/>
              </w:rPr>
              <w:t>Research Project Leader &amp;</w:t>
            </w:r>
            <w:r w:rsidR="006D533D" w:rsidRPr="00590C00">
              <w:rPr>
                <w:rFonts w:ascii="Lucida Sans" w:hAnsi="Lucida Sans"/>
                <w:sz w:val="22"/>
                <w:szCs w:val="22"/>
              </w:rPr>
              <w:t xml:space="preserve"> </w:t>
            </w:r>
            <w:r w:rsidRPr="00590C00">
              <w:rPr>
                <w:rFonts w:ascii="Lucida Sans" w:hAnsi="Lucida Sans"/>
                <w:sz w:val="22"/>
                <w:szCs w:val="22"/>
              </w:rPr>
              <w:t xml:space="preserve">School/Support-Unit Head </w:t>
            </w:r>
          </w:p>
        </w:tc>
        <w:tc>
          <w:tcPr>
            <w:tcW w:w="1567" w:type="pct"/>
            <w:vAlign w:val="center"/>
          </w:tcPr>
          <w:p w:rsidR="006D533D" w:rsidRPr="00590C00" w:rsidRDefault="0041326D" w:rsidP="006D533D">
            <w:pPr>
              <w:rPr>
                <w:rFonts w:ascii="Lucida Sans" w:hAnsi="Lucida Sans"/>
                <w:sz w:val="22"/>
                <w:szCs w:val="22"/>
              </w:rPr>
            </w:pPr>
            <w:r w:rsidRPr="00590C00">
              <w:rPr>
                <w:rFonts w:ascii="Lucida Sans" w:hAnsi="Lucida Sans"/>
                <w:sz w:val="22"/>
                <w:szCs w:val="22"/>
              </w:rPr>
              <w:t>School/Support-</w:t>
            </w:r>
          </w:p>
          <w:p w:rsidR="0041326D" w:rsidRPr="00590C00" w:rsidRDefault="0041326D" w:rsidP="006D533D">
            <w:pPr>
              <w:rPr>
                <w:rFonts w:ascii="Lucida Sans" w:hAnsi="Lucida Sans"/>
                <w:sz w:val="22"/>
                <w:szCs w:val="22"/>
              </w:rPr>
            </w:pPr>
            <w:r w:rsidRPr="00590C00">
              <w:rPr>
                <w:rFonts w:ascii="Lucida Sans" w:hAnsi="Lucida Sans"/>
                <w:sz w:val="22"/>
                <w:szCs w:val="22"/>
              </w:rPr>
              <w:t xml:space="preserve">Unit Head &amp; Principal </w:t>
            </w:r>
          </w:p>
        </w:tc>
      </w:tr>
      <w:tr w:rsidR="0041326D" w:rsidRPr="00590C00" w:rsidTr="00B6199A">
        <w:trPr>
          <w:tblCellSpacing w:w="7" w:type="dxa"/>
        </w:trPr>
        <w:tc>
          <w:tcPr>
            <w:tcW w:w="1190" w:type="pct"/>
            <w:vAlign w:val="center"/>
          </w:tcPr>
          <w:p w:rsidR="006D533D" w:rsidRPr="00590C00" w:rsidRDefault="0041326D" w:rsidP="006D533D">
            <w:pPr>
              <w:rPr>
                <w:rFonts w:ascii="Lucida Sans" w:hAnsi="Lucida Sans"/>
                <w:sz w:val="22"/>
                <w:szCs w:val="22"/>
              </w:rPr>
            </w:pPr>
            <w:r w:rsidRPr="00590C00">
              <w:rPr>
                <w:rFonts w:ascii="Lucida Sans" w:hAnsi="Lucida Sans"/>
                <w:sz w:val="22"/>
                <w:szCs w:val="22"/>
              </w:rPr>
              <w:t>€100,000 to €</w:t>
            </w:r>
            <w:r w:rsidR="0055238B">
              <w:rPr>
                <w:rFonts w:ascii="Lucida Sans" w:hAnsi="Lucida Sans"/>
                <w:sz w:val="22"/>
                <w:szCs w:val="22"/>
              </w:rPr>
              <w:t>209,000</w:t>
            </w:r>
          </w:p>
          <w:p w:rsidR="0041326D" w:rsidRPr="00590C00" w:rsidRDefault="0041326D" w:rsidP="006D533D">
            <w:pPr>
              <w:rPr>
                <w:rFonts w:ascii="Lucida Sans" w:hAnsi="Lucida Sans"/>
                <w:sz w:val="22"/>
                <w:szCs w:val="22"/>
              </w:rPr>
            </w:pPr>
            <w:r w:rsidRPr="00590C00">
              <w:rPr>
                <w:rFonts w:ascii="Lucida Sans" w:hAnsi="Lucida Sans"/>
                <w:sz w:val="22"/>
                <w:szCs w:val="22"/>
              </w:rPr>
              <w:t xml:space="preserve">(See notes 7 &amp; 8) </w:t>
            </w:r>
          </w:p>
        </w:tc>
        <w:tc>
          <w:tcPr>
            <w:tcW w:w="1091" w:type="pct"/>
            <w:vAlign w:val="center"/>
          </w:tcPr>
          <w:p w:rsidR="0041326D" w:rsidRPr="00590C00" w:rsidRDefault="0041326D" w:rsidP="006D533D">
            <w:pPr>
              <w:rPr>
                <w:rFonts w:ascii="Lucida Sans" w:hAnsi="Lucida Sans"/>
                <w:sz w:val="22"/>
                <w:szCs w:val="22"/>
              </w:rPr>
            </w:pPr>
            <w:r w:rsidRPr="00590C00">
              <w:rPr>
                <w:rFonts w:ascii="Lucida Sans" w:hAnsi="Lucida Sans"/>
                <w:sz w:val="22"/>
                <w:szCs w:val="22"/>
              </w:rPr>
              <w:t xml:space="preserve">School/Support-Unit Head &amp; Principal &amp; Bursar </w:t>
            </w:r>
          </w:p>
        </w:tc>
        <w:tc>
          <w:tcPr>
            <w:tcW w:w="1091" w:type="pct"/>
            <w:vAlign w:val="center"/>
          </w:tcPr>
          <w:p w:rsidR="0041326D" w:rsidRPr="00590C00" w:rsidRDefault="0041326D" w:rsidP="006D533D">
            <w:pPr>
              <w:rPr>
                <w:rFonts w:ascii="Lucida Sans" w:hAnsi="Lucida Sans"/>
                <w:sz w:val="22"/>
                <w:szCs w:val="22"/>
              </w:rPr>
            </w:pPr>
            <w:r w:rsidRPr="00590C00">
              <w:rPr>
                <w:rFonts w:ascii="Lucida Sans" w:hAnsi="Lucida Sans"/>
                <w:sz w:val="22"/>
                <w:szCs w:val="22"/>
              </w:rPr>
              <w:t xml:space="preserve">School/Support-Unit Head &amp; Principal &amp; Bursar </w:t>
            </w:r>
          </w:p>
        </w:tc>
        <w:tc>
          <w:tcPr>
            <w:tcW w:w="1567" w:type="pct"/>
            <w:vAlign w:val="center"/>
          </w:tcPr>
          <w:p w:rsidR="0041326D" w:rsidRPr="00590C00" w:rsidRDefault="0041326D" w:rsidP="006D533D">
            <w:pPr>
              <w:rPr>
                <w:rFonts w:ascii="Lucida Sans" w:hAnsi="Lucida Sans"/>
                <w:sz w:val="22"/>
                <w:szCs w:val="22"/>
              </w:rPr>
            </w:pPr>
            <w:r w:rsidRPr="00590C00">
              <w:rPr>
                <w:rFonts w:ascii="Lucida Sans" w:hAnsi="Lucida Sans"/>
                <w:sz w:val="22"/>
                <w:szCs w:val="22"/>
              </w:rPr>
              <w:t xml:space="preserve">School/Support-Unit Head &amp; Principal &amp; Bursar </w:t>
            </w:r>
          </w:p>
        </w:tc>
      </w:tr>
      <w:tr w:rsidR="0041326D" w:rsidRPr="00F349D0" w:rsidTr="00B6199A">
        <w:trPr>
          <w:tblCellSpacing w:w="7" w:type="dxa"/>
        </w:trPr>
        <w:tc>
          <w:tcPr>
            <w:tcW w:w="1190" w:type="pct"/>
            <w:vAlign w:val="center"/>
          </w:tcPr>
          <w:p w:rsidR="000B6620" w:rsidRPr="00590C00" w:rsidRDefault="0041326D">
            <w:pPr>
              <w:rPr>
                <w:rFonts w:ascii="Lucida Sans" w:hAnsi="Lucida Sans"/>
                <w:sz w:val="22"/>
                <w:szCs w:val="22"/>
              </w:rPr>
            </w:pPr>
            <w:r w:rsidRPr="00590C00">
              <w:rPr>
                <w:rFonts w:ascii="Lucida Sans" w:hAnsi="Lucida Sans"/>
                <w:sz w:val="22"/>
                <w:szCs w:val="22"/>
              </w:rPr>
              <w:t>Over €</w:t>
            </w:r>
            <w:r w:rsidR="0055238B">
              <w:rPr>
                <w:rFonts w:ascii="Lucida Sans" w:hAnsi="Lucida Sans"/>
                <w:sz w:val="22"/>
                <w:szCs w:val="22"/>
              </w:rPr>
              <w:t>209,000</w:t>
            </w:r>
          </w:p>
          <w:p w:rsidR="0041326D" w:rsidRPr="00590C00" w:rsidRDefault="0041326D">
            <w:pPr>
              <w:rPr>
                <w:rFonts w:ascii="Lucida Sans" w:hAnsi="Lucida Sans"/>
                <w:sz w:val="22"/>
                <w:szCs w:val="22"/>
              </w:rPr>
            </w:pPr>
            <w:r w:rsidRPr="00590C00">
              <w:rPr>
                <w:rFonts w:ascii="Lucida Sans" w:hAnsi="Lucida Sans"/>
                <w:sz w:val="22"/>
                <w:szCs w:val="22"/>
              </w:rPr>
              <w:t xml:space="preserve">Note 8 </w:t>
            </w:r>
          </w:p>
        </w:tc>
        <w:tc>
          <w:tcPr>
            <w:tcW w:w="1091" w:type="pct"/>
            <w:vAlign w:val="center"/>
          </w:tcPr>
          <w:p w:rsidR="0041326D" w:rsidRPr="00590C00" w:rsidRDefault="0041326D">
            <w:pPr>
              <w:rPr>
                <w:rFonts w:ascii="Lucida Sans" w:hAnsi="Lucida Sans"/>
                <w:sz w:val="22"/>
                <w:szCs w:val="22"/>
              </w:rPr>
            </w:pPr>
            <w:r w:rsidRPr="00590C00">
              <w:rPr>
                <w:rFonts w:ascii="Lucida Sans" w:hAnsi="Lucida Sans"/>
                <w:sz w:val="22"/>
                <w:szCs w:val="22"/>
              </w:rPr>
              <w:t xml:space="preserve">Finance Committee </w:t>
            </w:r>
          </w:p>
        </w:tc>
        <w:tc>
          <w:tcPr>
            <w:tcW w:w="1091" w:type="pct"/>
            <w:vAlign w:val="center"/>
          </w:tcPr>
          <w:p w:rsidR="0041326D" w:rsidRPr="00590C00" w:rsidRDefault="0041326D">
            <w:pPr>
              <w:rPr>
                <w:rFonts w:ascii="Lucida Sans" w:hAnsi="Lucida Sans"/>
                <w:sz w:val="22"/>
                <w:szCs w:val="22"/>
              </w:rPr>
            </w:pPr>
            <w:r w:rsidRPr="00590C00">
              <w:rPr>
                <w:rFonts w:ascii="Lucida Sans" w:hAnsi="Lucida Sans"/>
                <w:sz w:val="22"/>
                <w:szCs w:val="22"/>
              </w:rPr>
              <w:t xml:space="preserve">Finance Committee </w:t>
            </w:r>
          </w:p>
        </w:tc>
        <w:tc>
          <w:tcPr>
            <w:tcW w:w="1567" w:type="pct"/>
            <w:vAlign w:val="center"/>
          </w:tcPr>
          <w:p w:rsidR="0041326D" w:rsidRPr="00F349D0" w:rsidRDefault="0041326D">
            <w:pPr>
              <w:rPr>
                <w:rFonts w:ascii="Lucida Sans" w:hAnsi="Lucida Sans"/>
                <w:sz w:val="22"/>
                <w:szCs w:val="22"/>
              </w:rPr>
            </w:pPr>
            <w:r w:rsidRPr="00590C00">
              <w:rPr>
                <w:rFonts w:ascii="Lucida Sans" w:hAnsi="Lucida Sans"/>
                <w:sz w:val="22"/>
                <w:szCs w:val="22"/>
              </w:rPr>
              <w:t>Finance Committee</w:t>
            </w:r>
            <w:r w:rsidRPr="00F349D0">
              <w:rPr>
                <w:rFonts w:ascii="Lucida Sans" w:hAnsi="Lucida Sans"/>
                <w:sz w:val="22"/>
                <w:szCs w:val="22"/>
              </w:rPr>
              <w:t xml:space="preserve"> </w:t>
            </w:r>
          </w:p>
        </w:tc>
      </w:tr>
    </w:tbl>
    <w:p w:rsidR="0041326D" w:rsidRPr="00F349D0" w:rsidRDefault="0041326D" w:rsidP="008C6CF1">
      <w:pPr>
        <w:spacing w:after="240"/>
        <w:rPr>
          <w:rFonts w:ascii="Lucida Sans" w:hAnsi="Lucida Sans"/>
          <w:sz w:val="22"/>
          <w:szCs w:val="22"/>
        </w:rPr>
      </w:pPr>
    </w:p>
    <w:p w:rsidR="00960779" w:rsidRPr="00F349D0"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 1:</w:t>
      </w:r>
      <w:r w:rsidRPr="00F349D0">
        <w:rPr>
          <w:rFonts w:ascii="Lucida Sans" w:hAnsi="Lucida Sans"/>
          <w:color w:val="003366"/>
          <w:sz w:val="22"/>
          <w:szCs w:val="22"/>
        </w:rPr>
        <w:t xml:space="preserve"> School/Support-Unit Heads, Research Project Leaders or Account Holders may delegate a staff member to sign on their behalf for orders up to a specified maximum value. However written</w:t>
      </w:r>
      <w:r w:rsidRPr="008A39DF">
        <w:rPr>
          <w:rFonts w:ascii="Lucida Sans" w:hAnsi="Lucida Sans"/>
          <w:color w:val="003366"/>
          <w:sz w:val="22"/>
          <w:lang w:val="en-GB"/>
        </w:rPr>
        <w:t xml:space="preserve"> authorisation</w:t>
      </w:r>
      <w:r w:rsidRPr="00F349D0">
        <w:rPr>
          <w:rFonts w:ascii="Lucida Sans" w:hAnsi="Lucida Sans"/>
          <w:color w:val="003366"/>
          <w:sz w:val="22"/>
          <w:szCs w:val="22"/>
        </w:rPr>
        <w:t xml:space="preserve"> for this should be kept on file. The signing authorities indicated above represent the minimum requirements for adequate control purposes. Principals or School/Support-Unit Heads may already apply or may wish to apply less discretionary levels of authority in their School/Support Unit or College. (It should be noted that 90% of orders are less then €1,500 in value)</w:t>
      </w:r>
    </w:p>
    <w:p w:rsidR="00960779" w:rsidRPr="00F349D0"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lastRenderedPageBreak/>
        <w:t>Note 2:</w:t>
      </w:r>
      <w:r w:rsidRPr="00F349D0">
        <w:rPr>
          <w:rFonts w:ascii="Lucida Sans" w:hAnsi="Lucida Sans"/>
          <w:color w:val="003366"/>
          <w:sz w:val="22"/>
          <w:szCs w:val="22"/>
        </w:rPr>
        <w:t xml:space="preserve"> Each person with signatory authority is required to nominate a representative</w:t>
      </w:r>
      <w:r w:rsidRPr="008A39DF">
        <w:rPr>
          <w:rFonts w:ascii="Lucida Sans" w:hAnsi="Lucida Sans"/>
          <w:color w:val="003366"/>
          <w:sz w:val="22"/>
          <w:lang w:val="en-GB"/>
        </w:rPr>
        <w:t xml:space="preserve"> authorised</w:t>
      </w:r>
      <w:r w:rsidRPr="00F349D0">
        <w:rPr>
          <w:rFonts w:ascii="Lucida Sans" w:hAnsi="Lucida Sans"/>
          <w:color w:val="003366"/>
          <w:sz w:val="22"/>
          <w:szCs w:val="22"/>
        </w:rPr>
        <w:t xml:space="preserve"> to sign during absences due to holidays, illness etc. This</w:t>
      </w:r>
      <w:r w:rsidRPr="008A39DF">
        <w:rPr>
          <w:rFonts w:ascii="Lucida Sans" w:hAnsi="Lucida Sans"/>
          <w:color w:val="003366"/>
          <w:sz w:val="22"/>
          <w:lang w:val="en-GB"/>
        </w:rPr>
        <w:t xml:space="preserve"> authorisation</w:t>
      </w:r>
      <w:r w:rsidRPr="00F349D0">
        <w:rPr>
          <w:rFonts w:ascii="Lucida Sans" w:hAnsi="Lucida Sans"/>
          <w:color w:val="003366"/>
          <w:sz w:val="22"/>
          <w:szCs w:val="22"/>
        </w:rPr>
        <w:t xml:space="preserve"> should be kept on file by the relevant Purchaser. </w:t>
      </w:r>
    </w:p>
    <w:p w:rsidR="00960779" w:rsidRPr="00F349D0"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 3:</w:t>
      </w:r>
      <w:r w:rsidRPr="00F349D0">
        <w:rPr>
          <w:rFonts w:ascii="Lucida Sans" w:hAnsi="Lucida Sans"/>
          <w:color w:val="003366"/>
          <w:sz w:val="22"/>
          <w:szCs w:val="22"/>
        </w:rPr>
        <w:t xml:space="preserve"> Lease Contracts are </w:t>
      </w:r>
      <w:r w:rsidRPr="00F349D0">
        <w:rPr>
          <w:rFonts w:ascii="Lucida Sans" w:hAnsi="Lucida Sans"/>
          <w:color w:val="003366"/>
          <w:sz w:val="22"/>
          <w:szCs w:val="22"/>
          <w:u w:val="single"/>
        </w:rPr>
        <w:t>not</w:t>
      </w:r>
      <w:r w:rsidRPr="00F349D0">
        <w:rPr>
          <w:rFonts w:ascii="Lucida Sans" w:hAnsi="Lucida Sans"/>
          <w:color w:val="003366"/>
          <w:sz w:val="22"/>
          <w:szCs w:val="22"/>
        </w:rPr>
        <w:t xml:space="preserve"> valid unless signed by an</w:t>
      </w:r>
      <w:r w:rsidRPr="008A39DF">
        <w:rPr>
          <w:rFonts w:ascii="Lucida Sans" w:hAnsi="Lucida Sans"/>
          <w:color w:val="003366"/>
          <w:sz w:val="22"/>
          <w:lang w:val="en-GB"/>
        </w:rPr>
        <w:t xml:space="preserve"> authorised</w:t>
      </w:r>
      <w:r w:rsidRPr="00F349D0">
        <w:rPr>
          <w:rFonts w:ascii="Lucida Sans" w:hAnsi="Lucida Sans"/>
          <w:color w:val="003366"/>
          <w:sz w:val="22"/>
          <w:szCs w:val="22"/>
        </w:rPr>
        <w:t xml:space="preserve"> bank signatory from the Bursar’s office. Please also note that the above</w:t>
      </w:r>
      <w:r w:rsidRPr="008A39DF">
        <w:rPr>
          <w:rFonts w:ascii="Lucida Sans" w:hAnsi="Lucida Sans"/>
          <w:color w:val="003366"/>
          <w:sz w:val="22"/>
          <w:lang w:val="en-GB"/>
        </w:rPr>
        <w:t xml:space="preserve"> authorisation</w:t>
      </w:r>
      <w:r w:rsidRPr="00F349D0">
        <w:rPr>
          <w:rFonts w:ascii="Lucida Sans" w:hAnsi="Lucida Sans"/>
          <w:color w:val="003366"/>
          <w:sz w:val="22"/>
          <w:szCs w:val="22"/>
        </w:rPr>
        <w:t xml:space="preserve"> levels will apply to the capital value of leased items.</w:t>
      </w:r>
    </w:p>
    <w:p w:rsidR="00960779" w:rsidRPr="00F349D0"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 4</w:t>
      </w:r>
      <w:r w:rsidRPr="00F349D0">
        <w:rPr>
          <w:rFonts w:ascii="Lucida Sans" w:hAnsi="Lucida Sans"/>
          <w:color w:val="003366"/>
          <w:sz w:val="22"/>
          <w:szCs w:val="22"/>
        </w:rPr>
        <w:t xml:space="preserve">: Funding must be in place before orders are issued to Suppliers. </w:t>
      </w:r>
    </w:p>
    <w:p w:rsidR="00960779"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 5</w:t>
      </w:r>
      <w:r w:rsidRPr="00F349D0">
        <w:rPr>
          <w:rFonts w:ascii="Lucida Sans" w:hAnsi="Lucida Sans"/>
          <w:color w:val="003366"/>
          <w:sz w:val="22"/>
          <w:szCs w:val="22"/>
        </w:rPr>
        <w:t>:</w:t>
      </w:r>
      <w:r w:rsidRPr="008A39DF">
        <w:rPr>
          <w:rFonts w:ascii="Lucida Sans" w:hAnsi="Lucida Sans"/>
          <w:color w:val="003366"/>
          <w:sz w:val="22"/>
          <w:lang w:val="en-GB"/>
        </w:rPr>
        <w:t xml:space="preserve"> Authorisation</w:t>
      </w:r>
      <w:r w:rsidRPr="00F349D0">
        <w:rPr>
          <w:rFonts w:ascii="Lucida Sans" w:hAnsi="Lucida Sans"/>
          <w:color w:val="003366"/>
          <w:sz w:val="22"/>
          <w:szCs w:val="22"/>
        </w:rPr>
        <w:t xml:space="preserve"> by a Principal is applicable only to Schools and academic </w:t>
      </w:r>
      <w:r w:rsidR="00B14B28" w:rsidRPr="00F349D0">
        <w:rPr>
          <w:rFonts w:ascii="Lucida Sans" w:hAnsi="Lucida Sans"/>
          <w:color w:val="003366"/>
          <w:sz w:val="22"/>
          <w:szCs w:val="22"/>
        </w:rPr>
        <w:t>centers</w:t>
      </w:r>
      <w:r w:rsidRPr="00F349D0">
        <w:rPr>
          <w:rFonts w:ascii="Lucida Sans" w:hAnsi="Lucida Sans"/>
          <w:color w:val="003366"/>
          <w:sz w:val="22"/>
          <w:szCs w:val="22"/>
        </w:rPr>
        <w:t>.</w:t>
      </w:r>
      <w:r w:rsidRPr="008A39DF">
        <w:rPr>
          <w:rFonts w:ascii="Lucida Sans" w:hAnsi="Lucida Sans"/>
          <w:color w:val="003366"/>
          <w:sz w:val="22"/>
          <w:lang w:val="en-GB"/>
        </w:rPr>
        <w:t xml:space="preserve"> Authorisation</w:t>
      </w:r>
      <w:r w:rsidRPr="00F349D0">
        <w:rPr>
          <w:rFonts w:ascii="Lucida Sans" w:hAnsi="Lucida Sans"/>
          <w:color w:val="003366"/>
          <w:sz w:val="22"/>
          <w:szCs w:val="22"/>
        </w:rPr>
        <w:t xml:space="preserve"> by an equivalent Officer is required for non-academic departments e.g. </w:t>
      </w:r>
      <w:r w:rsidR="000E0424">
        <w:rPr>
          <w:rFonts w:ascii="Lucida Sans" w:hAnsi="Lucida Sans"/>
          <w:color w:val="003366"/>
          <w:sz w:val="22"/>
          <w:szCs w:val="22"/>
        </w:rPr>
        <w:t xml:space="preserve">Estate </w:t>
      </w:r>
      <w:r w:rsidR="00DE2196">
        <w:rPr>
          <w:rFonts w:ascii="Lucida Sans" w:hAnsi="Lucida Sans"/>
          <w:color w:val="003366"/>
          <w:sz w:val="22"/>
          <w:szCs w:val="22"/>
        </w:rPr>
        <w:t>Services</w:t>
      </w:r>
      <w:r w:rsidRPr="00F349D0">
        <w:rPr>
          <w:rFonts w:ascii="Lucida Sans" w:hAnsi="Lucida Sans"/>
          <w:color w:val="003366"/>
          <w:sz w:val="22"/>
          <w:szCs w:val="22"/>
        </w:rPr>
        <w:t xml:space="preserve">, Head of Computer Centre, University Officers. </w:t>
      </w:r>
    </w:p>
    <w:p w:rsidR="00960779" w:rsidRPr="00F349D0"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 6</w:t>
      </w:r>
      <w:r w:rsidRPr="00F349D0">
        <w:rPr>
          <w:rFonts w:ascii="Lucida Sans" w:hAnsi="Lucida Sans"/>
          <w:color w:val="003366"/>
          <w:sz w:val="22"/>
          <w:szCs w:val="22"/>
        </w:rPr>
        <w:t xml:space="preserve">: This supersedes the authorisation requirements as set out in the Internal Procedures Manual dated May 1997. </w:t>
      </w:r>
    </w:p>
    <w:p w:rsidR="00960779" w:rsidRPr="00F349D0"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 7</w:t>
      </w:r>
      <w:r w:rsidRPr="00F349D0">
        <w:rPr>
          <w:rFonts w:ascii="Lucida Sans" w:hAnsi="Lucida Sans"/>
          <w:color w:val="003366"/>
          <w:sz w:val="22"/>
          <w:szCs w:val="22"/>
        </w:rPr>
        <w:t xml:space="preserve">: In the case of expenditure by </w:t>
      </w:r>
      <w:r w:rsidR="000E0424">
        <w:rPr>
          <w:rFonts w:ascii="Lucida Sans" w:hAnsi="Lucida Sans"/>
          <w:color w:val="003366"/>
          <w:sz w:val="22"/>
          <w:szCs w:val="22"/>
        </w:rPr>
        <w:t>Estate Services</w:t>
      </w:r>
      <w:r w:rsidRPr="00F349D0">
        <w:rPr>
          <w:rFonts w:ascii="Lucida Sans" w:hAnsi="Lucida Sans"/>
          <w:color w:val="003366"/>
          <w:sz w:val="22"/>
          <w:szCs w:val="22"/>
        </w:rPr>
        <w:t xml:space="preserve">, </w:t>
      </w:r>
      <w:r w:rsidR="000E0424">
        <w:rPr>
          <w:rFonts w:ascii="Lucida Sans" w:hAnsi="Lucida Sans"/>
          <w:color w:val="003366"/>
          <w:sz w:val="22"/>
          <w:szCs w:val="22"/>
        </w:rPr>
        <w:t xml:space="preserve">Estate </w:t>
      </w:r>
      <w:r w:rsidR="00DE2196">
        <w:rPr>
          <w:rFonts w:ascii="Lucida Sans" w:hAnsi="Lucida Sans"/>
          <w:color w:val="003366"/>
          <w:sz w:val="22"/>
          <w:szCs w:val="22"/>
        </w:rPr>
        <w:t>Services</w:t>
      </w:r>
      <w:r w:rsidRPr="00F349D0">
        <w:rPr>
          <w:rFonts w:ascii="Lucida Sans" w:hAnsi="Lucida Sans"/>
          <w:color w:val="003366"/>
          <w:sz w:val="22"/>
          <w:szCs w:val="22"/>
        </w:rPr>
        <w:t xml:space="preserve"> is authorised to sign on behalf of the Bursar.</w:t>
      </w:r>
    </w:p>
    <w:p w:rsidR="0041326D" w:rsidRPr="00F349D0"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Note 8</w:t>
      </w:r>
      <w:r w:rsidRPr="00F349D0">
        <w:rPr>
          <w:rFonts w:ascii="Lucida Sans" w:hAnsi="Lucida Sans"/>
          <w:color w:val="003366"/>
          <w:sz w:val="22"/>
          <w:szCs w:val="22"/>
        </w:rPr>
        <w:t>: The approval of the Bursar &amp; Procurement Officer is required prior to going to tender.</w:t>
      </w:r>
    </w:p>
    <w:p w:rsidR="0041326D" w:rsidRPr="00F349D0" w:rsidRDefault="0041326D" w:rsidP="005C3BA7">
      <w:pPr>
        <w:pStyle w:val="contentindent"/>
        <w:rPr>
          <w:rStyle w:val="Strong"/>
          <w:rFonts w:ascii="Lucida Sans" w:hAnsi="Lucida Sans"/>
          <w:color w:val="003366"/>
          <w:sz w:val="22"/>
          <w:szCs w:val="22"/>
        </w:rPr>
      </w:pPr>
      <w:bookmarkStart w:id="744" w:name="invoice_payments"/>
      <w:bookmarkEnd w:id="744"/>
      <w:r w:rsidRPr="00F349D0">
        <w:rPr>
          <w:rStyle w:val="Strong"/>
          <w:rFonts w:ascii="Lucida Sans" w:hAnsi="Lucida Sans"/>
          <w:color w:val="003366"/>
          <w:sz w:val="22"/>
          <w:szCs w:val="22"/>
        </w:rPr>
        <w:t>Invoice Payments</w:t>
      </w:r>
      <w:r w:rsidR="005C3BA7" w:rsidRPr="00F349D0">
        <w:rPr>
          <w:rStyle w:val="Strong"/>
          <w:rFonts w:ascii="Lucida Sans" w:hAnsi="Lucida Sans"/>
          <w:color w:val="003366"/>
          <w:sz w:val="22"/>
          <w:szCs w:val="22"/>
        </w:rPr>
        <w:t>:</w:t>
      </w:r>
    </w:p>
    <w:p w:rsidR="00D14B42" w:rsidRDefault="0041326D" w:rsidP="00D14B42">
      <w:pPr>
        <w:pStyle w:val="NormalWeb"/>
        <w:rPr>
          <w:rFonts w:ascii="Lucida Sans" w:hAnsi="Lucida Sans"/>
          <w:color w:val="003366"/>
          <w:sz w:val="22"/>
          <w:szCs w:val="22"/>
        </w:rPr>
      </w:pPr>
      <w:r w:rsidRPr="00F349D0">
        <w:rPr>
          <w:rFonts w:ascii="Lucida Sans" w:hAnsi="Lucida Sans"/>
          <w:color w:val="003366"/>
          <w:sz w:val="22"/>
          <w:szCs w:val="22"/>
        </w:rPr>
        <w:t>When sending an invoice to the Accounts Payable Office for p</w:t>
      </w:r>
      <w:r w:rsidR="00D14B42">
        <w:rPr>
          <w:rFonts w:ascii="Lucida Sans" w:hAnsi="Lucida Sans"/>
          <w:color w:val="003366"/>
          <w:sz w:val="22"/>
          <w:szCs w:val="22"/>
        </w:rPr>
        <w:t>ayment, please ensure that you follow the procedure as detailed on the web page</w:t>
      </w:r>
      <w:r w:rsidR="00D14B42" w:rsidRPr="00D14B42">
        <w:rPr>
          <w:rFonts w:ascii="Lucida Sans" w:hAnsi="Lucida Sans"/>
          <w:color w:val="003366"/>
          <w:sz w:val="22"/>
          <w:szCs w:val="22"/>
        </w:rPr>
        <w:t xml:space="preserve"> </w:t>
      </w:r>
    </w:p>
    <w:p w:rsidR="00140D8C" w:rsidRDefault="00E610D8" w:rsidP="008C6CF1">
      <w:pPr>
        <w:pStyle w:val="contentindent"/>
        <w:rPr>
          <w:rStyle w:val="Strong"/>
          <w:rFonts w:ascii="Lucida Sans" w:hAnsi="Lucida Sans"/>
          <w:color w:val="003366"/>
          <w:sz w:val="22"/>
          <w:szCs w:val="22"/>
        </w:rPr>
      </w:pPr>
      <w:hyperlink r:id="rId99" w:history="1">
        <w:r w:rsidR="00140D8C" w:rsidRPr="00140D8C">
          <w:rPr>
            <w:rStyle w:val="Hyperlink"/>
            <w:rFonts w:ascii="Lucida Sans" w:hAnsi="Lucida Sans"/>
            <w:sz w:val="22"/>
            <w:szCs w:val="22"/>
          </w:rPr>
          <w:t>http://www.ucd.ie/bursar/bursarsoffice/accountspayable/ucdssupplierpaymentssystem/</w:t>
        </w:r>
      </w:hyperlink>
    </w:p>
    <w:p w:rsidR="00140D8C" w:rsidRDefault="00140D8C" w:rsidP="008C6CF1">
      <w:pPr>
        <w:pStyle w:val="contentindent"/>
        <w:rPr>
          <w:rStyle w:val="Strong"/>
          <w:rFonts w:ascii="Lucida Sans" w:hAnsi="Lucida Sans"/>
          <w:color w:val="003366"/>
          <w:sz w:val="22"/>
          <w:szCs w:val="22"/>
        </w:rPr>
      </w:pPr>
    </w:p>
    <w:p w:rsidR="0041326D" w:rsidRPr="00F349D0" w:rsidRDefault="0041326D" w:rsidP="008C6CF1">
      <w:pPr>
        <w:pStyle w:val="contentindent"/>
        <w:rPr>
          <w:rFonts w:ascii="Lucida Sans" w:hAnsi="Lucida Sans"/>
          <w:color w:val="003366"/>
          <w:sz w:val="22"/>
          <w:szCs w:val="22"/>
        </w:rPr>
      </w:pPr>
      <w:r w:rsidRPr="00F349D0">
        <w:rPr>
          <w:rStyle w:val="Strong"/>
          <w:rFonts w:ascii="Lucida Sans" w:hAnsi="Lucida Sans"/>
          <w:color w:val="003366"/>
          <w:sz w:val="22"/>
          <w:szCs w:val="22"/>
        </w:rPr>
        <w:t>Payment Dates:</w:t>
      </w:r>
    </w:p>
    <w:p w:rsidR="0041326D" w:rsidRPr="00F349D0" w:rsidRDefault="0041326D" w:rsidP="00235BFB">
      <w:pPr>
        <w:numPr>
          <w:ilvl w:val="0"/>
          <w:numId w:val="53"/>
        </w:numPr>
        <w:spacing w:before="100" w:beforeAutospacing="1" w:after="100" w:afterAutospacing="1"/>
        <w:rPr>
          <w:rFonts w:ascii="Lucida Sans" w:hAnsi="Lucida Sans"/>
          <w:sz w:val="22"/>
          <w:szCs w:val="22"/>
        </w:rPr>
      </w:pPr>
      <w:r w:rsidRPr="00F349D0">
        <w:rPr>
          <w:rFonts w:ascii="Lucida Sans" w:hAnsi="Lucida Sans"/>
          <w:sz w:val="22"/>
          <w:szCs w:val="22"/>
        </w:rPr>
        <w:t>Irish Invoices are paid weekly</w:t>
      </w:r>
      <w:r w:rsidR="00CB07B1">
        <w:rPr>
          <w:rFonts w:ascii="Lucida Sans" w:hAnsi="Lucida Sans"/>
          <w:sz w:val="22"/>
          <w:szCs w:val="22"/>
        </w:rPr>
        <w:t>.</w:t>
      </w:r>
      <w:r w:rsidRPr="00F349D0">
        <w:rPr>
          <w:rFonts w:ascii="Lucida Sans" w:hAnsi="Lucida Sans"/>
          <w:sz w:val="22"/>
          <w:szCs w:val="22"/>
        </w:rPr>
        <w:t xml:space="preserve"> </w:t>
      </w:r>
    </w:p>
    <w:p w:rsidR="0041326D" w:rsidRPr="00F349D0" w:rsidRDefault="0041326D" w:rsidP="00235BFB">
      <w:pPr>
        <w:numPr>
          <w:ilvl w:val="0"/>
          <w:numId w:val="53"/>
        </w:numPr>
        <w:spacing w:before="100" w:beforeAutospacing="1" w:after="100" w:afterAutospacing="1"/>
        <w:rPr>
          <w:rFonts w:ascii="Lucida Sans" w:hAnsi="Lucida Sans"/>
          <w:sz w:val="22"/>
          <w:szCs w:val="22"/>
        </w:rPr>
      </w:pPr>
      <w:r w:rsidRPr="00F349D0">
        <w:rPr>
          <w:rFonts w:ascii="Lucida Sans" w:hAnsi="Lucida Sans"/>
          <w:sz w:val="22"/>
          <w:szCs w:val="22"/>
        </w:rPr>
        <w:t>Sterling and U.K. Euro invoices are paid fortnightly</w:t>
      </w:r>
      <w:r w:rsidR="00CB07B1">
        <w:rPr>
          <w:rFonts w:ascii="Lucida Sans" w:hAnsi="Lucida Sans"/>
          <w:sz w:val="22"/>
          <w:szCs w:val="22"/>
        </w:rPr>
        <w:t>.</w:t>
      </w:r>
      <w:r w:rsidRPr="00F349D0">
        <w:rPr>
          <w:rFonts w:ascii="Lucida Sans" w:hAnsi="Lucida Sans"/>
          <w:sz w:val="22"/>
          <w:szCs w:val="22"/>
        </w:rPr>
        <w:t xml:space="preserve"> </w:t>
      </w:r>
    </w:p>
    <w:p w:rsidR="0041326D" w:rsidRPr="00F349D0" w:rsidRDefault="0041326D" w:rsidP="00235BFB">
      <w:pPr>
        <w:numPr>
          <w:ilvl w:val="0"/>
          <w:numId w:val="53"/>
        </w:numPr>
        <w:spacing w:before="100" w:beforeAutospacing="1" w:after="100" w:afterAutospacing="1"/>
        <w:rPr>
          <w:rFonts w:ascii="Lucida Sans" w:hAnsi="Lucida Sans"/>
          <w:sz w:val="22"/>
          <w:szCs w:val="22"/>
        </w:rPr>
      </w:pPr>
      <w:r w:rsidRPr="00F349D0">
        <w:rPr>
          <w:rFonts w:ascii="Lucida Sans" w:hAnsi="Lucida Sans"/>
          <w:sz w:val="22"/>
          <w:szCs w:val="22"/>
        </w:rPr>
        <w:t>Foreign Currency invoices are paid fortnightly</w:t>
      </w:r>
      <w:r w:rsidR="00CB07B1">
        <w:rPr>
          <w:rFonts w:ascii="Lucida Sans" w:hAnsi="Lucida Sans"/>
          <w:sz w:val="22"/>
          <w:szCs w:val="22"/>
        </w:rPr>
        <w:t>.</w:t>
      </w:r>
      <w:r w:rsidRPr="00F349D0">
        <w:rPr>
          <w:rFonts w:ascii="Lucida Sans" w:hAnsi="Lucida Sans"/>
          <w:sz w:val="22"/>
          <w:szCs w:val="22"/>
        </w:rPr>
        <w:t xml:space="preserve"> </w:t>
      </w:r>
    </w:p>
    <w:p w:rsidR="0041326D" w:rsidRPr="00F349D0" w:rsidRDefault="0041326D" w:rsidP="008C6CF1">
      <w:pPr>
        <w:pStyle w:val="contentindent"/>
        <w:rPr>
          <w:rFonts w:ascii="Lucida Sans" w:hAnsi="Lucida Sans"/>
          <w:color w:val="003366"/>
          <w:sz w:val="22"/>
          <w:szCs w:val="22"/>
        </w:rPr>
      </w:pPr>
      <w:r w:rsidRPr="00F349D0">
        <w:rPr>
          <w:rStyle w:val="Strong"/>
          <w:rFonts w:ascii="Lucida Sans" w:hAnsi="Lucida Sans"/>
          <w:color w:val="003366"/>
          <w:sz w:val="22"/>
          <w:szCs w:val="22"/>
        </w:rPr>
        <w:t>Note: It is college policy to pay suppliers by Credit Transfer</w:t>
      </w:r>
    </w:p>
    <w:p w:rsidR="0041326D" w:rsidRPr="00F349D0" w:rsidRDefault="0041326D" w:rsidP="008C6CF1">
      <w:pPr>
        <w:pStyle w:val="contentheader"/>
        <w:rPr>
          <w:rFonts w:ascii="Lucida Sans" w:hAnsi="Lucida Sans"/>
          <w:b/>
          <w:color w:val="003366"/>
          <w:sz w:val="22"/>
          <w:szCs w:val="22"/>
        </w:rPr>
      </w:pPr>
      <w:r w:rsidRPr="00F349D0">
        <w:rPr>
          <w:rFonts w:ascii="Lucida Sans" w:hAnsi="Lucida Sans"/>
          <w:b/>
          <w:color w:val="003366"/>
          <w:sz w:val="22"/>
          <w:szCs w:val="22"/>
        </w:rPr>
        <w:t>UCD’s invoice coding system</w:t>
      </w:r>
      <w:r w:rsidR="005C3BA7" w:rsidRPr="00F349D0">
        <w:rPr>
          <w:rFonts w:ascii="Lucida Sans" w:hAnsi="Lucida Sans"/>
          <w:b/>
          <w:color w:val="003366"/>
          <w:sz w:val="22"/>
          <w:szCs w:val="22"/>
        </w:rPr>
        <w:t>:</w:t>
      </w:r>
    </w:p>
    <w:p w:rsidR="0041326D" w:rsidRPr="00F349D0" w:rsidRDefault="00E610D8" w:rsidP="00235BFB">
      <w:pPr>
        <w:numPr>
          <w:ilvl w:val="0"/>
          <w:numId w:val="54"/>
        </w:numPr>
        <w:spacing w:before="100" w:beforeAutospacing="1" w:after="100" w:afterAutospacing="1"/>
        <w:rPr>
          <w:rFonts w:ascii="Lucida Sans" w:hAnsi="Lucida Sans"/>
          <w:sz w:val="22"/>
          <w:szCs w:val="22"/>
        </w:rPr>
      </w:pPr>
      <w:hyperlink r:id="rId100" w:anchor="coding_school" w:history="1">
        <w:r w:rsidR="0041326D" w:rsidRPr="00F349D0">
          <w:rPr>
            <w:rStyle w:val="Hyperlink"/>
            <w:rFonts w:ascii="Lucida Sans" w:hAnsi="Lucida Sans"/>
            <w:color w:val="003366"/>
            <w:sz w:val="22"/>
            <w:szCs w:val="22"/>
          </w:rPr>
          <w:t>Coding for Schools expenditure</w:t>
        </w:r>
      </w:hyperlink>
    </w:p>
    <w:p w:rsidR="0041326D" w:rsidRPr="00F349D0" w:rsidRDefault="00E610D8" w:rsidP="00235BFB">
      <w:pPr>
        <w:numPr>
          <w:ilvl w:val="1"/>
          <w:numId w:val="54"/>
        </w:numPr>
        <w:spacing w:before="100" w:beforeAutospacing="1" w:after="100" w:afterAutospacing="1"/>
        <w:rPr>
          <w:rFonts w:ascii="Lucida Sans" w:hAnsi="Lucida Sans"/>
          <w:sz w:val="22"/>
          <w:szCs w:val="22"/>
        </w:rPr>
      </w:pPr>
      <w:hyperlink r:id="rId101" w:history="1">
        <w:r w:rsidR="0041326D" w:rsidRPr="00F349D0">
          <w:rPr>
            <w:rStyle w:val="Hyperlink"/>
            <w:rFonts w:ascii="Lucida Sans" w:hAnsi="Lucida Sans"/>
            <w:color w:val="003366"/>
            <w:sz w:val="22"/>
            <w:szCs w:val="22"/>
          </w:rPr>
          <w:t xml:space="preserve">List of School Expenditure Codes (new page) </w:t>
        </w:r>
      </w:hyperlink>
    </w:p>
    <w:p w:rsidR="0041326D" w:rsidRPr="00F349D0" w:rsidRDefault="00E610D8" w:rsidP="00235BFB">
      <w:pPr>
        <w:numPr>
          <w:ilvl w:val="0"/>
          <w:numId w:val="54"/>
        </w:numPr>
        <w:spacing w:before="100" w:beforeAutospacing="1" w:after="100" w:afterAutospacing="1"/>
        <w:rPr>
          <w:rFonts w:ascii="Lucida Sans" w:hAnsi="Lucida Sans"/>
          <w:sz w:val="22"/>
          <w:szCs w:val="22"/>
        </w:rPr>
      </w:pPr>
      <w:hyperlink r:id="rId102" w:anchor="d_accounts" w:history="1">
        <w:r w:rsidR="0041326D" w:rsidRPr="00F349D0">
          <w:rPr>
            <w:rStyle w:val="Hyperlink"/>
            <w:rFonts w:ascii="Lucida Sans" w:hAnsi="Lucida Sans"/>
            <w:color w:val="003366"/>
            <w:sz w:val="22"/>
            <w:szCs w:val="22"/>
          </w:rPr>
          <w:t>Coding for Research &amp; ‘D’ Accounts</w:t>
        </w:r>
      </w:hyperlink>
    </w:p>
    <w:p w:rsidR="0041326D" w:rsidRPr="00F349D0" w:rsidRDefault="00E610D8" w:rsidP="00235BFB">
      <w:pPr>
        <w:numPr>
          <w:ilvl w:val="1"/>
          <w:numId w:val="54"/>
        </w:numPr>
        <w:spacing w:before="100" w:beforeAutospacing="1" w:after="100" w:afterAutospacing="1"/>
        <w:rPr>
          <w:rFonts w:ascii="Lucida Sans" w:hAnsi="Lucida Sans"/>
          <w:sz w:val="22"/>
          <w:szCs w:val="22"/>
        </w:rPr>
      </w:pPr>
      <w:hyperlink r:id="rId103" w:history="1">
        <w:r w:rsidR="0041326D" w:rsidRPr="00F349D0">
          <w:rPr>
            <w:rStyle w:val="Hyperlink"/>
            <w:rFonts w:ascii="Lucida Sans" w:hAnsi="Lucida Sans"/>
            <w:color w:val="003366"/>
            <w:sz w:val="22"/>
            <w:szCs w:val="22"/>
          </w:rPr>
          <w:t>List of Research &amp; ‘D’ Account Codes (new page)</w:t>
        </w:r>
      </w:hyperlink>
    </w:p>
    <w:p w:rsidR="006D32C1" w:rsidRDefault="0041326D" w:rsidP="006D32C1">
      <w:pPr>
        <w:pStyle w:val="contentheader"/>
        <w:rPr>
          <w:rFonts w:ascii="Lucida Sans" w:hAnsi="Lucida Sans"/>
          <w:b/>
          <w:color w:val="003366"/>
          <w:sz w:val="22"/>
          <w:szCs w:val="22"/>
        </w:rPr>
      </w:pPr>
      <w:bookmarkStart w:id="745" w:name="coding_school"/>
      <w:bookmarkEnd w:id="745"/>
      <w:r w:rsidRPr="00F349D0">
        <w:rPr>
          <w:rFonts w:ascii="Lucida Sans" w:hAnsi="Lucida Sans"/>
          <w:b/>
          <w:color w:val="003366"/>
          <w:sz w:val="22"/>
          <w:szCs w:val="22"/>
        </w:rPr>
        <w:t>Coding for Schools Expenditure</w:t>
      </w:r>
    </w:p>
    <w:p w:rsidR="006D32C1" w:rsidRDefault="0041326D" w:rsidP="006D32C1">
      <w:pPr>
        <w:pStyle w:val="contentheader"/>
        <w:rPr>
          <w:rFonts w:ascii="Lucida Sans" w:hAnsi="Lucida Sans"/>
          <w:color w:val="003366"/>
          <w:sz w:val="22"/>
          <w:szCs w:val="22"/>
        </w:rPr>
      </w:pPr>
      <w:r w:rsidRPr="00F349D0">
        <w:rPr>
          <w:rFonts w:ascii="Lucida Sans" w:hAnsi="Lucida Sans"/>
          <w:color w:val="003366"/>
          <w:sz w:val="22"/>
          <w:szCs w:val="22"/>
        </w:rPr>
        <w:lastRenderedPageBreak/>
        <w:t xml:space="preserve">All invoices in respect of School expenditure must </w:t>
      </w:r>
      <w:r w:rsidR="00D14B42">
        <w:rPr>
          <w:rFonts w:ascii="Lucida Sans" w:hAnsi="Lucida Sans"/>
          <w:color w:val="003366"/>
          <w:sz w:val="22"/>
          <w:szCs w:val="22"/>
        </w:rPr>
        <w:t>be coded when the purchase order is raised. T</w:t>
      </w:r>
      <w:r w:rsidRPr="00F349D0">
        <w:rPr>
          <w:rFonts w:ascii="Lucida Sans" w:hAnsi="Lucida Sans"/>
          <w:color w:val="003366"/>
          <w:sz w:val="22"/>
          <w:szCs w:val="22"/>
        </w:rPr>
        <w:t>he first code to be detailed is the cost-centre code.  The second code is the analysis code, which specifies the type of expenditure involved.</w:t>
      </w:r>
    </w:p>
    <w:p w:rsidR="00D14B42" w:rsidRDefault="0041326D" w:rsidP="006D32C1">
      <w:pPr>
        <w:pStyle w:val="contentheader"/>
        <w:rPr>
          <w:rStyle w:val="Strong"/>
          <w:rFonts w:ascii="Lucida Sans" w:hAnsi="Lucida Sans"/>
          <w:color w:val="003366"/>
          <w:sz w:val="22"/>
          <w:szCs w:val="22"/>
        </w:rPr>
      </w:pPr>
      <w:r w:rsidRPr="00F349D0">
        <w:rPr>
          <w:rStyle w:val="Strong"/>
          <w:rFonts w:ascii="Lucida Sans" w:hAnsi="Lucida Sans"/>
          <w:color w:val="003366"/>
          <w:sz w:val="22"/>
          <w:szCs w:val="22"/>
        </w:rPr>
        <w:t>This code will always start with an eight</w:t>
      </w:r>
    </w:p>
    <w:p w:rsidR="006D32C1" w:rsidRDefault="00E610D8" w:rsidP="006D32C1">
      <w:pPr>
        <w:pStyle w:val="contentheader"/>
        <w:rPr>
          <w:rFonts w:ascii="Lucida Sans" w:hAnsi="Lucida Sans"/>
        </w:rPr>
      </w:pPr>
      <w:hyperlink r:id="rId104" w:history="1">
        <w:r w:rsidR="0041326D" w:rsidRPr="00F349D0">
          <w:rPr>
            <w:rFonts w:ascii="Lucida Sans" w:hAnsi="Lucida Sans"/>
            <w:color w:val="003366"/>
            <w:sz w:val="22"/>
            <w:szCs w:val="22"/>
            <w:u w:val="single"/>
          </w:rPr>
          <w:br/>
        </w:r>
        <w:r w:rsidR="0041326D" w:rsidRPr="00F349D0">
          <w:rPr>
            <w:rStyle w:val="Hyperlink"/>
            <w:rFonts w:ascii="Lucida Sans" w:hAnsi="Lucida Sans"/>
            <w:color w:val="003366"/>
            <w:sz w:val="22"/>
            <w:szCs w:val="22"/>
          </w:rPr>
          <w:t>Click here for a list of UCD School Expenditure codes.</w:t>
        </w:r>
      </w:hyperlink>
    </w:p>
    <w:p w:rsidR="0041326D" w:rsidRPr="00D14B42" w:rsidRDefault="0041326D" w:rsidP="00D14B42">
      <w:pPr>
        <w:pStyle w:val="contentheader"/>
        <w:rPr>
          <w:rFonts w:ascii="Lucida Sans" w:hAnsi="Lucida Sans"/>
          <w:color w:val="003366"/>
          <w:sz w:val="22"/>
          <w:szCs w:val="22"/>
        </w:rPr>
      </w:pPr>
      <w:r w:rsidRPr="00F349D0">
        <w:rPr>
          <w:rFonts w:ascii="Lucida Sans" w:hAnsi="Lucida Sans"/>
          <w:color w:val="003366"/>
          <w:sz w:val="22"/>
          <w:szCs w:val="22"/>
        </w:rPr>
        <w:t>If a School requires a specific analysis code, please contact John Kenny in the Bursar's Office.</w:t>
      </w:r>
    </w:p>
    <w:p w:rsidR="0041326D" w:rsidRPr="00F349D0" w:rsidRDefault="0041326D" w:rsidP="005C3BA7">
      <w:pPr>
        <w:pStyle w:val="contentheader"/>
        <w:rPr>
          <w:rFonts w:ascii="Lucida Sans" w:hAnsi="Lucida Sans"/>
          <w:b/>
          <w:color w:val="003366"/>
          <w:sz w:val="22"/>
          <w:szCs w:val="22"/>
        </w:rPr>
      </w:pPr>
      <w:r w:rsidRPr="00F349D0">
        <w:rPr>
          <w:rFonts w:ascii="Lucida Sans" w:hAnsi="Lucida Sans"/>
          <w:b/>
          <w:color w:val="003366"/>
          <w:sz w:val="22"/>
          <w:szCs w:val="22"/>
        </w:rPr>
        <w:t>Coding for Research &amp; ‘D’ Accounts</w:t>
      </w:r>
    </w:p>
    <w:p w:rsidR="006D32C1" w:rsidRDefault="0041326D" w:rsidP="008C6CF1">
      <w:pPr>
        <w:pStyle w:val="contentindent"/>
        <w:rPr>
          <w:rFonts w:ascii="Lucida Sans" w:hAnsi="Lucida Sans"/>
          <w:color w:val="003366"/>
          <w:sz w:val="22"/>
          <w:szCs w:val="22"/>
        </w:rPr>
      </w:pPr>
      <w:r w:rsidRPr="009122EB">
        <w:rPr>
          <w:rFonts w:ascii="Lucida Sans" w:hAnsi="Lucida Sans"/>
          <w:color w:val="003366"/>
          <w:sz w:val="22"/>
          <w:szCs w:val="22"/>
          <w:lang w:val="en-GB"/>
        </w:rPr>
        <w:t xml:space="preserve">All invoices chargeable to research, 'D' and vatable research ("R" ‘D’ &amp; "V") accounts </w:t>
      </w:r>
      <w:r w:rsidR="00D14B42" w:rsidRPr="009122EB">
        <w:rPr>
          <w:rFonts w:ascii="Lucida Sans" w:hAnsi="Lucida Sans"/>
          <w:color w:val="003366"/>
          <w:sz w:val="22"/>
          <w:szCs w:val="22"/>
          <w:lang w:val="en-GB"/>
        </w:rPr>
        <w:t>must be coded when the purchase order is raised</w:t>
      </w:r>
      <w:r w:rsidR="009122EB" w:rsidRPr="009122EB">
        <w:rPr>
          <w:rFonts w:ascii="Lucida Sans" w:hAnsi="Lucida Sans"/>
          <w:color w:val="003366"/>
          <w:sz w:val="22"/>
          <w:szCs w:val="22"/>
          <w:lang w:val="en-GB"/>
        </w:rPr>
        <w:t>.</w:t>
      </w:r>
      <w:r w:rsidRPr="009122EB">
        <w:rPr>
          <w:rFonts w:ascii="Lucida Sans" w:hAnsi="Lucida Sans"/>
          <w:color w:val="003366"/>
          <w:sz w:val="22"/>
          <w:szCs w:val="22"/>
          <w:lang w:val="en-GB"/>
        </w:rPr>
        <w:t xml:space="preserve">  </w:t>
      </w:r>
      <w:r w:rsidRPr="00F349D0">
        <w:rPr>
          <w:rFonts w:ascii="Lucida Sans" w:hAnsi="Lucida Sans"/>
          <w:color w:val="003366"/>
          <w:sz w:val="22"/>
          <w:szCs w:val="22"/>
        </w:rPr>
        <w:t>The first code detail is the cost-centre code and indicates the cost centre to which the "R" and "D" account is attached. Next is the analysis code, which specifies the type of expenditure involved.</w:t>
      </w:r>
    </w:p>
    <w:p w:rsidR="006D32C1" w:rsidRDefault="0041326D" w:rsidP="008C6CF1">
      <w:pPr>
        <w:pStyle w:val="contentindent"/>
        <w:rPr>
          <w:rFonts w:ascii="Lucida Sans" w:hAnsi="Lucida Sans"/>
          <w:color w:val="003366"/>
          <w:sz w:val="22"/>
          <w:szCs w:val="22"/>
        </w:rPr>
      </w:pPr>
      <w:r w:rsidRPr="00F349D0">
        <w:rPr>
          <w:rStyle w:val="Strong"/>
          <w:rFonts w:ascii="Lucida Sans" w:hAnsi="Lucida Sans"/>
          <w:color w:val="003366"/>
          <w:sz w:val="22"/>
          <w:szCs w:val="22"/>
        </w:rPr>
        <w:t>This code will always start with a nine</w:t>
      </w:r>
      <w:r w:rsidRPr="00F349D0">
        <w:rPr>
          <w:rFonts w:ascii="Lucida Sans" w:hAnsi="Lucida Sans"/>
          <w:color w:val="003366"/>
          <w:sz w:val="22"/>
          <w:szCs w:val="22"/>
        </w:rPr>
        <w:t xml:space="preserve">. </w:t>
      </w:r>
      <w:r w:rsidRPr="00F349D0">
        <w:rPr>
          <w:rFonts w:ascii="Lucida Sans" w:hAnsi="Lucida Sans"/>
          <w:color w:val="003366"/>
          <w:sz w:val="22"/>
          <w:szCs w:val="22"/>
        </w:rPr>
        <w:br/>
      </w:r>
      <w:hyperlink r:id="rId105" w:history="1">
        <w:r w:rsidRPr="00F349D0">
          <w:rPr>
            <w:rStyle w:val="Hyperlink"/>
            <w:rFonts w:ascii="Lucida Sans" w:hAnsi="Lucida Sans"/>
            <w:color w:val="003366"/>
            <w:sz w:val="22"/>
            <w:szCs w:val="22"/>
          </w:rPr>
          <w:t>Click here for a List of UCD Research Codes</w:t>
        </w:r>
      </w:hyperlink>
      <w:r w:rsidRPr="00F349D0">
        <w:rPr>
          <w:rFonts w:ascii="Lucida Sans" w:hAnsi="Lucida Sans"/>
          <w:color w:val="003366"/>
          <w:sz w:val="22"/>
          <w:szCs w:val="22"/>
        </w:rPr>
        <w:t>.</w:t>
      </w:r>
    </w:p>
    <w:p w:rsidR="0041326D" w:rsidRPr="00F349D0" w:rsidRDefault="0041326D" w:rsidP="008C6CF1">
      <w:pPr>
        <w:pStyle w:val="contentindent"/>
        <w:rPr>
          <w:rFonts w:ascii="Lucida Sans" w:hAnsi="Lucida Sans"/>
          <w:color w:val="003366"/>
          <w:sz w:val="22"/>
          <w:szCs w:val="22"/>
        </w:rPr>
      </w:pPr>
      <w:r w:rsidRPr="00F349D0">
        <w:rPr>
          <w:rFonts w:ascii="Lucida Sans" w:hAnsi="Lucida Sans"/>
          <w:color w:val="003366"/>
          <w:sz w:val="22"/>
          <w:szCs w:val="22"/>
        </w:rPr>
        <w:t>If a School requires a specific analysis code, please contact John Kenny in the Bursar's Office. The last part is the account number of the Research or Departmental fund.</w:t>
      </w:r>
      <w:r w:rsidR="006D32C1">
        <w:rPr>
          <w:rFonts w:ascii="Lucida Sans" w:hAnsi="Lucida Sans"/>
          <w:color w:val="003366"/>
          <w:sz w:val="22"/>
          <w:szCs w:val="22"/>
        </w:rPr>
        <w:t xml:space="preserve"> </w:t>
      </w:r>
      <w:r w:rsidRPr="00F349D0">
        <w:rPr>
          <w:rFonts w:ascii="Lucida Sans" w:hAnsi="Lucida Sans"/>
          <w:color w:val="003366"/>
          <w:sz w:val="22"/>
          <w:szCs w:val="22"/>
        </w:rPr>
        <w:t xml:space="preserve">If an invoice is over €3810, it may be necessary to refer to the Procurement Officer for further instructions. </w:t>
      </w:r>
      <w:hyperlink r:id="rId106" w:history="1">
        <w:r w:rsidRPr="00F349D0">
          <w:rPr>
            <w:rStyle w:val="Hyperlink"/>
            <w:rFonts w:ascii="Lucida Sans" w:hAnsi="Lucida Sans"/>
            <w:color w:val="003366"/>
            <w:sz w:val="22"/>
            <w:szCs w:val="22"/>
          </w:rPr>
          <w:t>(Procurement Website)</w:t>
        </w:r>
      </w:hyperlink>
    </w:p>
    <w:p w:rsidR="0041326D" w:rsidRPr="00F349D0" w:rsidRDefault="0041326D" w:rsidP="00D14B42">
      <w:pPr>
        <w:pStyle w:val="contentindent"/>
        <w:rPr>
          <w:rFonts w:ascii="Lucida Sans" w:hAnsi="Lucida Sans"/>
          <w:color w:val="000080"/>
          <w:sz w:val="22"/>
          <w:szCs w:val="22"/>
          <w:highlight w:val="yellow"/>
        </w:rPr>
      </w:pPr>
    </w:p>
    <w:p w:rsidR="0041326D" w:rsidRPr="00F349D0" w:rsidRDefault="0041326D" w:rsidP="00B6199A">
      <w:pPr>
        <w:rPr>
          <w:rFonts w:ascii="Lucida Sans" w:hAnsi="Lucida Sans"/>
        </w:rPr>
      </w:pPr>
      <w:bookmarkStart w:id="746" w:name="prompt_payment_interest"/>
      <w:bookmarkEnd w:id="746"/>
      <w:r w:rsidRPr="00F349D0">
        <w:rPr>
          <w:rStyle w:val="Strong"/>
          <w:rFonts w:ascii="Lucida Sans" w:hAnsi="Lucida Sans"/>
          <w:sz w:val="22"/>
          <w:szCs w:val="22"/>
        </w:rPr>
        <w:t xml:space="preserve">Prompt Payment Interest </w:t>
      </w:r>
    </w:p>
    <w:p w:rsidR="0041326D" w:rsidRPr="00F349D0" w:rsidRDefault="0041326D" w:rsidP="00B6199A">
      <w:pPr>
        <w:pStyle w:val="contentindent"/>
        <w:jc w:val="both"/>
        <w:rPr>
          <w:rFonts w:ascii="Lucida Sans" w:hAnsi="Lucida Sans"/>
          <w:color w:val="003366"/>
          <w:sz w:val="22"/>
          <w:szCs w:val="22"/>
        </w:rPr>
      </w:pPr>
      <w:r w:rsidRPr="00F349D0">
        <w:rPr>
          <w:rFonts w:ascii="Lucida Sans" w:hAnsi="Lucida Sans"/>
          <w:color w:val="003366"/>
          <w:sz w:val="22"/>
          <w:szCs w:val="22"/>
        </w:rPr>
        <w:t>The Prompt Payments of Accounts Act 1997 aims to ensure that all Public Bodies pay their suppliers in a timely manner. Under the terms of the Act, University College Dublin is obliged to pay its Irish suppliers within 30 days of the receipt of an invoice or within 30 days of the delivery of the goods or services, whichever is the later.</w:t>
      </w:r>
      <w:r w:rsidR="006D32C1">
        <w:rPr>
          <w:rFonts w:ascii="Lucida Sans" w:hAnsi="Lucida Sans"/>
          <w:color w:val="003366"/>
          <w:sz w:val="22"/>
          <w:szCs w:val="22"/>
        </w:rPr>
        <w:t xml:space="preserve"> </w:t>
      </w:r>
      <w:r w:rsidRPr="00F349D0">
        <w:rPr>
          <w:rFonts w:ascii="Lucida Sans" w:hAnsi="Lucida Sans"/>
          <w:color w:val="003366"/>
          <w:sz w:val="22"/>
          <w:szCs w:val="22"/>
        </w:rPr>
        <w:t xml:space="preserve">If payment is not made by the due date, University College Dublin </w:t>
      </w:r>
      <w:r w:rsidRPr="00F349D0">
        <w:rPr>
          <w:rStyle w:val="Strong"/>
          <w:rFonts w:ascii="Lucida Sans" w:hAnsi="Lucida Sans"/>
          <w:color w:val="003366"/>
          <w:sz w:val="22"/>
          <w:szCs w:val="22"/>
        </w:rPr>
        <w:t>must</w:t>
      </w:r>
      <w:r w:rsidRPr="00F349D0">
        <w:rPr>
          <w:rFonts w:ascii="Lucida Sans" w:hAnsi="Lucida Sans"/>
          <w:color w:val="003366"/>
          <w:sz w:val="22"/>
          <w:szCs w:val="22"/>
        </w:rPr>
        <w:t xml:space="preserve"> pay an interest penalty based on the outstanding payment and the length of the delay. The current interest rate applicable is </w:t>
      </w:r>
      <w:r w:rsidR="00D14B42">
        <w:rPr>
          <w:rStyle w:val="Strong"/>
          <w:rFonts w:ascii="Lucida Sans" w:hAnsi="Lucida Sans"/>
          <w:color w:val="003366"/>
          <w:sz w:val="22"/>
          <w:szCs w:val="22"/>
        </w:rPr>
        <w:t>8.05</w:t>
      </w:r>
      <w:r w:rsidRPr="00F349D0">
        <w:rPr>
          <w:rStyle w:val="Strong"/>
          <w:rFonts w:ascii="Lucida Sans" w:hAnsi="Lucida Sans"/>
          <w:color w:val="003366"/>
          <w:sz w:val="22"/>
          <w:szCs w:val="22"/>
        </w:rPr>
        <w:t>% p.a.</w:t>
      </w:r>
      <w:r w:rsidR="00D14B42">
        <w:rPr>
          <w:rStyle w:val="Strong"/>
          <w:rFonts w:ascii="Lucida Sans" w:hAnsi="Lucida Sans"/>
          <w:color w:val="003366"/>
          <w:sz w:val="22"/>
          <w:szCs w:val="22"/>
        </w:rPr>
        <w:t xml:space="preserve"> as of the 1</w:t>
      </w:r>
      <w:r w:rsidR="00D14B42" w:rsidRPr="00D14B42">
        <w:rPr>
          <w:rStyle w:val="Strong"/>
          <w:rFonts w:ascii="Lucida Sans" w:hAnsi="Lucida Sans"/>
          <w:color w:val="003366"/>
          <w:sz w:val="22"/>
          <w:szCs w:val="22"/>
          <w:vertAlign w:val="superscript"/>
        </w:rPr>
        <w:t>st</w:t>
      </w:r>
      <w:r w:rsidR="00D14B42">
        <w:rPr>
          <w:rStyle w:val="Strong"/>
          <w:rFonts w:ascii="Lucida Sans" w:hAnsi="Lucida Sans"/>
          <w:color w:val="003366"/>
          <w:sz w:val="22"/>
          <w:szCs w:val="22"/>
        </w:rPr>
        <w:t xml:space="preserve"> January 2016.</w:t>
      </w:r>
    </w:p>
    <w:p w:rsidR="0041326D" w:rsidRPr="00F349D0" w:rsidRDefault="0041326D" w:rsidP="00B6199A">
      <w:pPr>
        <w:pStyle w:val="contentindent"/>
        <w:jc w:val="both"/>
        <w:rPr>
          <w:rFonts w:ascii="Lucida Sans" w:hAnsi="Lucida Sans"/>
          <w:color w:val="003366"/>
          <w:sz w:val="22"/>
          <w:szCs w:val="22"/>
        </w:rPr>
      </w:pPr>
      <w:r w:rsidRPr="00F349D0">
        <w:rPr>
          <w:rStyle w:val="Strong"/>
          <w:rFonts w:ascii="Lucida Sans" w:hAnsi="Lucida Sans"/>
          <w:color w:val="003366"/>
          <w:sz w:val="22"/>
          <w:szCs w:val="22"/>
        </w:rPr>
        <w:t xml:space="preserve">University College Dublin pays interest </w:t>
      </w:r>
      <w:r w:rsidR="00F607C2" w:rsidRPr="00F349D0">
        <w:rPr>
          <w:rStyle w:val="Strong"/>
          <w:rFonts w:ascii="Lucida Sans" w:hAnsi="Lucida Sans"/>
          <w:color w:val="003366"/>
          <w:sz w:val="22"/>
          <w:szCs w:val="22"/>
        </w:rPr>
        <w:t>monthly</w:t>
      </w:r>
      <w:r w:rsidRPr="00F349D0">
        <w:rPr>
          <w:rStyle w:val="Strong"/>
          <w:rFonts w:ascii="Lucida Sans" w:hAnsi="Lucida Sans"/>
          <w:color w:val="003366"/>
          <w:sz w:val="22"/>
          <w:szCs w:val="22"/>
        </w:rPr>
        <w:t xml:space="preserve"> to suppliers. Interest payable on late invoices is calculated by the Bursar’s Office and charged to the relevant cost </w:t>
      </w:r>
      <w:r w:rsidR="00B14B28" w:rsidRPr="00F349D0">
        <w:rPr>
          <w:rStyle w:val="Strong"/>
          <w:rFonts w:ascii="Lucida Sans" w:hAnsi="Lucida Sans"/>
          <w:color w:val="003366"/>
          <w:sz w:val="22"/>
          <w:szCs w:val="22"/>
        </w:rPr>
        <w:t>centers</w:t>
      </w:r>
      <w:r w:rsidRPr="00F349D0">
        <w:rPr>
          <w:rStyle w:val="Strong"/>
          <w:rFonts w:ascii="Lucida Sans" w:hAnsi="Lucida Sans"/>
          <w:color w:val="003366"/>
          <w:sz w:val="22"/>
          <w:szCs w:val="22"/>
        </w:rPr>
        <w:t xml:space="preserve"> and research and ‘D’ accounts. Interest charges appear on monthly printouts under the reference </w:t>
      </w:r>
      <w:r w:rsidRPr="00D14B42">
        <w:rPr>
          <w:rFonts w:ascii="Lucida Sans" w:hAnsi="Lucida Sans"/>
          <w:b/>
          <w:color w:val="003366"/>
          <w:sz w:val="22"/>
          <w:szCs w:val="22"/>
        </w:rPr>
        <w:t>PPA</w:t>
      </w:r>
      <w:r w:rsidRPr="00F349D0">
        <w:rPr>
          <w:rFonts w:ascii="Lucida Sans" w:hAnsi="Lucida Sans"/>
          <w:color w:val="003366"/>
          <w:sz w:val="22"/>
          <w:szCs w:val="22"/>
        </w:rPr>
        <w:t>.</w:t>
      </w:r>
      <w:r w:rsidR="006D32C1">
        <w:rPr>
          <w:rFonts w:ascii="Lucida Sans" w:hAnsi="Lucida Sans"/>
          <w:color w:val="003366"/>
          <w:sz w:val="22"/>
          <w:szCs w:val="22"/>
        </w:rPr>
        <w:t xml:space="preserve"> </w:t>
      </w:r>
      <w:r w:rsidR="00F607C2" w:rsidRPr="00F349D0">
        <w:rPr>
          <w:rStyle w:val="Strong"/>
          <w:rFonts w:ascii="Lucida Sans" w:hAnsi="Lucida Sans"/>
          <w:color w:val="003366"/>
          <w:sz w:val="22"/>
          <w:szCs w:val="22"/>
        </w:rPr>
        <w:t>To</w:t>
      </w:r>
      <w:r w:rsidRPr="00F349D0">
        <w:rPr>
          <w:rStyle w:val="Strong"/>
          <w:rFonts w:ascii="Lucida Sans" w:hAnsi="Lucida Sans"/>
          <w:color w:val="003366"/>
          <w:sz w:val="22"/>
          <w:szCs w:val="22"/>
        </w:rPr>
        <w:t xml:space="preserve"> avoid interest charges, all staff members should ensure that invoices are sent to the Bursar’s Office for payment as quickly as possible. If there is a valid reason for the late submission of an invoice, a memo should be attached to the invoice stating the reason why the interest should not apply. In such cases, interest will not be paid.</w:t>
      </w:r>
    </w:p>
    <w:p w:rsidR="00C1066D" w:rsidRDefault="0041326D" w:rsidP="006D32C1">
      <w:pPr>
        <w:pStyle w:val="contentindent"/>
        <w:spacing w:before="0" w:beforeAutospacing="0" w:after="0" w:afterAutospacing="0"/>
        <w:rPr>
          <w:rFonts w:ascii="Lucida Sans" w:hAnsi="Lucida Sans"/>
          <w:color w:val="003366"/>
          <w:sz w:val="22"/>
          <w:szCs w:val="22"/>
        </w:rPr>
      </w:pPr>
      <w:r w:rsidRPr="00F349D0">
        <w:rPr>
          <w:rFonts w:ascii="Lucida Sans" w:hAnsi="Lucida Sans"/>
          <w:color w:val="003366"/>
          <w:sz w:val="22"/>
          <w:szCs w:val="22"/>
        </w:rPr>
        <w:t>Staff members should note that interest rapidly accumulates on invoices over €1,000 and attention should be given to ensure high value invoices are processed without delay.</w:t>
      </w:r>
      <w:r w:rsidR="006D32C1">
        <w:rPr>
          <w:rFonts w:ascii="Lucida Sans" w:hAnsi="Lucida Sans"/>
          <w:color w:val="003366"/>
          <w:sz w:val="22"/>
          <w:szCs w:val="22"/>
        </w:rPr>
        <w:t xml:space="preserve"> </w:t>
      </w:r>
      <w:r w:rsidRPr="00F349D0">
        <w:rPr>
          <w:rFonts w:ascii="Lucida Sans" w:hAnsi="Lucida Sans"/>
          <w:color w:val="003366"/>
          <w:sz w:val="22"/>
          <w:szCs w:val="22"/>
        </w:rPr>
        <w:t xml:space="preserve">For </w:t>
      </w:r>
      <w:r w:rsidRPr="00F349D0">
        <w:rPr>
          <w:rFonts w:ascii="Lucida Sans" w:hAnsi="Lucida Sans"/>
          <w:color w:val="003366"/>
          <w:sz w:val="22"/>
          <w:szCs w:val="22"/>
        </w:rPr>
        <w:lastRenderedPageBreak/>
        <w:t>more information on the Prompt P</w:t>
      </w:r>
      <w:r w:rsidR="00C1066D">
        <w:rPr>
          <w:rFonts w:ascii="Lucida Sans" w:hAnsi="Lucida Sans"/>
          <w:color w:val="003366"/>
          <w:sz w:val="22"/>
          <w:szCs w:val="22"/>
        </w:rPr>
        <w:t>ayments Act, please see the Department of Jobs, Enterprise and Innovation</w:t>
      </w:r>
    </w:p>
    <w:p w:rsidR="00C1066D" w:rsidRDefault="00C1066D" w:rsidP="006D32C1">
      <w:pPr>
        <w:pStyle w:val="contentindent"/>
        <w:spacing w:before="0" w:beforeAutospacing="0" w:after="0" w:afterAutospacing="0"/>
      </w:pPr>
    </w:p>
    <w:p w:rsidR="006D32C1" w:rsidRDefault="00C1066D" w:rsidP="006D32C1">
      <w:pPr>
        <w:pStyle w:val="contentindent"/>
        <w:spacing w:before="0" w:beforeAutospacing="0" w:after="0" w:afterAutospacing="0"/>
        <w:rPr>
          <w:rFonts w:ascii="Lucida Sans" w:hAnsi="Lucida Sans"/>
          <w:color w:val="003366"/>
          <w:sz w:val="22"/>
          <w:szCs w:val="22"/>
        </w:rPr>
      </w:pPr>
      <w:r w:rsidRPr="00C1066D">
        <w:rPr>
          <w:rFonts w:ascii="Lucida Sans" w:hAnsi="Lucida Sans"/>
          <w:color w:val="003366"/>
          <w:sz w:val="22"/>
          <w:szCs w:val="22"/>
        </w:rPr>
        <w:t>https://www.djei.ie/en/What-We-Do/Supports-for-SMEs/Late-Payments/</w:t>
      </w:r>
    </w:p>
    <w:p w:rsidR="00897E28" w:rsidRDefault="00897E28" w:rsidP="008C6CF1">
      <w:pPr>
        <w:pStyle w:val="contentindent"/>
        <w:rPr>
          <w:rStyle w:val="Strong"/>
          <w:rFonts w:ascii="Lucida Sans" w:hAnsi="Lucida Sans"/>
          <w:color w:val="003366"/>
          <w:sz w:val="22"/>
          <w:szCs w:val="22"/>
        </w:rPr>
      </w:pPr>
    </w:p>
    <w:p w:rsidR="0041326D" w:rsidRPr="00F349D0" w:rsidRDefault="0041326D" w:rsidP="008C6CF1">
      <w:pPr>
        <w:pStyle w:val="contentindent"/>
        <w:rPr>
          <w:rFonts w:ascii="Lucida Sans" w:hAnsi="Lucida Sans"/>
          <w:color w:val="003366"/>
          <w:sz w:val="22"/>
          <w:szCs w:val="22"/>
        </w:rPr>
      </w:pPr>
      <w:r w:rsidRPr="00F349D0">
        <w:rPr>
          <w:rStyle w:val="Strong"/>
          <w:rFonts w:ascii="Lucida Sans" w:hAnsi="Lucida Sans"/>
          <w:color w:val="003366"/>
          <w:sz w:val="22"/>
          <w:szCs w:val="22"/>
        </w:rPr>
        <w:t>Withholding Tax</w:t>
      </w:r>
    </w:p>
    <w:p w:rsidR="006D32C1" w:rsidRDefault="0041326D" w:rsidP="006D32C1">
      <w:pPr>
        <w:pStyle w:val="contentindent"/>
        <w:spacing w:before="0" w:beforeAutospacing="0" w:after="0" w:afterAutospacing="0"/>
        <w:rPr>
          <w:rFonts w:ascii="Lucida Sans" w:hAnsi="Lucida Sans"/>
          <w:color w:val="003366"/>
          <w:sz w:val="22"/>
          <w:szCs w:val="22"/>
        </w:rPr>
      </w:pPr>
      <w:r w:rsidRPr="00F349D0">
        <w:rPr>
          <w:rFonts w:ascii="Lucida Sans" w:hAnsi="Lucida Sans"/>
          <w:color w:val="003366"/>
          <w:sz w:val="22"/>
          <w:szCs w:val="22"/>
        </w:rPr>
        <w:t>Chapter 1, Part 18 of the Taxes Consolidation Act 1997 provides for withholding tax to be deducted from payments made by public bodies in respect of professional services.</w:t>
      </w:r>
      <w:r w:rsidR="006D32C1">
        <w:rPr>
          <w:rFonts w:ascii="Lucida Sans" w:hAnsi="Lucida Sans"/>
          <w:color w:val="003366"/>
          <w:sz w:val="22"/>
          <w:szCs w:val="22"/>
        </w:rPr>
        <w:t xml:space="preserve"> </w:t>
      </w:r>
      <w:r w:rsidRPr="00F349D0">
        <w:rPr>
          <w:rFonts w:ascii="Lucida Sans" w:hAnsi="Lucida Sans"/>
          <w:color w:val="003366"/>
          <w:sz w:val="22"/>
          <w:szCs w:val="22"/>
        </w:rPr>
        <w:t>Under the legislation, the University is obliged to deduct tax at 20% from payments to certain suppliers.</w:t>
      </w:r>
      <w:r w:rsidR="006D32C1">
        <w:rPr>
          <w:rFonts w:ascii="Lucida Sans" w:hAnsi="Lucida Sans"/>
          <w:color w:val="003366"/>
          <w:sz w:val="22"/>
          <w:szCs w:val="22"/>
        </w:rPr>
        <w:t xml:space="preserve"> </w:t>
      </w:r>
    </w:p>
    <w:p w:rsidR="006D32C1" w:rsidRDefault="006D32C1" w:rsidP="006D32C1">
      <w:pPr>
        <w:pStyle w:val="contentindent"/>
        <w:spacing w:before="0" w:beforeAutospacing="0" w:after="0" w:afterAutospacing="0"/>
        <w:rPr>
          <w:rFonts w:ascii="Lucida Sans" w:hAnsi="Lucida Sans"/>
          <w:color w:val="003366"/>
          <w:sz w:val="22"/>
          <w:szCs w:val="22"/>
        </w:rPr>
      </w:pPr>
    </w:p>
    <w:p w:rsidR="006D32C1" w:rsidRDefault="0041326D" w:rsidP="006D32C1">
      <w:pPr>
        <w:pStyle w:val="contentindent"/>
        <w:spacing w:before="0" w:beforeAutospacing="0" w:after="0" w:afterAutospacing="0"/>
        <w:rPr>
          <w:rFonts w:ascii="Lucida Sans" w:hAnsi="Lucida Sans"/>
          <w:color w:val="003366"/>
          <w:sz w:val="22"/>
          <w:szCs w:val="22"/>
        </w:rPr>
      </w:pPr>
      <w:r w:rsidRPr="00F349D0">
        <w:rPr>
          <w:rFonts w:ascii="Lucida Sans" w:hAnsi="Lucida Sans"/>
          <w:color w:val="003366"/>
          <w:sz w:val="22"/>
          <w:szCs w:val="22"/>
        </w:rPr>
        <w:t>The tax applies to payments in respect of professional services including a</w:t>
      </w:r>
      <w:r w:rsidR="002B2395">
        <w:rPr>
          <w:rFonts w:ascii="Lucida Sans" w:hAnsi="Lucida Sans"/>
          <w:color w:val="003366"/>
          <w:sz w:val="22"/>
          <w:szCs w:val="22"/>
        </w:rPr>
        <w:t xml:space="preserve">ccountancy, auditing, legal, I.T., </w:t>
      </w:r>
      <w:r w:rsidRPr="00F349D0">
        <w:rPr>
          <w:rFonts w:ascii="Lucida Sans" w:hAnsi="Lucida Sans"/>
          <w:color w:val="003366"/>
          <w:sz w:val="22"/>
          <w:szCs w:val="22"/>
        </w:rPr>
        <w:t xml:space="preserve">economic and marketing services. This list is not exhaustive. </w:t>
      </w:r>
      <w:r w:rsidR="00F607C2" w:rsidRPr="00F349D0">
        <w:rPr>
          <w:rFonts w:ascii="Lucida Sans" w:hAnsi="Lucida Sans"/>
          <w:color w:val="003366"/>
          <w:sz w:val="22"/>
          <w:szCs w:val="22"/>
        </w:rPr>
        <w:t>Generally</w:t>
      </w:r>
      <w:r w:rsidRPr="00F349D0">
        <w:rPr>
          <w:rFonts w:ascii="Lucida Sans" w:hAnsi="Lucida Sans"/>
          <w:color w:val="003366"/>
          <w:sz w:val="22"/>
          <w:szCs w:val="22"/>
        </w:rPr>
        <w:t>, the tax will apply to all professional and consultancy services provided to the university.</w:t>
      </w:r>
      <w:r w:rsidR="006D32C1">
        <w:rPr>
          <w:rFonts w:ascii="Lucida Sans" w:hAnsi="Lucida Sans"/>
          <w:color w:val="003366"/>
          <w:sz w:val="22"/>
          <w:szCs w:val="22"/>
        </w:rPr>
        <w:t xml:space="preserve"> </w:t>
      </w:r>
      <w:r w:rsidRPr="00F349D0">
        <w:rPr>
          <w:rFonts w:ascii="Lucida Sans" w:hAnsi="Lucida Sans"/>
          <w:color w:val="003366"/>
          <w:sz w:val="22"/>
          <w:szCs w:val="22"/>
        </w:rPr>
        <w:t>The current rate at which tax is deducted is 20%. An F45 certificate detailing the tax deducted is issued to the supplier with the relevant payment. The supplier submits the F45 with their annual tax return and will receive credit for the tax deducted.</w:t>
      </w:r>
    </w:p>
    <w:p w:rsidR="00AB51F7" w:rsidRDefault="00AB51F7" w:rsidP="006D32C1">
      <w:pPr>
        <w:pStyle w:val="contentindent"/>
        <w:spacing w:before="0" w:beforeAutospacing="0" w:after="0" w:afterAutospacing="0"/>
        <w:rPr>
          <w:rFonts w:ascii="Lucida Sans" w:hAnsi="Lucida Sans"/>
          <w:color w:val="003366"/>
          <w:sz w:val="22"/>
          <w:szCs w:val="22"/>
        </w:rPr>
      </w:pPr>
    </w:p>
    <w:p w:rsidR="006D32C1" w:rsidRDefault="0041326D" w:rsidP="006D32C1">
      <w:pPr>
        <w:pStyle w:val="contentindent"/>
        <w:spacing w:before="0" w:beforeAutospacing="0" w:after="0" w:afterAutospacing="0"/>
        <w:rPr>
          <w:rFonts w:ascii="Lucida Sans" w:hAnsi="Lucida Sans"/>
        </w:rPr>
      </w:pPr>
      <w:r w:rsidRPr="00F349D0">
        <w:rPr>
          <w:rFonts w:ascii="Lucida Sans" w:hAnsi="Lucida Sans"/>
          <w:color w:val="003366"/>
          <w:sz w:val="22"/>
          <w:szCs w:val="22"/>
        </w:rPr>
        <w:t xml:space="preserve">The tax applies on a world-wide basis and is not limited to Irish taxpayers. Consultancy and professional services provided by U.S. U.K and all other consultants are liable to withholding tax. Where a supplier is not liable to tax in the state, the tax deducted may be reclaimed from the International Claims Section of the </w:t>
      </w:r>
      <w:hyperlink r:id="rId107" w:tgtFrame="_blank" w:history="1">
        <w:r w:rsidRPr="00F349D0">
          <w:rPr>
            <w:rStyle w:val="Hyperlink"/>
            <w:rFonts w:ascii="Lucida Sans" w:hAnsi="Lucida Sans"/>
            <w:color w:val="003366"/>
            <w:sz w:val="22"/>
            <w:szCs w:val="22"/>
          </w:rPr>
          <w:t>Revenue Commissioners.</w:t>
        </w:r>
      </w:hyperlink>
    </w:p>
    <w:p w:rsidR="0041326D" w:rsidRPr="00F349D0" w:rsidRDefault="0041326D" w:rsidP="006D32C1">
      <w:pPr>
        <w:pStyle w:val="contentindent"/>
        <w:spacing w:before="0" w:beforeAutospacing="0" w:after="0" w:afterAutospacing="0"/>
        <w:rPr>
          <w:rFonts w:ascii="Lucida Sans" w:hAnsi="Lucida Sans"/>
          <w:color w:val="003366"/>
          <w:sz w:val="22"/>
          <w:szCs w:val="22"/>
        </w:rPr>
      </w:pPr>
      <w:r w:rsidRPr="00F349D0">
        <w:rPr>
          <w:rFonts w:ascii="Lucida Sans" w:hAnsi="Lucida Sans"/>
          <w:color w:val="003366"/>
          <w:sz w:val="22"/>
          <w:szCs w:val="22"/>
        </w:rPr>
        <w:t>The production of a tax clearance certificate by a supplier does not remove the requirement to deduct tax from relevant payments.</w:t>
      </w:r>
      <w:r w:rsidR="006D32C1">
        <w:rPr>
          <w:rFonts w:ascii="Lucida Sans" w:hAnsi="Lucida Sans"/>
          <w:color w:val="003366"/>
          <w:sz w:val="22"/>
          <w:szCs w:val="22"/>
        </w:rPr>
        <w:t xml:space="preserve"> </w:t>
      </w:r>
      <w:r w:rsidRPr="00F349D0">
        <w:rPr>
          <w:rFonts w:ascii="Lucida Sans" w:hAnsi="Lucida Sans"/>
          <w:color w:val="003366"/>
          <w:sz w:val="22"/>
          <w:szCs w:val="22"/>
        </w:rPr>
        <w:t xml:space="preserve">A Revenue booklet on the operation of Withholding Tax is available from </w:t>
      </w:r>
      <w:hyperlink r:id="rId108" w:anchor="financial_management" w:history="1">
        <w:r w:rsidRPr="00F349D0">
          <w:rPr>
            <w:rStyle w:val="Hyperlink"/>
            <w:rFonts w:ascii="Lucida Sans" w:hAnsi="Lucida Sans"/>
            <w:color w:val="003366"/>
            <w:sz w:val="22"/>
            <w:szCs w:val="22"/>
          </w:rPr>
          <w:t>John Kenny in the Financial Management section of the Bursar’s office.</w:t>
        </w:r>
      </w:hyperlink>
      <w:hyperlink r:id="rId109" w:history="1">
        <w:r w:rsidRPr="00F349D0">
          <w:rPr>
            <w:rStyle w:val="Hyperlink"/>
            <w:rFonts w:ascii="Lucida Sans" w:hAnsi="Lucida Sans" w:cs="Lucida Sans Unicode"/>
            <w:color w:val="003366"/>
            <w:sz w:val="20"/>
            <w:szCs w:val="20"/>
            <w:lang w:val="en-GB"/>
          </w:rPr>
          <w:t>mailto:John.Kenny@ucd.ie</w:t>
        </w:r>
      </w:hyperlink>
    </w:p>
    <w:p w:rsidR="0041326D" w:rsidRPr="00F349D0" w:rsidRDefault="0041326D" w:rsidP="008C6CF1">
      <w:pPr>
        <w:pStyle w:val="contentheader"/>
        <w:rPr>
          <w:rFonts w:ascii="Lucida Sans" w:hAnsi="Lucida Sans"/>
          <w:color w:val="003366"/>
          <w:sz w:val="22"/>
          <w:szCs w:val="22"/>
        </w:rPr>
      </w:pPr>
      <w:bookmarkStart w:id="747" w:name="tax_clearance"/>
      <w:bookmarkEnd w:id="747"/>
      <w:r w:rsidRPr="00F349D0">
        <w:rPr>
          <w:rFonts w:ascii="Lucida Sans" w:hAnsi="Lucida Sans"/>
          <w:color w:val="003366"/>
          <w:sz w:val="22"/>
          <w:szCs w:val="22"/>
        </w:rPr>
        <w:t xml:space="preserve">Tax Clearance Certificates </w:t>
      </w:r>
    </w:p>
    <w:p w:rsidR="0041326D" w:rsidRPr="00F349D0" w:rsidRDefault="00E610D8" w:rsidP="00235BFB">
      <w:pPr>
        <w:numPr>
          <w:ilvl w:val="0"/>
          <w:numId w:val="55"/>
        </w:numPr>
        <w:spacing w:before="100" w:beforeAutospacing="1" w:after="100" w:afterAutospacing="1"/>
        <w:rPr>
          <w:rFonts w:ascii="Lucida Sans" w:hAnsi="Lucida Sans"/>
          <w:sz w:val="22"/>
          <w:szCs w:val="22"/>
        </w:rPr>
      </w:pPr>
      <w:hyperlink r:id="rId110" w:anchor="supplier_tax_clearance" w:history="1">
        <w:r w:rsidR="0041326D" w:rsidRPr="00F349D0">
          <w:rPr>
            <w:rStyle w:val="Hyperlink"/>
            <w:rFonts w:ascii="Lucida Sans" w:hAnsi="Lucida Sans"/>
            <w:color w:val="003366"/>
            <w:sz w:val="22"/>
            <w:szCs w:val="22"/>
          </w:rPr>
          <w:t>Supplier Tax Clearance Certificate</w:t>
        </w:r>
      </w:hyperlink>
    </w:p>
    <w:p w:rsidR="0041326D" w:rsidRPr="00F349D0" w:rsidRDefault="00E610D8" w:rsidP="00235BFB">
      <w:pPr>
        <w:numPr>
          <w:ilvl w:val="0"/>
          <w:numId w:val="55"/>
        </w:numPr>
        <w:spacing w:before="100" w:beforeAutospacing="1" w:after="100" w:afterAutospacing="1"/>
        <w:rPr>
          <w:rFonts w:ascii="Lucida Sans" w:hAnsi="Lucida Sans"/>
          <w:sz w:val="22"/>
          <w:szCs w:val="22"/>
        </w:rPr>
      </w:pPr>
      <w:hyperlink r:id="rId111" w:anchor="ucd_tax_clearance_certificate" w:history="1">
        <w:r w:rsidR="0041326D" w:rsidRPr="00F349D0">
          <w:rPr>
            <w:rStyle w:val="Hyperlink"/>
            <w:rFonts w:ascii="Lucida Sans" w:hAnsi="Lucida Sans"/>
            <w:color w:val="003366"/>
            <w:sz w:val="22"/>
            <w:szCs w:val="22"/>
          </w:rPr>
          <w:t>UCD Tax Clearance Certificate</w:t>
        </w:r>
      </w:hyperlink>
      <w:bookmarkStart w:id="748" w:name="supplier_tax_clearance"/>
      <w:bookmarkEnd w:id="748"/>
    </w:p>
    <w:p w:rsidR="0041326D" w:rsidRPr="00F349D0" w:rsidRDefault="0041326D" w:rsidP="008C6CF1">
      <w:pPr>
        <w:pStyle w:val="contentheadersub"/>
        <w:rPr>
          <w:rFonts w:ascii="Lucida Sans" w:hAnsi="Lucida Sans"/>
          <w:color w:val="003366"/>
          <w:sz w:val="22"/>
          <w:szCs w:val="22"/>
        </w:rPr>
      </w:pPr>
      <w:r w:rsidRPr="00F349D0">
        <w:rPr>
          <w:rFonts w:ascii="Lucida Sans" w:hAnsi="Lucida Sans"/>
          <w:color w:val="003366"/>
          <w:sz w:val="22"/>
          <w:szCs w:val="22"/>
        </w:rPr>
        <w:t>Supplier Tax Clearance Certificate</w:t>
      </w:r>
    </w:p>
    <w:p w:rsidR="0041326D" w:rsidRPr="00F349D0" w:rsidRDefault="0041326D" w:rsidP="008C6CF1">
      <w:pPr>
        <w:pStyle w:val="contentindent"/>
        <w:rPr>
          <w:rFonts w:ascii="Lucida Sans" w:hAnsi="Lucida Sans"/>
          <w:color w:val="003366"/>
          <w:sz w:val="22"/>
          <w:szCs w:val="22"/>
        </w:rPr>
      </w:pPr>
      <w:r w:rsidRPr="00F349D0">
        <w:rPr>
          <w:rFonts w:ascii="Lucida Sans" w:hAnsi="Lucida Sans"/>
          <w:color w:val="003366"/>
          <w:sz w:val="22"/>
          <w:szCs w:val="22"/>
        </w:rPr>
        <w:t xml:space="preserve">All suppliers are required to provide an up-to-date Tax Clearance Certificate before a payment is made, if they have received more than </w:t>
      </w:r>
      <w:r w:rsidRPr="00F349D0">
        <w:rPr>
          <w:rStyle w:val="Strong"/>
          <w:rFonts w:ascii="Lucida Sans" w:hAnsi="Lucida Sans"/>
          <w:color w:val="003366"/>
          <w:sz w:val="22"/>
          <w:szCs w:val="22"/>
        </w:rPr>
        <w:t>€ 10,000.00 per annum</w:t>
      </w:r>
      <w:r w:rsidRPr="00F349D0">
        <w:rPr>
          <w:rFonts w:ascii="Lucida Sans" w:hAnsi="Lucida Sans"/>
          <w:color w:val="003366"/>
          <w:sz w:val="22"/>
          <w:szCs w:val="22"/>
        </w:rPr>
        <w:t xml:space="preserve"> in payment from UCD.</w:t>
      </w:r>
    </w:p>
    <w:p w:rsidR="0041326D" w:rsidRPr="00F349D0" w:rsidRDefault="0041326D" w:rsidP="008C6CF1">
      <w:pPr>
        <w:pStyle w:val="contentindent"/>
        <w:rPr>
          <w:rFonts w:ascii="Lucida Sans" w:hAnsi="Lucida Sans"/>
          <w:color w:val="003366"/>
          <w:sz w:val="22"/>
          <w:szCs w:val="22"/>
        </w:rPr>
      </w:pPr>
      <w:r w:rsidRPr="00F349D0">
        <w:rPr>
          <w:rFonts w:ascii="Lucida Sans" w:hAnsi="Lucida Sans"/>
          <w:color w:val="003366"/>
          <w:sz w:val="22"/>
          <w:szCs w:val="22"/>
        </w:rPr>
        <w:t>For further information on Tax Clearance requirements, please refer to the</w:t>
      </w:r>
      <w:r w:rsidR="00E10C55">
        <w:rPr>
          <w:rFonts w:ascii="Lucida Sans" w:hAnsi="Lucida Sans"/>
          <w:color w:val="003366"/>
          <w:sz w:val="22"/>
          <w:szCs w:val="22"/>
        </w:rPr>
        <w:t xml:space="preserve"> </w:t>
      </w:r>
      <w:hyperlink r:id="rId112" w:history="1">
        <w:r w:rsidR="00E10C55" w:rsidRPr="00E10C55">
          <w:rPr>
            <w:rStyle w:val="Hyperlink"/>
            <w:rFonts w:ascii="Lucida Sans" w:hAnsi="Lucida Sans"/>
            <w:sz w:val="22"/>
            <w:szCs w:val="22"/>
          </w:rPr>
          <w:t>Revenue Commission</w:t>
        </w:r>
      </w:hyperlink>
      <w:r w:rsidRPr="00F349D0">
        <w:rPr>
          <w:rFonts w:ascii="Lucida Sans" w:hAnsi="Lucida Sans"/>
          <w:color w:val="003366"/>
          <w:sz w:val="22"/>
          <w:szCs w:val="22"/>
        </w:rPr>
        <w:t xml:space="preserve"> </w:t>
      </w:r>
      <w:r w:rsidR="00E10C55">
        <w:rPr>
          <w:rFonts w:ascii="Lucida Sans" w:hAnsi="Lucida Sans"/>
          <w:color w:val="003366"/>
          <w:sz w:val="22"/>
          <w:szCs w:val="22"/>
        </w:rPr>
        <w:t xml:space="preserve">website </w:t>
      </w:r>
      <w:r w:rsidRPr="00F349D0">
        <w:rPr>
          <w:rFonts w:ascii="Lucida Sans" w:hAnsi="Lucida Sans"/>
          <w:color w:val="003366"/>
          <w:sz w:val="22"/>
          <w:szCs w:val="22"/>
        </w:rPr>
        <w:t xml:space="preserve">(opens a new window) </w:t>
      </w:r>
      <w:bookmarkStart w:id="749" w:name="ucd_tax_clearance_certificate"/>
      <w:bookmarkEnd w:id="749"/>
    </w:p>
    <w:p w:rsidR="0041326D" w:rsidRPr="00F349D0" w:rsidRDefault="0041326D" w:rsidP="008C6CF1">
      <w:pPr>
        <w:pStyle w:val="contentheadersub"/>
        <w:rPr>
          <w:rFonts w:ascii="Lucida Sans" w:hAnsi="Lucida Sans"/>
          <w:color w:val="003366"/>
          <w:sz w:val="22"/>
          <w:szCs w:val="22"/>
        </w:rPr>
      </w:pPr>
      <w:r w:rsidRPr="00F349D0">
        <w:rPr>
          <w:rStyle w:val="Strong"/>
          <w:rFonts w:ascii="Lucida Sans" w:hAnsi="Lucida Sans"/>
          <w:color w:val="003366"/>
          <w:sz w:val="22"/>
          <w:szCs w:val="22"/>
        </w:rPr>
        <w:t xml:space="preserve">UCD Tax Clearance Certificate </w:t>
      </w:r>
    </w:p>
    <w:p w:rsidR="0041326D" w:rsidRPr="00F349D0" w:rsidRDefault="00E610D8" w:rsidP="008C6CF1">
      <w:pPr>
        <w:pStyle w:val="contentindent"/>
        <w:rPr>
          <w:rFonts w:ascii="Lucida Sans" w:hAnsi="Lucida Sans"/>
          <w:color w:val="003366"/>
          <w:sz w:val="22"/>
          <w:szCs w:val="22"/>
        </w:rPr>
      </w:pPr>
      <w:hyperlink r:id="rId113" w:tgtFrame="_blank" w:history="1">
        <w:r w:rsidR="0041326D" w:rsidRPr="00F349D0">
          <w:rPr>
            <w:rStyle w:val="Hyperlink"/>
            <w:rFonts w:ascii="Lucida Sans" w:hAnsi="Lucida Sans"/>
            <w:color w:val="003366"/>
            <w:sz w:val="22"/>
            <w:szCs w:val="22"/>
          </w:rPr>
          <w:t>Download pdf 84KB 'ucd_revenue_clearance_cert.pdf'</w:t>
        </w:r>
      </w:hyperlink>
      <w:r w:rsidR="0041326D" w:rsidRPr="00F349D0">
        <w:rPr>
          <w:rFonts w:ascii="Lucida Sans" w:hAnsi="Lucida Sans"/>
          <w:color w:val="003366"/>
          <w:sz w:val="22"/>
          <w:szCs w:val="22"/>
        </w:rPr>
        <w:t xml:space="preserve"> (opens a new window) </w:t>
      </w:r>
    </w:p>
    <w:p w:rsidR="0041326D" w:rsidRPr="00F349D0" w:rsidRDefault="0041326D" w:rsidP="008C6CF1">
      <w:pPr>
        <w:pStyle w:val="contentheader"/>
        <w:rPr>
          <w:rFonts w:ascii="Lucida Sans" w:hAnsi="Lucida Sans"/>
          <w:color w:val="003366"/>
          <w:sz w:val="22"/>
          <w:szCs w:val="22"/>
        </w:rPr>
      </w:pPr>
      <w:r w:rsidRPr="00F349D0">
        <w:rPr>
          <w:rFonts w:ascii="Lucida Sans" w:hAnsi="Lucida Sans"/>
          <w:color w:val="003366"/>
          <w:sz w:val="22"/>
          <w:szCs w:val="22"/>
        </w:rPr>
        <w:t>Value Added Tax</w:t>
      </w:r>
    </w:p>
    <w:p w:rsidR="0041326D" w:rsidRPr="00F349D0" w:rsidRDefault="0041326D" w:rsidP="008C6CF1">
      <w:pPr>
        <w:pStyle w:val="NormalWeb"/>
        <w:rPr>
          <w:rFonts w:ascii="Lucida Sans" w:hAnsi="Lucida Sans"/>
          <w:color w:val="003366"/>
          <w:sz w:val="22"/>
          <w:szCs w:val="22"/>
        </w:rPr>
      </w:pPr>
      <w:r w:rsidRPr="00F349D0">
        <w:rPr>
          <w:rFonts w:ascii="Lucida Sans" w:hAnsi="Lucida Sans"/>
          <w:color w:val="003366"/>
          <w:sz w:val="22"/>
          <w:szCs w:val="22"/>
        </w:rPr>
        <w:lastRenderedPageBreak/>
        <w:t xml:space="preserve">University College Dublin is registered for VAT under registration number </w:t>
      </w:r>
      <w:r w:rsidRPr="00F349D0">
        <w:rPr>
          <w:rStyle w:val="Strong"/>
          <w:rFonts w:ascii="Lucida Sans" w:hAnsi="Lucida Sans"/>
          <w:color w:val="003366"/>
          <w:sz w:val="22"/>
          <w:szCs w:val="22"/>
        </w:rPr>
        <w:t>IE.6517386K.</w:t>
      </w:r>
      <w:r w:rsidRPr="00F349D0">
        <w:rPr>
          <w:rFonts w:ascii="Lucida Sans" w:hAnsi="Lucida Sans"/>
          <w:color w:val="003366"/>
          <w:sz w:val="22"/>
          <w:szCs w:val="22"/>
        </w:rPr>
        <w:t xml:space="preserve"> </w:t>
      </w:r>
      <w:r w:rsidR="00F607C2" w:rsidRPr="00F349D0">
        <w:rPr>
          <w:rFonts w:ascii="Lucida Sans" w:hAnsi="Lucida Sans"/>
          <w:color w:val="003366"/>
          <w:sz w:val="22"/>
          <w:szCs w:val="22"/>
        </w:rPr>
        <w:t>Generally</w:t>
      </w:r>
      <w:r w:rsidRPr="00F349D0">
        <w:rPr>
          <w:rFonts w:ascii="Lucida Sans" w:hAnsi="Lucida Sans"/>
          <w:color w:val="003366"/>
          <w:sz w:val="22"/>
          <w:szCs w:val="22"/>
        </w:rPr>
        <w:t>, UCD cannot recover VAT incurred on expenditure and the VAT component of purchase invoices</w:t>
      </w:r>
      <w:r w:rsidR="00B14B28" w:rsidRPr="00F349D0">
        <w:rPr>
          <w:rFonts w:ascii="Lucida Sans" w:hAnsi="Lucida Sans"/>
          <w:color w:val="003366"/>
          <w:sz w:val="22"/>
          <w:szCs w:val="22"/>
        </w:rPr>
        <w:t> represents</w:t>
      </w:r>
      <w:r w:rsidRPr="00F349D0">
        <w:rPr>
          <w:rFonts w:ascii="Lucida Sans" w:hAnsi="Lucida Sans"/>
          <w:color w:val="003366"/>
          <w:sz w:val="22"/>
          <w:szCs w:val="22"/>
        </w:rPr>
        <w:t xml:space="preserve"> a cost</w:t>
      </w:r>
      <w:r w:rsidR="00B14B28" w:rsidRPr="00F349D0">
        <w:rPr>
          <w:rFonts w:ascii="Lucida Sans" w:hAnsi="Lucida Sans"/>
          <w:color w:val="003366"/>
          <w:sz w:val="22"/>
          <w:szCs w:val="22"/>
        </w:rPr>
        <w:t> to</w:t>
      </w:r>
      <w:r w:rsidRPr="00F349D0">
        <w:rPr>
          <w:rFonts w:ascii="Lucida Sans" w:hAnsi="Lucida Sans"/>
          <w:color w:val="003366"/>
          <w:sz w:val="22"/>
          <w:szCs w:val="22"/>
        </w:rPr>
        <w:t xml:space="preserve"> the university.</w:t>
      </w:r>
    </w:p>
    <w:p w:rsidR="00E10C55" w:rsidRDefault="00E10C55" w:rsidP="008C6CF1">
      <w:pPr>
        <w:pStyle w:val="NormalWeb"/>
        <w:rPr>
          <w:rStyle w:val="Strong"/>
          <w:rFonts w:ascii="Lucida Sans" w:hAnsi="Lucida Sans"/>
          <w:color w:val="003366"/>
          <w:sz w:val="22"/>
          <w:szCs w:val="22"/>
        </w:rPr>
      </w:pPr>
    </w:p>
    <w:p w:rsidR="0041326D" w:rsidRPr="00F349D0" w:rsidRDefault="0041326D" w:rsidP="008C6CF1">
      <w:pPr>
        <w:pStyle w:val="NormalWeb"/>
        <w:rPr>
          <w:rFonts w:ascii="Lucida Sans" w:hAnsi="Lucida Sans"/>
          <w:color w:val="003366"/>
          <w:sz w:val="22"/>
          <w:szCs w:val="22"/>
        </w:rPr>
      </w:pPr>
      <w:r w:rsidRPr="00F349D0">
        <w:rPr>
          <w:rStyle w:val="Strong"/>
          <w:rFonts w:ascii="Lucida Sans" w:hAnsi="Lucida Sans"/>
          <w:color w:val="003366"/>
          <w:sz w:val="22"/>
          <w:szCs w:val="22"/>
        </w:rPr>
        <w:t>Inter community purchases.</w:t>
      </w:r>
    </w:p>
    <w:p w:rsidR="0041326D" w:rsidRDefault="0041326D" w:rsidP="008C6CF1">
      <w:pPr>
        <w:pStyle w:val="NormalWeb"/>
        <w:rPr>
          <w:rFonts w:ascii="Lucida Sans" w:hAnsi="Lucida Sans"/>
          <w:color w:val="003366"/>
          <w:sz w:val="22"/>
          <w:szCs w:val="22"/>
        </w:rPr>
      </w:pPr>
      <w:r w:rsidRPr="00F349D0">
        <w:rPr>
          <w:rFonts w:ascii="Lucida Sans" w:hAnsi="Lucida Sans"/>
          <w:color w:val="003366"/>
          <w:sz w:val="22"/>
          <w:szCs w:val="22"/>
        </w:rPr>
        <w:t>University staff, when ordering goods and services within the European Community, should be invoiced by the foreign suppliers on a VAT exclusive basis, provided the UCD VAT number is provided when placing the order. The University must then self-assess for VAT at the appropriate rate and pay the tax to the Irish Revenue. This self-assessment process is carried out by the Payments Section of the Finance Office.</w:t>
      </w:r>
    </w:p>
    <w:p w:rsidR="004B1DA3" w:rsidRPr="00F349D0" w:rsidRDefault="004B1DA3" w:rsidP="008C6CF1">
      <w:pPr>
        <w:pStyle w:val="NormalWeb"/>
        <w:rPr>
          <w:rFonts w:ascii="Lucida Sans" w:hAnsi="Lucida Sans"/>
          <w:color w:val="003366"/>
          <w:sz w:val="22"/>
          <w:szCs w:val="22"/>
        </w:rPr>
      </w:pPr>
    </w:p>
    <w:p w:rsidR="0041326D" w:rsidRPr="00F349D0" w:rsidRDefault="0041326D" w:rsidP="008C6CF1">
      <w:pPr>
        <w:pStyle w:val="NormalWeb"/>
        <w:rPr>
          <w:rFonts w:ascii="Lucida Sans" w:hAnsi="Lucida Sans"/>
          <w:color w:val="003366"/>
          <w:sz w:val="22"/>
          <w:szCs w:val="22"/>
        </w:rPr>
      </w:pPr>
      <w:r w:rsidRPr="00F349D0">
        <w:rPr>
          <w:rStyle w:val="Strong"/>
          <w:rFonts w:ascii="Lucida Sans" w:hAnsi="Lucida Sans"/>
          <w:color w:val="003366"/>
          <w:sz w:val="22"/>
          <w:szCs w:val="22"/>
        </w:rPr>
        <w:t>Purchases outside EU</w:t>
      </w:r>
    </w:p>
    <w:p w:rsidR="0041326D" w:rsidRPr="00F349D0" w:rsidRDefault="0041326D" w:rsidP="008C6CF1">
      <w:pPr>
        <w:pStyle w:val="NormalWeb"/>
        <w:rPr>
          <w:rFonts w:ascii="Lucida Sans" w:hAnsi="Lucida Sans"/>
          <w:color w:val="003366"/>
          <w:sz w:val="22"/>
          <w:szCs w:val="22"/>
        </w:rPr>
      </w:pPr>
      <w:r w:rsidRPr="00F349D0">
        <w:rPr>
          <w:rFonts w:ascii="Lucida Sans" w:hAnsi="Lucida Sans"/>
          <w:color w:val="003366"/>
          <w:sz w:val="22"/>
          <w:szCs w:val="22"/>
        </w:rPr>
        <w:t xml:space="preserve">Purchases from outside the EU will generally be invoiced on a VAT exclusive </w:t>
      </w:r>
      <w:r w:rsidR="00F607C2" w:rsidRPr="00F349D0">
        <w:rPr>
          <w:rFonts w:ascii="Lucida Sans" w:hAnsi="Lucida Sans"/>
          <w:color w:val="003366"/>
          <w:sz w:val="22"/>
          <w:szCs w:val="22"/>
        </w:rPr>
        <w:t>basis,</w:t>
      </w:r>
      <w:r w:rsidRPr="00F349D0">
        <w:rPr>
          <w:rFonts w:ascii="Lucida Sans" w:hAnsi="Lucida Sans"/>
          <w:color w:val="003366"/>
          <w:sz w:val="22"/>
          <w:szCs w:val="22"/>
        </w:rPr>
        <w:t xml:space="preserve"> but VAT will be payable at point of entry to the country. In many cases, the VAT will be paid to the Irish Revenue by the freight forwarder and subsequently invoiced to UCD.</w:t>
      </w:r>
    </w:p>
    <w:p w:rsidR="0041326D" w:rsidRPr="00F349D0" w:rsidRDefault="0041326D" w:rsidP="008C6CF1">
      <w:pPr>
        <w:pStyle w:val="NormalWeb"/>
        <w:rPr>
          <w:rFonts w:ascii="Lucida Sans" w:hAnsi="Lucida Sans"/>
          <w:color w:val="003366"/>
          <w:sz w:val="22"/>
          <w:szCs w:val="22"/>
        </w:rPr>
      </w:pPr>
      <w:r w:rsidRPr="00F349D0">
        <w:rPr>
          <w:rStyle w:val="Strong"/>
          <w:rFonts w:ascii="Lucida Sans" w:hAnsi="Lucida Sans"/>
          <w:color w:val="003366"/>
          <w:sz w:val="22"/>
          <w:szCs w:val="22"/>
        </w:rPr>
        <w:t>VAT and Research</w:t>
      </w:r>
    </w:p>
    <w:p w:rsidR="0041326D" w:rsidRPr="00F349D0" w:rsidRDefault="0041326D" w:rsidP="008C6CF1">
      <w:pPr>
        <w:pStyle w:val="NormalWeb"/>
        <w:rPr>
          <w:rFonts w:ascii="Lucida Sans" w:hAnsi="Lucida Sans"/>
          <w:color w:val="003366"/>
          <w:sz w:val="22"/>
          <w:szCs w:val="22"/>
        </w:rPr>
      </w:pPr>
      <w:r w:rsidRPr="00F349D0">
        <w:rPr>
          <w:rFonts w:ascii="Lucida Sans" w:hAnsi="Lucida Sans"/>
          <w:color w:val="003366"/>
          <w:sz w:val="22"/>
          <w:szCs w:val="22"/>
        </w:rPr>
        <w:t>All research contracts are VAT assessed, prior to signature by the Finance Office, by the</w:t>
      </w:r>
      <w:r w:rsidR="00A733B8">
        <w:rPr>
          <w:rFonts w:ascii="Lucida Sans" w:hAnsi="Lucida Sans"/>
          <w:color w:val="003366"/>
          <w:sz w:val="22"/>
          <w:szCs w:val="22"/>
        </w:rPr>
        <w:t xml:space="preserve"> Research Finance Office</w:t>
      </w:r>
      <w:r w:rsidRPr="00F349D0">
        <w:rPr>
          <w:rFonts w:ascii="Lucida Sans" w:hAnsi="Lucida Sans"/>
          <w:color w:val="003366"/>
          <w:sz w:val="22"/>
          <w:szCs w:val="22"/>
        </w:rPr>
        <w:t xml:space="preserve">. VAT is recoverable on contracts funded by the European Commission and commercially funded research projects but in most cases, Vat is not recoverable and represents a cost to the contract. </w:t>
      </w:r>
    </w:p>
    <w:p w:rsidR="0041326D" w:rsidRPr="00F349D0" w:rsidRDefault="0041326D" w:rsidP="008C6CF1">
      <w:pPr>
        <w:pStyle w:val="contentheader"/>
        <w:rPr>
          <w:rFonts w:ascii="Lucida Sans" w:hAnsi="Lucida Sans"/>
          <w:b/>
          <w:color w:val="003366"/>
          <w:sz w:val="22"/>
          <w:szCs w:val="22"/>
        </w:rPr>
      </w:pPr>
      <w:bookmarkStart w:id="750" w:name="staff_accounts_payable"/>
      <w:bookmarkEnd w:id="750"/>
      <w:r w:rsidRPr="00F349D0">
        <w:rPr>
          <w:rFonts w:ascii="Lucida Sans" w:hAnsi="Lucida Sans"/>
          <w:b/>
          <w:color w:val="003366"/>
          <w:sz w:val="22"/>
          <w:szCs w:val="22"/>
        </w:rPr>
        <w:t xml:space="preserve">Staff - Accounts Payable Office </w:t>
      </w:r>
    </w:p>
    <w:p w:rsidR="0041326D" w:rsidRPr="00F349D0" w:rsidRDefault="00E610D8" w:rsidP="008C6CF1">
      <w:pPr>
        <w:pStyle w:val="NormalWeb"/>
        <w:rPr>
          <w:rFonts w:ascii="Lucida Sans" w:hAnsi="Lucida Sans"/>
          <w:color w:val="003366"/>
          <w:sz w:val="22"/>
          <w:szCs w:val="22"/>
        </w:rPr>
      </w:pPr>
      <w:hyperlink r:id="rId114" w:anchor="accounts_payable" w:history="1">
        <w:r w:rsidR="0041326D" w:rsidRPr="00F349D0">
          <w:rPr>
            <w:rStyle w:val="Hyperlink"/>
            <w:rFonts w:ascii="Lucida Sans" w:hAnsi="Lucida Sans"/>
            <w:color w:val="003366"/>
            <w:sz w:val="22"/>
            <w:szCs w:val="22"/>
          </w:rPr>
          <w:t>Contact details for the 'Accounts Payable Office' staff are available on the Bursars Office Staff Page.</w:t>
        </w:r>
      </w:hyperlink>
    </w:p>
    <w:p w:rsidR="0041326D" w:rsidRPr="00F349D0" w:rsidRDefault="0041326D" w:rsidP="008C6CF1">
      <w:pPr>
        <w:pStyle w:val="contentindent"/>
        <w:rPr>
          <w:rFonts w:ascii="Lucida Sans" w:hAnsi="Lucida Sans"/>
          <w:color w:val="000080"/>
          <w:sz w:val="22"/>
          <w:szCs w:val="22"/>
          <w:highlight w:val="yellow"/>
        </w:rPr>
      </w:pPr>
    </w:p>
    <w:p w:rsidR="0041326D" w:rsidRPr="00F349D0" w:rsidRDefault="00607CF4" w:rsidP="008C6CF1">
      <w:pPr>
        <w:rPr>
          <w:rFonts w:ascii="Lucida Sans" w:hAnsi="Lucida Sans"/>
          <w:color w:val="000080"/>
          <w:sz w:val="22"/>
          <w:szCs w:val="22"/>
        </w:rPr>
      </w:pPr>
      <w:r>
        <w:rPr>
          <w:rFonts w:ascii="Lucida Sans" w:hAnsi="Lucida Sans"/>
          <w:noProof/>
          <w:color w:val="000080"/>
          <w:sz w:val="22"/>
          <w:szCs w:val="22"/>
        </w:rPr>
        <w:drawing>
          <wp:inline distT="0" distB="0" distL="0" distR="0">
            <wp:extent cx="1685925" cy="1400175"/>
            <wp:effectExtent l="0" t="0" r="9525" b="9525"/>
            <wp:docPr id="25" name="Picture 25" descr="File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 Stor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85925" cy="1400175"/>
                    </a:xfrm>
                    <a:prstGeom prst="rect">
                      <a:avLst/>
                    </a:prstGeom>
                    <a:noFill/>
                    <a:ln>
                      <a:noFill/>
                    </a:ln>
                  </pic:spPr>
                </pic:pic>
              </a:graphicData>
            </a:graphic>
          </wp:inline>
        </w:drawing>
      </w:r>
    </w:p>
    <w:p w:rsidR="006F591E" w:rsidRDefault="006F591E" w:rsidP="008C6CF1">
      <w:pPr>
        <w:rPr>
          <w:rFonts w:ascii="Lucida Sans" w:hAnsi="Lucida Sans"/>
          <w:sz w:val="22"/>
          <w:szCs w:val="22"/>
        </w:rPr>
      </w:pPr>
    </w:p>
    <w:p w:rsidR="0041326D" w:rsidRDefault="0041326D" w:rsidP="008C6CF1">
      <w:pPr>
        <w:rPr>
          <w:rFonts w:ascii="Lucida Sans" w:hAnsi="Lucida Sans"/>
          <w:sz w:val="22"/>
          <w:szCs w:val="22"/>
        </w:rPr>
      </w:pPr>
      <w:r w:rsidRPr="00F349D0">
        <w:rPr>
          <w:rFonts w:ascii="Lucida Sans" w:hAnsi="Lucida Sans"/>
          <w:sz w:val="22"/>
          <w:szCs w:val="22"/>
        </w:rPr>
        <w:t xml:space="preserve">File Storage </w:t>
      </w:r>
      <w:r w:rsidR="00D14B42">
        <w:rPr>
          <w:rFonts w:ascii="Lucida Sans" w:hAnsi="Lucida Sans"/>
          <w:sz w:val="22"/>
          <w:szCs w:val="22"/>
        </w:rPr>
        <w:t>Financial Records</w:t>
      </w:r>
    </w:p>
    <w:p w:rsidR="00D14B42" w:rsidRDefault="00D14B42" w:rsidP="008C6CF1">
      <w:pPr>
        <w:rPr>
          <w:rFonts w:ascii="Lucida Sans" w:hAnsi="Lucida Sans"/>
          <w:sz w:val="22"/>
          <w:szCs w:val="22"/>
        </w:rPr>
      </w:pPr>
    </w:p>
    <w:p w:rsidR="006F591E" w:rsidRDefault="00886A39" w:rsidP="00235BFB">
      <w:pPr>
        <w:numPr>
          <w:ilvl w:val="0"/>
          <w:numId w:val="85"/>
        </w:numPr>
        <w:rPr>
          <w:rFonts w:ascii="Lucida Sans" w:hAnsi="Lucida Sans"/>
          <w:sz w:val="22"/>
          <w:szCs w:val="22"/>
        </w:rPr>
      </w:pPr>
      <w:r w:rsidRPr="00886A39">
        <w:rPr>
          <w:rFonts w:ascii="Lucida Sans" w:hAnsi="Lucida Sans" w:cs="Times New Roman"/>
          <w:sz w:val="22"/>
          <w:szCs w:val="22"/>
          <w:lang w:eastAsia="en-GB"/>
        </w:rPr>
        <w:t>As well as electronic storage, facilities are in place for the archive of hard copy documents</w:t>
      </w:r>
      <w:r>
        <w:rPr>
          <w:rFonts w:ascii="Lucida Sans" w:hAnsi="Lucida Sans"/>
          <w:sz w:val="22"/>
          <w:szCs w:val="22"/>
        </w:rPr>
        <w:t>.  Retention and storage are predominately a matter for the individual purchasing manager/budget holder and are located locally to that individual.</w:t>
      </w:r>
    </w:p>
    <w:p w:rsidR="006F591E" w:rsidRDefault="006F591E" w:rsidP="006F591E">
      <w:pPr>
        <w:ind w:left="720"/>
        <w:rPr>
          <w:rFonts w:ascii="Lucida Sans" w:hAnsi="Lucida Sans"/>
          <w:sz w:val="22"/>
          <w:szCs w:val="22"/>
        </w:rPr>
      </w:pPr>
    </w:p>
    <w:p w:rsidR="00886A39" w:rsidRDefault="00886A39" w:rsidP="00235BFB">
      <w:pPr>
        <w:numPr>
          <w:ilvl w:val="0"/>
          <w:numId w:val="85"/>
        </w:numPr>
        <w:rPr>
          <w:rFonts w:ascii="Lucida Sans" w:hAnsi="Lucida Sans"/>
          <w:sz w:val="22"/>
          <w:szCs w:val="22"/>
        </w:rPr>
      </w:pPr>
      <w:r>
        <w:rPr>
          <w:rFonts w:ascii="Lucida Sans" w:hAnsi="Lucida Sans"/>
          <w:sz w:val="22"/>
          <w:szCs w:val="22"/>
        </w:rPr>
        <w:t>Wider archive facilities are in the basement of the Tierney Building and at Roebuck Castle.  Archiving, and documentation of same, are</w:t>
      </w:r>
      <w:r w:rsidR="006F591E">
        <w:rPr>
          <w:rFonts w:ascii="Lucida Sans" w:hAnsi="Lucida Sans"/>
          <w:sz w:val="22"/>
          <w:szCs w:val="22"/>
        </w:rPr>
        <w:t xml:space="preserve"> </w:t>
      </w:r>
      <w:r>
        <w:rPr>
          <w:rFonts w:ascii="Lucida Sans" w:hAnsi="Lucida Sans"/>
          <w:sz w:val="22"/>
          <w:szCs w:val="22"/>
        </w:rPr>
        <w:t>the responsibility of the budget holder.</w:t>
      </w:r>
      <w:r w:rsidR="00791D91">
        <w:rPr>
          <w:rFonts w:ascii="Lucida Sans" w:hAnsi="Lucida Sans"/>
          <w:sz w:val="22"/>
          <w:szCs w:val="22"/>
        </w:rPr>
        <w:t xml:space="preserve">  Documents from 2000 – 2010 are held offsite with professional archive providers </w:t>
      </w:r>
      <w:proofErr w:type="gramStart"/>
      <w:r w:rsidR="00791D91">
        <w:rPr>
          <w:rFonts w:ascii="Lucida Sans" w:hAnsi="Lucida Sans"/>
          <w:sz w:val="22"/>
          <w:szCs w:val="22"/>
        </w:rPr>
        <w:t xml:space="preserve">( </w:t>
      </w:r>
      <w:proofErr w:type="spellStart"/>
      <w:r w:rsidR="00791D91">
        <w:rPr>
          <w:rFonts w:ascii="Lucida Sans" w:hAnsi="Lucida Sans"/>
          <w:sz w:val="22"/>
          <w:szCs w:val="22"/>
        </w:rPr>
        <w:t>Kefron</w:t>
      </w:r>
      <w:proofErr w:type="spellEnd"/>
      <w:proofErr w:type="gramEnd"/>
      <w:r w:rsidR="00791D91">
        <w:rPr>
          <w:rFonts w:ascii="Lucida Sans" w:hAnsi="Lucida Sans"/>
          <w:sz w:val="22"/>
          <w:szCs w:val="22"/>
        </w:rPr>
        <w:t xml:space="preserve"> </w:t>
      </w:r>
      <w:hyperlink r:id="rId116" w:history="1">
        <w:r w:rsidR="00791D91" w:rsidRPr="00791D91">
          <w:rPr>
            <w:rStyle w:val="Hyperlink"/>
            <w:rFonts w:ascii="Lucida Sans" w:hAnsi="Lucida Sans" w:cs="Lucida Sans Unicode"/>
            <w:sz w:val="22"/>
            <w:szCs w:val="22"/>
          </w:rPr>
          <w:t>https://www.kefron.com/document-storage-services/</w:t>
        </w:r>
      </w:hyperlink>
      <w:r w:rsidR="00791D91">
        <w:rPr>
          <w:rFonts w:ascii="Lucida Sans" w:hAnsi="Lucida Sans"/>
          <w:sz w:val="22"/>
          <w:szCs w:val="22"/>
        </w:rPr>
        <w:t xml:space="preserve"> ).</w:t>
      </w:r>
    </w:p>
    <w:p w:rsidR="006F591E" w:rsidRDefault="006F591E" w:rsidP="006F591E">
      <w:pPr>
        <w:rPr>
          <w:rFonts w:ascii="Lucida Sans" w:hAnsi="Lucida Sans"/>
          <w:sz w:val="22"/>
          <w:szCs w:val="22"/>
        </w:rPr>
      </w:pPr>
    </w:p>
    <w:p w:rsidR="006F591E" w:rsidRDefault="006F591E" w:rsidP="00235BFB">
      <w:pPr>
        <w:numPr>
          <w:ilvl w:val="0"/>
          <w:numId w:val="85"/>
        </w:numPr>
        <w:rPr>
          <w:rFonts w:ascii="Lucida Sans" w:hAnsi="Lucida Sans"/>
          <w:sz w:val="22"/>
          <w:szCs w:val="22"/>
        </w:rPr>
      </w:pPr>
      <w:r>
        <w:rPr>
          <w:rFonts w:ascii="Lucida Sans" w:hAnsi="Lucida Sans"/>
          <w:sz w:val="22"/>
          <w:szCs w:val="22"/>
        </w:rPr>
        <w:t xml:space="preserve">Key </w:t>
      </w:r>
      <w:r w:rsidR="00791D91">
        <w:rPr>
          <w:rFonts w:ascii="Lucida Sans" w:hAnsi="Lucida Sans"/>
          <w:sz w:val="22"/>
          <w:szCs w:val="22"/>
        </w:rPr>
        <w:t xml:space="preserve">and Contacts </w:t>
      </w:r>
      <w:r>
        <w:rPr>
          <w:rFonts w:ascii="Lucida Sans" w:hAnsi="Lucida Sans"/>
          <w:sz w:val="22"/>
          <w:szCs w:val="22"/>
        </w:rPr>
        <w:t xml:space="preserve">Holders for archive Storage are the </w:t>
      </w:r>
      <w:r w:rsidR="00427F33">
        <w:rPr>
          <w:rFonts w:ascii="Lucida Sans" w:hAnsi="Lucida Sans"/>
          <w:sz w:val="22"/>
          <w:szCs w:val="22"/>
        </w:rPr>
        <w:t>Operations Accountant</w:t>
      </w:r>
      <w:r>
        <w:rPr>
          <w:rFonts w:ascii="Lucida Sans" w:hAnsi="Lucida Sans"/>
          <w:sz w:val="22"/>
          <w:szCs w:val="22"/>
        </w:rPr>
        <w:t xml:space="preserve"> and Deputy </w:t>
      </w:r>
      <w:r w:rsidR="00427F33">
        <w:rPr>
          <w:rFonts w:ascii="Lucida Sans" w:hAnsi="Lucida Sans"/>
          <w:sz w:val="22"/>
          <w:szCs w:val="22"/>
        </w:rPr>
        <w:t>Operations Accountant</w:t>
      </w:r>
      <w:r>
        <w:rPr>
          <w:rFonts w:ascii="Lucida Sans" w:hAnsi="Lucida Sans"/>
          <w:sz w:val="22"/>
          <w:szCs w:val="22"/>
        </w:rPr>
        <w:t xml:space="preserve"> (General Ledger team) within the Bursar’s Office.</w:t>
      </w:r>
    </w:p>
    <w:p w:rsidR="00886A39" w:rsidRDefault="00886A39" w:rsidP="008C6CF1">
      <w:pPr>
        <w:rPr>
          <w:rFonts w:ascii="Lucida Sans" w:hAnsi="Lucida Sans"/>
          <w:sz w:val="22"/>
          <w:szCs w:val="22"/>
        </w:rPr>
      </w:pPr>
    </w:p>
    <w:p w:rsidR="006F591E" w:rsidRPr="00F349D0" w:rsidRDefault="006F591E" w:rsidP="008C6CF1">
      <w:pPr>
        <w:rPr>
          <w:rFonts w:ascii="Lucida Sans" w:hAnsi="Lucida Sans"/>
          <w:sz w:val="22"/>
          <w:szCs w:val="22"/>
        </w:rPr>
      </w:pPr>
    </w:p>
    <w:p w:rsidR="0041326D" w:rsidRPr="00F349D0" w:rsidRDefault="0041326D" w:rsidP="008C6CF1">
      <w:pPr>
        <w:rPr>
          <w:rFonts w:ascii="Lucida Sans" w:hAnsi="Lucida Sans"/>
          <w:sz w:val="22"/>
          <w:szCs w:val="22"/>
        </w:rPr>
      </w:pPr>
      <w:r w:rsidRPr="00F349D0">
        <w:rPr>
          <w:rFonts w:ascii="Lucida Sans" w:hAnsi="Lucida Sans"/>
          <w:sz w:val="22"/>
          <w:szCs w:val="22"/>
        </w:rPr>
        <w:t xml:space="preserve">Quick Links </w:t>
      </w:r>
    </w:p>
    <w:p w:rsidR="00882D73" w:rsidRPr="00882D73" w:rsidRDefault="00D14B42" w:rsidP="00235BFB">
      <w:pPr>
        <w:pStyle w:val="ListParagraph"/>
        <w:numPr>
          <w:ilvl w:val="0"/>
          <w:numId w:val="56"/>
        </w:numPr>
        <w:spacing w:before="100" w:beforeAutospacing="1" w:after="100" w:afterAutospacing="1"/>
        <w:rPr>
          <w:rFonts w:ascii="Lucida Sans" w:hAnsi="Lucida Sans"/>
          <w:sz w:val="22"/>
          <w:szCs w:val="22"/>
        </w:rPr>
      </w:pPr>
      <w:r w:rsidRPr="00D14B42">
        <w:t>Bursar's Memo to all Staff regarding Staff Expenses</w:t>
      </w:r>
    </w:p>
    <w:p w:rsidR="00FC0BA0" w:rsidRDefault="00E610D8" w:rsidP="00235BFB">
      <w:pPr>
        <w:pStyle w:val="ListParagraph"/>
        <w:numPr>
          <w:ilvl w:val="0"/>
          <w:numId w:val="56"/>
        </w:numPr>
        <w:spacing w:before="100" w:beforeAutospacing="1"/>
        <w:rPr>
          <w:rStyle w:val="Strong"/>
          <w:rFonts w:ascii="Lucida Sans" w:hAnsi="Lucida Sans" w:cs="Lucida Sans Unicode"/>
          <w:b w:val="0"/>
          <w:bCs w:val="0"/>
          <w:sz w:val="22"/>
          <w:szCs w:val="22"/>
        </w:rPr>
      </w:pPr>
      <w:hyperlink r:id="rId117" w:history="1">
        <w:r w:rsidR="00636493" w:rsidRPr="00162773">
          <w:rPr>
            <w:rStyle w:val="Hyperlink"/>
            <w:rFonts w:ascii="Lucida Sans" w:hAnsi="Lucida Sans" w:cs="Lucida Sans Unicode"/>
            <w:sz w:val="22"/>
            <w:szCs w:val="22"/>
          </w:rPr>
          <w:t>http://www.ucd.ie/bursar/bursarsoffice/staffexpenses/guidelinesforstaff/#</w:t>
        </w:r>
      </w:hyperlink>
    </w:p>
    <w:p w:rsidR="00FC0BA0" w:rsidRPr="00FC0BA0" w:rsidRDefault="00FC0BA0" w:rsidP="00636493">
      <w:pPr>
        <w:ind w:left="720"/>
        <w:rPr>
          <w:rFonts w:ascii="Lucida Sans" w:hAnsi="Lucida Sans"/>
          <w:sz w:val="22"/>
          <w:szCs w:val="22"/>
        </w:rPr>
      </w:pPr>
    </w:p>
    <w:p w:rsidR="00636493" w:rsidRPr="00636493" w:rsidRDefault="009C32B5" w:rsidP="00235BFB">
      <w:pPr>
        <w:numPr>
          <w:ilvl w:val="0"/>
          <w:numId w:val="56"/>
        </w:numPr>
        <w:spacing w:before="100" w:beforeAutospacing="1" w:after="100" w:afterAutospacing="1"/>
        <w:rPr>
          <w:rStyle w:val="Strong"/>
          <w:rFonts w:ascii="Lucida Sans" w:hAnsi="Lucida Sans" w:cs="Lucida Sans Unicode"/>
          <w:b w:val="0"/>
          <w:bCs w:val="0"/>
          <w:sz w:val="22"/>
          <w:szCs w:val="22"/>
        </w:rPr>
      </w:pPr>
      <w:r w:rsidRPr="00636493">
        <w:rPr>
          <w:bCs/>
        </w:rPr>
        <w:t>Account</w:t>
      </w:r>
      <w:r w:rsidRPr="00636493">
        <w:rPr>
          <w:rStyle w:val="Strong"/>
          <w:rFonts w:ascii="Lucida Sans" w:hAnsi="Lucida Sans"/>
          <w:b w:val="0"/>
          <w:sz w:val="22"/>
          <w:szCs w:val="22"/>
        </w:rPr>
        <w:t xml:space="preserve"> </w:t>
      </w:r>
      <w:r w:rsidRPr="00636493">
        <w:rPr>
          <w:bCs/>
        </w:rPr>
        <w:t>Queries</w:t>
      </w:r>
    </w:p>
    <w:p w:rsidR="00FC0BA0" w:rsidRPr="00882D73" w:rsidRDefault="00E610D8" w:rsidP="00235BFB">
      <w:pPr>
        <w:numPr>
          <w:ilvl w:val="0"/>
          <w:numId w:val="56"/>
        </w:numPr>
        <w:rPr>
          <w:rStyle w:val="Strong"/>
          <w:rFonts w:ascii="Lucida Sans" w:hAnsi="Lucida Sans" w:cs="Lucida Sans Unicode"/>
          <w:b w:val="0"/>
          <w:bCs w:val="0"/>
          <w:sz w:val="22"/>
          <w:szCs w:val="22"/>
        </w:rPr>
      </w:pPr>
      <w:hyperlink r:id="rId118" w:history="1">
        <w:r w:rsidR="00636493" w:rsidRPr="00162773">
          <w:rPr>
            <w:rStyle w:val="Hyperlink"/>
            <w:rFonts w:ascii="Lucida Sans" w:hAnsi="Lucida Sans" w:cs="Lucida Sans Unicode"/>
            <w:sz w:val="22"/>
            <w:szCs w:val="22"/>
          </w:rPr>
          <w:t>http://www.ucd.ie/bursar/bursarsoffice/generalledger/</w:t>
        </w:r>
      </w:hyperlink>
    </w:p>
    <w:p w:rsidR="00FC0BA0" w:rsidRPr="00FC0BA0" w:rsidRDefault="00FC0BA0" w:rsidP="00636493">
      <w:pPr>
        <w:ind w:left="720"/>
        <w:rPr>
          <w:rStyle w:val="Strong"/>
          <w:rFonts w:ascii="Lucida Sans" w:hAnsi="Lucida Sans" w:cs="Lucida Sans Unicode"/>
          <w:b w:val="0"/>
          <w:bCs w:val="0"/>
          <w:sz w:val="22"/>
          <w:szCs w:val="22"/>
        </w:rPr>
      </w:pPr>
    </w:p>
    <w:p w:rsidR="0041326D" w:rsidRDefault="00FC0BA0" w:rsidP="00235BFB">
      <w:pPr>
        <w:numPr>
          <w:ilvl w:val="0"/>
          <w:numId w:val="56"/>
        </w:numPr>
        <w:rPr>
          <w:rFonts w:ascii="Lucida Sans" w:hAnsi="Lucida Sans"/>
          <w:sz w:val="22"/>
          <w:szCs w:val="22"/>
        </w:rPr>
      </w:pPr>
      <w:r>
        <w:rPr>
          <w:rFonts w:ascii="Lucida Sans" w:hAnsi="Lucida Sans"/>
          <w:sz w:val="22"/>
          <w:szCs w:val="22"/>
        </w:rPr>
        <w:t>eProcurement</w:t>
      </w:r>
      <w:r w:rsidR="00632973" w:rsidRPr="00632973">
        <w:rPr>
          <w:rFonts w:ascii="Lucida Sans" w:hAnsi="Lucida Sans"/>
          <w:sz w:val="22"/>
          <w:szCs w:val="22"/>
        </w:rPr>
        <w:t xml:space="preserve"> </w:t>
      </w:r>
      <w:r>
        <w:rPr>
          <w:rFonts w:ascii="Lucida Sans" w:hAnsi="Lucida Sans"/>
          <w:sz w:val="22"/>
          <w:szCs w:val="22"/>
        </w:rPr>
        <w:t>information</w:t>
      </w:r>
      <w:r w:rsidR="00632973" w:rsidRPr="00632973">
        <w:rPr>
          <w:rFonts w:ascii="Lucida Sans" w:hAnsi="Lucida Sans"/>
          <w:sz w:val="22"/>
          <w:szCs w:val="22"/>
        </w:rPr>
        <w:t xml:space="preserve"> for </w:t>
      </w:r>
      <w:r w:rsidR="005F2DAA" w:rsidRPr="00632973">
        <w:rPr>
          <w:rFonts w:ascii="Lucida Sans" w:hAnsi="Lucida Sans"/>
          <w:sz w:val="22"/>
          <w:szCs w:val="22"/>
        </w:rPr>
        <w:t>Administrators</w:t>
      </w:r>
      <w:r w:rsidR="00632973" w:rsidRPr="00632973">
        <w:rPr>
          <w:rFonts w:ascii="Lucida Sans" w:hAnsi="Lucida Sans"/>
          <w:sz w:val="22"/>
          <w:szCs w:val="22"/>
        </w:rPr>
        <w:t xml:space="preserve"> </w:t>
      </w:r>
    </w:p>
    <w:p w:rsidR="00FC0BA0" w:rsidRDefault="00E610D8" w:rsidP="00235BFB">
      <w:pPr>
        <w:numPr>
          <w:ilvl w:val="0"/>
          <w:numId w:val="56"/>
        </w:numPr>
        <w:rPr>
          <w:rFonts w:ascii="Lucida Sans" w:hAnsi="Lucida Sans"/>
          <w:sz w:val="22"/>
          <w:szCs w:val="22"/>
        </w:rPr>
      </w:pPr>
      <w:hyperlink r:id="rId119" w:anchor="d.en.409797" w:history="1">
        <w:r w:rsidR="00FC0BA0" w:rsidRPr="00FC0BA0">
          <w:rPr>
            <w:rStyle w:val="Hyperlink"/>
            <w:rFonts w:ascii="Lucida Sans" w:hAnsi="Lucida Sans" w:cs="Lucida Sans Unicode"/>
            <w:sz w:val="22"/>
            <w:szCs w:val="22"/>
          </w:rPr>
          <w:t>http://www.ucd.ie/bursar/bursarsoffice/financesystems/trainingsupport/eprocurement/#d.en.409797</w:t>
        </w:r>
      </w:hyperlink>
    </w:p>
    <w:p w:rsidR="00882D73" w:rsidRDefault="00882D73" w:rsidP="00636493">
      <w:pPr>
        <w:ind w:left="360"/>
        <w:rPr>
          <w:rFonts w:ascii="Lucida Sans" w:hAnsi="Lucida Sans"/>
          <w:sz w:val="22"/>
          <w:szCs w:val="22"/>
        </w:rPr>
      </w:pPr>
    </w:p>
    <w:p w:rsidR="007A5DE2" w:rsidRPr="007A5DE2" w:rsidRDefault="007A5DE2" w:rsidP="00235BFB">
      <w:pPr>
        <w:numPr>
          <w:ilvl w:val="0"/>
          <w:numId w:val="56"/>
        </w:numPr>
        <w:spacing w:before="100" w:beforeAutospacing="1" w:after="100" w:afterAutospacing="1"/>
        <w:rPr>
          <w:rFonts w:ascii="Lucida Sans" w:hAnsi="Lucida Sans"/>
          <w:sz w:val="22"/>
          <w:szCs w:val="22"/>
        </w:rPr>
      </w:pPr>
      <w:r w:rsidRPr="007A5DE2">
        <w:rPr>
          <w:rFonts w:ascii="Lucida Sans" w:hAnsi="Lucida Sans"/>
          <w:sz w:val="22"/>
          <w:szCs w:val="22"/>
        </w:rPr>
        <w:t>Forms T1/T2/T3/T4</w:t>
      </w:r>
    </w:p>
    <w:p w:rsidR="00FC0BA0" w:rsidRDefault="00E610D8" w:rsidP="00235BFB">
      <w:pPr>
        <w:numPr>
          <w:ilvl w:val="0"/>
          <w:numId w:val="56"/>
        </w:numPr>
        <w:rPr>
          <w:rFonts w:ascii="Lucida Sans" w:hAnsi="Lucida Sans"/>
          <w:sz w:val="22"/>
          <w:szCs w:val="22"/>
        </w:rPr>
      </w:pPr>
      <w:hyperlink r:id="rId120" w:history="1">
        <w:r w:rsidR="00FC0BA0" w:rsidRPr="00FC0BA0">
          <w:rPr>
            <w:rStyle w:val="Hyperlink"/>
            <w:rFonts w:ascii="Lucida Sans" w:hAnsi="Lucida Sans" w:cs="Lucida Sans Unicode"/>
            <w:sz w:val="22"/>
            <w:szCs w:val="22"/>
          </w:rPr>
          <w:t>http://www.ucd.ie/bursar/bursarsoffice/staffexpenses/forms/</w:t>
        </w:r>
      </w:hyperlink>
    </w:p>
    <w:p w:rsidR="00FC0BA0" w:rsidRDefault="00FC0BA0" w:rsidP="00882D73">
      <w:pPr>
        <w:ind w:left="720"/>
        <w:rPr>
          <w:rFonts w:ascii="Lucida Sans" w:hAnsi="Lucida Sans"/>
          <w:sz w:val="22"/>
          <w:szCs w:val="22"/>
        </w:rPr>
      </w:pPr>
    </w:p>
    <w:p w:rsidR="00306FBE" w:rsidRDefault="00306FBE" w:rsidP="00235BFB">
      <w:pPr>
        <w:numPr>
          <w:ilvl w:val="0"/>
          <w:numId w:val="56"/>
        </w:numPr>
        <w:rPr>
          <w:rFonts w:ascii="Lucida Sans" w:hAnsi="Lucida Sans"/>
          <w:sz w:val="22"/>
          <w:szCs w:val="22"/>
        </w:rPr>
      </w:pPr>
      <w:r w:rsidRPr="00306FBE">
        <w:rPr>
          <w:rFonts w:ascii="Lucida Sans" w:hAnsi="Lucida Sans"/>
          <w:sz w:val="22"/>
          <w:szCs w:val="22"/>
        </w:rPr>
        <w:t>UCD Orders Invoices Payments</w:t>
      </w:r>
      <w:r>
        <w:rPr>
          <w:rFonts w:ascii="Lucida Sans" w:hAnsi="Lucida Sans"/>
          <w:sz w:val="22"/>
          <w:szCs w:val="22"/>
        </w:rPr>
        <w:t xml:space="preserve"> </w:t>
      </w:r>
    </w:p>
    <w:p w:rsidR="00F670FF" w:rsidRDefault="00E610D8" w:rsidP="00235BFB">
      <w:pPr>
        <w:numPr>
          <w:ilvl w:val="0"/>
          <w:numId w:val="56"/>
        </w:numPr>
        <w:rPr>
          <w:rFonts w:ascii="Lucida Sans" w:hAnsi="Lucida Sans"/>
          <w:sz w:val="22"/>
          <w:szCs w:val="22"/>
        </w:rPr>
      </w:pPr>
      <w:hyperlink r:id="rId121" w:history="1">
        <w:r w:rsidR="00F670FF" w:rsidRPr="00F670FF">
          <w:rPr>
            <w:rStyle w:val="Hyperlink"/>
            <w:rFonts w:ascii="Lucida Sans" w:hAnsi="Lucida Sans" w:cs="Lucida Sans Unicode"/>
            <w:sz w:val="22"/>
            <w:szCs w:val="22"/>
          </w:rPr>
          <w:t>http://www.ucd.ie/bursar/</w:t>
        </w:r>
      </w:hyperlink>
    </w:p>
    <w:p w:rsidR="00FC0BA0" w:rsidRDefault="00FC0BA0" w:rsidP="00882D73">
      <w:pPr>
        <w:ind w:left="720"/>
        <w:rPr>
          <w:rFonts w:ascii="Lucida Sans" w:hAnsi="Lucida Sans"/>
          <w:sz w:val="22"/>
          <w:szCs w:val="22"/>
        </w:rPr>
      </w:pPr>
    </w:p>
    <w:p w:rsidR="00FC0BA0" w:rsidRDefault="007A5DE2" w:rsidP="00235BFB">
      <w:pPr>
        <w:numPr>
          <w:ilvl w:val="0"/>
          <w:numId w:val="56"/>
        </w:numPr>
        <w:rPr>
          <w:rFonts w:ascii="Lucida Sans" w:hAnsi="Lucida Sans"/>
          <w:sz w:val="22"/>
          <w:szCs w:val="22"/>
        </w:rPr>
      </w:pPr>
      <w:r w:rsidRPr="00F670FF">
        <w:rPr>
          <w:rFonts w:ascii="Lucida Sans" w:hAnsi="Lucida Sans"/>
          <w:sz w:val="22"/>
          <w:szCs w:val="22"/>
        </w:rPr>
        <w:t xml:space="preserve">Coding for School Expenditure </w:t>
      </w:r>
    </w:p>
    <w:p w:rsidR="00F670FF" w:rsidRDefault="00E610D8" w:rsidP="00235BFB">
      <w:pPr>
        <w:numPr>
          <w:ilvl w:val="0"/>
          <w:numId w:val="56"/>
        </w:numPr>
        <w:rPr>
          <w:rFonts w:ascii="Lucida Sans" w:hAnsi="Lucida Sans"/>
          <w:sz w:val="22"/>
          <w:szCs w:val="22"/>
        </w:rPr>
      </w:pPr>
      <w:hyperlink r:id="rId122" w:history="1">
        <w:r w:rsidR="00F670FF" w:rsidRPr="00F670FF">
          <w:rPr>
            <w:rStyle w:val="Hyperlink"/>
            <w:rFonts w:ascii="Lucida Sans" w:hAnsi="Lucida Sans" w:cs="Lucida Sans Unicode"/>
            <w:sz w:val="22"/>
            <w:szCs w:val="22"/>
          </w:rPr>
          <w:t>http://www.ucd.ie/bursar/bursarsoffice/generalledger/ucdexpenditurecodes/</w:t>
        </w:r>
      </w:hyperlink>
    </w:p>
    <w:p w:rsidR="00F670FF" w:rsidRPr="00F670FF" w:rsidRDefault="00F670FF" w:rsidP="00F670FF">
      <w:pPr>
        <w:rPr>
          <w:rFonts w:ascii="Lucida Sans" w:hAnsi="Lucida Sans"/>
          <w:sz w:val="22"/>
          <w:szCs w:val="22"/>
        </w:rPr>
      </w:pPr>
    </w:p>
    <w:p w:rsidR="0041326D" w:rsidRDefault="007A5DE2" w:rsidP="00235BFB">
      <w:pPr>
        <w:numPr>
          <w:ilvl w:val="0"/>
          <w:numId w:val="56"/>
        </w:numPr>
        <w:rPr>
          <w:rFonts w:ascii="Lucida Sans" w:hAnsi="Lucida Sans"/>
          <w:sz w:val="22"/>
          <w:szCs w:val="22"/>
        </w:rPr>
      </w:pPr>
      <w:r w:rsidRPr="007A5DE2">
        <w:rPr>
          <w:rFonts w:ascii="Lucida Sans" w:hAnsi="Lucida Sans"/>
          <w:sz w:val="22"/>
          <w:szCs w:val="22"/>
        </w:rPr>
        <w:t>Coding for Research &amp; 'D' Accounts</w:t>
      </w:r>
      <w:r>
        <w:rPr>
          <w:rFonts w:ascii="Lucida Sans" w:hAnsi="Lucida Sans"/>
          <w:sz w:val="22"/>
          <w:szCs w:val="22"/>
        </w:rPr>
        <w:t xml:space="preserve"> </w:t>
      </w:r>
    </w:p>
    <w:p w:rsidR="00F670FF" w:rsidRDefault="00E610D8" w:rsidP="00F670FF">
      <w:pPr>
        <w:pStyle w:val="ListParagraph"/>
        <w:rPr>
          <w:rFonts w:ascii="Lucida Sans" w:hAnsi="Lucida Sans"/>
          <w:sz w:val="22"/>
          <w:szCs w:val="22"/>
        </w:rPr>
      </w:pPr>
      <w:hyperlink r:id="rId123" w:history="1">
        <w:r w:rsidR="00882D73" w:rsidRPr="00882D73">
          <w:rPr>
            <w:rStyle w:val="Hyperlink"/>
            <w:rFonts w:ascii="Lucida Sans" w:hAnsi="Lucida Sans" w:cs="Lucida Sans Unicode"/>
            <w:sz w:val="22"/>
            <w:szCs w:val="22"/>
          </w:rPr>
          <w:t>http://www.ucd.ie/bursar/bursarsoffice/researchfinanceoffice/</w:t>
        </w:r>
      </w:hyperlink>
    </w:p>
    <w:p w:rsidR="00FC0BA0" w:rsidRPr="00FC0BA0" w:rsidRDefault="00FC0BA0" w:rsidP="00882D73">
      <w:pPr>
        <w:rPr>
          <w:rStyle w:val="Hyperlink"/>
          <w:rFonts w:ascii="Lucida Sans" w:hAnsi="Lucida Sans"/>
          <w:color w:val="003366"/>
          <w:sz w:val="22"/>
          <w:szCs w:val="22"/>
        </w:rPr>
      </w:pPr>
    </w:p>
    <w:p w:rsidR="00882D73" w:rsidRPr="00882D73" w:rsidRDefault="007A5DE2" w:rsidP="00235BFB">
      <w:pPr>
        <w:numPr>
          <w:ilvl w:val="0"/>
          <w:numId w:val="56"/>
        </w:numPr>
        <w:rPr>
          <w:rStyle w:val="Hyperlink"/>
          <w:rFonts w:cs="Lucida Sans Unicode"/>
          <w:color w:val="003366"/>
          <w:u w:val="none"/>
        </w:rPr>
      </w:pPr>
      <w:r w:rsidRPr="00882D73">
        <w:rPr>
          <w:rStyle w:val="Hyperlink"/>
          <w:rFonts w:ascii="Lucida Sans" w:hAnsi="Lucida Sans"/>
          <w:color w:val="003366"/>
          <w:sz w:val="22"/>
          <w:szCs w:val="22"/>
          <w:u w:val="none"/>
        </w:rPr>
        <w:t>Tax Clearance Certificates</w:t>
      </w:r>
      <w:r w:rsidRPr="00882D73">
        <w:rPr>
          <w:rStyle w:val="Hyperlink"/>
          <w:rFonts w:ascii="Lucida Sans" w:hAnsi="Lucida Sans"/>
          <w:color w:val="003366"/>
          <w:sz w:val="22"/>
          <w:szCs w:val="22"/>
        </w:rPr>
        <w:t xml:space="preserve"> </w:t>
      </w:r>
    </w:p>
    <w:p w:rsidR="00882D73" w:rsidRPr="00882D73" w:rsidRDefault="00E610D8" w:rsidP="00235BFB">
      <w:pPr>
        <w:numPr>
          <w:ilvl w:val="0"/>
          <w:numId w:val="56"/>
        </w:numPr>
        <w:rPr>
          <w:rStyle w:val="Hyperlink"/>
          <w:rFonts w:cs="Lucida Sans Unicode"/>
          <w:color w:val="003366"/>
          <w:u w:val="none"/>
        </w:rPr>
      </w:pPr>
      <w:hyperlink r:id="rId124" w:history="1">
        <w:r w:rsidR="00882D73" w:rsidRPr="00882D73">
          <w:rPr>
            <w:rStyle w:val="Hyperlink"/>
            <w:rFonts w:cs="Lucida Sans Unicode"/>
          </w:rPr>
          <w:t>http://www.ucd.ie/bursar/bursarsoffice/taxation/</w:t>
        </w:r>
      </w:hyperlink>
    </w:p>
    <w:p w:rsidR="0041326D" w:rsidRPr="00590C00" w:rsidRDefault="0041326D" w:rsidP="00235BFB">
      <w:pPr>
        <w:numPr>
          <w:ilvl w:val="0"/>
          <w:numId w:val="56"/>
        </w:numPr>
      </w:pPr>
      <w:r w:rsidRPr="00882D73">
        <w:rPr>
          <w:highlight w:val="yellow"/>
        </w:rPr>
        <w:br w:type="page"/>
      </w:r>
      <w:bookmarkStart w:id="751" w:name="mileage_guidelines_rates"/>
      <w:bookmarkStart w:id="752" w:name="subsistence_rates_ireland"/>
      <w:bookmarkStart w:id="753" w:name="travel_insurance"/>
      <w:bookmarkStart w:id="754" w:name="_Toc388449518"/>
      <w:bookmarkEnd w:id="751"/>
      <w:bookmarkEnd w:id="752"/>
      <w:bookmarkEnd w:id="753"/>
      <w:r w:rsidR="007812A6" w:rsidRPr="00590C00">
        <w:lastRenderedPageBreak/>
        <w:t>Financial</w:t>
      </w:r>
      <w:r w:rsidRPr="00590C00">
        <w:t xml:space="preserve"> reports</w:t>
      </w:r>
      <w:bookmarkEnd w:id="754"/>
    </w:p>
    <w:p w:rsidR="0041326D" w:rsidRPr="00F349D0" w:rsidRDefault="007812A6" w:rsidP="008636FC">
      <w:pPr>
        <w:pStyle w:val="contentheader"/>
        <w:rPr>
          <w:rFonts w:ascii="Lucida Sans" w:hAnsi="Lucida Sans"/>
          <w:color w:val="003366"/>
          <w:sz w:val="22"/>
          <w:szCs w:val="22"/>
        </w:rPr>
      </w:pPr>
      <w:r w:rsidRPr="00F349D0">
        <w:rPr>
          <w:rFonts w:ascii="Lucida Sans" w:hAnsi="Lucida Sans"/>
          <w:color w:val="003366"/>
          <w:sz w:val="22"/>
          <w:szCs w:val="22"/>
        </w:rPr>
        <w:t>Financial</w:t>
      </w:r>
      <w:r w:rsidR="0041326D" w:rsidRPr="00F349D0">
        <w:rPr>
          <w:rFonts w:ascii="Lucida Sans" w:hAnsi="Lucida Sans"/>
          <w:color w:val="003366"/>
          <w:sz w:val="22"/>
          <w:szCs w:val="22"/>
        </w:rPr>
        <w:t xml:space="preserve"> Reports</w:t>
      </w:r>
    </w:p>
    <w:p w:rsidR="00791D91" w:rsidRDefault="0016493D" w:rsidP="00791D91">
      <w:pPr>
        <w:pStyle w:val="NormalWeb"/>
        <w:jc w:val="both"/>
        <w:rPr>
          <w:rFonts w:ascii="Lucida Sans" w:hAnsi="Lucida Sans"/>
          <w:color w:val="003366"/>
          <w:sz w:val="22"/>
          <w:szCs w:val="22"/>
        </w:rPr>
      </w:pPr>
      <w:r w:rsidRPr="00F349D0">
        <w:rPr>
          <w:rFonts w:ascii="Lucida Sans" w:hAnsi="Lucida Sans"/>
          <w:color w:val="003366"/>
          <w:sz w:val="22"/>
          <w:szCs w:val="22"/>
        </w:rPr>
        <w:t>Real time financial reports are available to all Heads of School and PI’s through “</w:t>
      </w:r>
      <w:r w:rsidR="00791D91">
        <w:rPr>
          <w:rFonts w:ascii="Lucida Sans" w:hAnsi="Lucida Sans"/>
          <w:color w:val="003366"/>
          <w:sz w:val="22"/>
          <w:szCs w:val="22"/>
        </w:rPr>
        <w:t>InfoHub</w:t>
      </w:r>
      <w:r w:rsidRPr="00F349D0">
        <w:rPr>
          <w:rFonts w:ascii="Lucida Sans" w:hAnsi="Lucida Sans"/>
          <w:color w:val="003366"/>
          <w:sz w:val="22"/>
          <w:szCs w:val="22"/>
        </w:rPr>
        <w:t xml:space="preserve"> reporting”.</w:t>
      </w:r>
      <w:bookmarkStart w:id="755" w:name="account_queries"/>
      <w:bookmarkStart w:id="756" w:name="_Toc388449519"/>
      <w:bookmarkEnd w:id="755"/>
    </w:p>
    <w:p w:rsidR="00791D91" w:rsidRDefault="00E610D8" w:rsidP="00791D91">
      <w:pPr>
        <w:pStyle w:val="NormalWeb"/>
        <w:jc w:val="both"/>
        <w:rPr>
          <w:rFonts w:ascii="Lucida Sans" w:hAnsi="Lucida Sans"/>
          <w:color w:val="003366"/>
          <w:sz w:val="22"/>
          <w:szCs w:val="22"/>
        </w:rPr>
      </w:pPr>
      <w:hyperlink r:id="rId125" w:history="1">
        <w:r w:rsidR="00791D91" w:rsidRPr="00791D91">
          <w:rPr>
            <w:rStyle w:val="Hyperlink"/>
            <w:rFonts w:ascii="Lucida Sans" w:hAnsi="Lucida Sans"/>
            <w:sz w:val="22"/>
            <w:szCs w:val="22"/>
          </w:rPr>
          <w:t>https://sisweb.ucd.ie/usis/W_HU_MENU.P_DISPLAY_MENU?p_menu=IN-FINANCE</w:t>
        </w:r>
      </w:hyperlink>
    </w:p>
    <w:p w:rsidR="00791D91" w:rsidRDefault="00791D91" w:rsidP="00791D91">
      <w:pPr>
        <w:pStyle w:val="NormalWeb"/>
        <w:jc w:val="both"/>
      </w:pPr>
    </w:p>
    <w:p w:rsidR="0041326D" w:rsidRPr="00F349D0" w:rsidRDefault="002C18A7" w:rsidP="00235BFB">
      <w:pPr>
        <w:numPr>
          <w:ilvl w:val="0"/>
          <w:numId w:val="56"/>
        </w:numPr>
      </w:pPr>
      <w:r w:rsidRPr="00791D91">
        <w:t>T</w:t>
      </w:r>
      <w:r w:rsidR="0041326D" w:rsidRPr="00791D91">
        <w:t>axation</w:t>
      </w:r>
      <w:bookmarkEnd w:id="756"/>
    </w:p>
    <w:p w:rsidR="0041326D" w:rsidRPr="00F349D0" w:rsidRDefault="0041326D" w:rsidP="008636FC">
      <w:pPr>
        <w:pStyle w:val="NormalWeb"/>
        <w:rPr>
          <w:rFonts w:ascii="Lucida Sans" w:hAnsi="Lucida Sans"/>
          <w:color w:val="003366"/>
          <w:sz w:val="22"/>
          <w:szCs w:val="22"/>
        </w:rPr>
      </w:pPr>
      <w:r w:rsidRPr="00F349D0">
        <w:rPr>
          <w:rFonts w:ascii="Lucida Sans" w:hAnsi="Lucida Sans"/>
          <w:color w:val="003366"/>
          <w:sz w:val="22"/>
          <w:szCs w:val="22"/>
        </w:rPr>
        <w:t xml:space="preserve">This page offers a series of links to resources on this site that deal with tax matters. </w:t>
      </w:r>
    </w:p>
    <w:p w:rsidR="0012610C" w:rsidRDefault="00E610D8" w:rsidP="0012610C">
      <w:pPr>
        <w:spacing w:before="100" w:beforeAutospacing="1" w:after="100" w:afterAutospacing="1"/>
        <w:ind w:left="720"/>
        <w:rPr>
          <w:rFonts w:ascii="Lucida Sans" w:hAnsi="Lucida Sans"/>
          <w:sz w:val="22"/>
          <w:szCs w:val="22"/>
        </w:rPr>
      </w:pPr>
      <w:hyperlink r:id="rId126" w:history="1">
        <w:r w:rsidR="00140D8C" w:rsidRPr="00140D8C">
          <w:rPr>
            <w:rStyle w:val="Hyperlink"/>
            <w:rFonts w:ascii="Lucida Sans" w:hAnsi="Lucida Sans" w:cs="Lucida Sans Unicode"/>
            <w:sz w:val="22"/>
            <w:szCs w:val="22"/>
          </w:rPr>
          <w:t>http://www.ucd.ie/bursar/bursarsoffice/taxation/</w:t>
        </w:r>
      </w:hyperlink>
    </w:p>
    <w:p w:rsidR="00140D8C" w:rsidRDefault="00140D8C" w:rsidP="0012610C">
      <w:pPr>
        <w:spacing w:before="100" w:beforeAutospacing="1" w:after="100" w:afterAutospacing="1"/>
        <w:ind w:left="720"/>
        <w:rPr>
          <w:rFonts w:ascii="Lucida Sans" w:hAnsi="Lucida Sans"/>
          <w:sz w:val="22"/>
          <w:szCs w:val="22"/>
        </w:rPr>
      </w:pPr>
    </w:p>
    <w:p w:rsidR="0012610C" w:rsidRPr="00F349D0" w:rsidRDefault="0012610C" w:rsidP="0012610C">
      <w:pPr>
        <w:spacing w:before="100" w:beforeAutospacing="1" w:after="100" w:afterAutospacing="1"/>
        <w:ind w:left="360"/>
        <w:rPr>
          <w:rFonts w:ascii="Lucida Sans" w:hAnsi="Lucida Sans"/>
          <w:sz w:val="22"/>
          <w:szCs w:val="22"/>
        </w:rPr>
      </w:pPr>
    </w:p>
    <w:p w:rsidR="0041326D" w:rsidRPr="00F349D0" w:rsidRDefault="0041326D" w:rsidP="008636FC">
      <w:pPr>
        <w:pStyle w:val="contentheader1"/>
        <w:rPr>
          <w:rFonts w:ascii="Lucida Sans" w:hAnsi="Lucida Sans"/>
          <w:color w:val="003366"/>
          <w:sz w:val="22"/>
          <w:szCs w:val="22"/>
        </w:rPr>
      </w:pPr>
      <w:bookmarkStart w:id="757" w:name="ucd_tax_numbers"/>
      <w:bookmarkEnd w:id="757"/>
      <w:r w:rsidRPr="00F349D0">
        <w:rPr>
          <w:rFonts w:ascii="Lucida Sans" w:hAnsi="Lucida Sans"/>
          <w:color w:val="003366"/>
          <w:sz w:val="22"/>
          <w:szCs w:val="22"/>
        </w:rPr>
        <w:t>UCD Tax Numbers</w:t>
      </w:r>
    </w:p>
    <w:tbl>
      <w:tblPr>
        <w:tblW w:w="5000" w:type="pct"/>
        <w:tblCellSpacing w:w="7" w:type="dxa"/>
        <w:tblCellMar>
          <w:top w:w="45" w:type="dxa"/>
          <w:left w:w="45" w:type="dxa"/>
          <w:bottom w:w="45" w:type="dxa"/>
          <w:right w:w="45" w:type="dxa"/>
        </w:tblCellMar>
        <w:tblLook w:val="0000" w:firstRow="0" w:lastRow="0" w:firstColumn="0" w:lastColumn="0" w:noHBand="0" w:noVBand="0"/>
      </w:tblPr>
      <w:tblGrid>
        <w:gridCol w:w="5608"/>
        <w:gridCol w:w="4030"/>
      </w:tblGrid>
      <w:tr w:rsidR="0041326D" w:rsidRPr="00F349D0" w:rsidTr="008636FC">
        <w:trPr>
          <w:tblCellSpacing w:w="7" w:type="dxa"/>
        </w:trPr>
        <w:tc>
          <w:tcPr>
            <w:tcW w:w="2888" w:type="pct"/>
            <w:vAlign w:val="bottom"/>
          </w:tcPr>
          <w:p w:rsidR="0041326D" w:rsidRPr="00F349D0" w:rsidRDefault="0041326D">
            <w:pPr>
              <w:pStyle w:val="NormalWeb"/>
              <w:rPr>
                <w:rFonts w:ascii="Lucida Sans" w:hAnsi="Lucida Sans"/>
                <w:color w:val="003366"/>
                <w:sz w:val="22"/>
                <w:szCs w:val="22"/>
              </w:rPr>
            </w:pPr>
            <w:r w:rsidRPr="00F349D0">
              <w:rPr>
                <w:rFonts w:ascii="Lucida Sans" w:hAnsi="Lucida Sans"/>
                <w:color w:val="003366"/>
                <w:sz w:val="22"/>
                <w:szCs w:val="22"/>
              </w:rPr>
              <w:t xml:space="preserve">VAT NUMBER: </w:t>
            </w:r>
          </w:p>
        </w:tc>
        <w:tc>
          <w:tcPr>
            <w:tcW w:w="2072" w:type="pct"/>
            <w:vAlign w:val="bottom"/>
          </w:tcPr>
          <w:p w:rsidR="0041326D" w:rsidRPr="00F349D0" w:rsidRDefault="0041326D">
            <w:pPr>
              <w:pStyle w:val="NormalWeb"/>
              <w:rPr>
                <w:rFonts w:ascii="Lucida Sans" w:hAnsi="Lucida Sans"/>
                <w:color w:val="003366"/>
                <w:sz w:val="22"/>
                <w:szCs w:val="22"/>
              </w:rPr>
            </w:pPr>
            <w:r w:rsidRPr="00F349D0">
              <w:rPr>
                <w:rFonts w:ascii="Lucida Sans" w:hAnsi="Lucida Sans"/>
                <w:color w:val="003366"/>
                <w:sz w:val="22"/>
                <w:szCs w:val="22"/>
              </w:rPr>
              <w:t xml:space="preserve">IE.6517386K </w:t>
            </w:r>
          </w:p>
        </w:tc>
      </w:tr>
      <w:tr w:rsidR="0041326D" w:rsidRPr="00F349D0" w:rsidTr="008636FC">
        <w:trPr>
          <w:tblCellSpacing w:w="7" w:type="dxa"/>
        </w:trPr>
        <w:tc>
          <w:tcPr>
            <w:tcW w:w="2888" w:type="pct"/>
            <w:vAlign w:val="center"/>
          </w:tcPr>
          <w:p w:rsidR="0041326D" w:rsidRPr="00F349D0" w:rsidRDefault="0041326D">
            <w:pPr>
              <w:pStyle w:val="NormalWeb"/>
              <w:rPr>
                <w:rFonts w:ascii="Lucida Sans" w:hAnsi="Lucida Sans"/>
                <w:color w:val="003366"/>
                <w:sz w:val="22"/>
                <w:szCs w:val="22"/>
              </w:rPr>
            </w:pPr>
            <w:r w:rsidRPr="00F349D0">
              <w:rPr>
                <w:rFonts w:ascii="Lucida Sans" w:hAnsi="Lucida Sans"/>
                <w:color w:val="003366"/>
                <w:sz w:val="22"/>
                <w:szCs w:val="22"/>
              </w:rPr>
              <w:t xml:space="preserve">CHARITY NUMBER: </w:t>
            </w:r>
          </w:p>
        </w:tc>
        <w:tc>
          <w:tcPr>
            <w:tcW w:w="2072" w:type="pct"/>
            <w:vAlign w:val="center"/>
          </w:tcPr>
          <w:p w:rsidR="0041326D" w:rsidRPr="00F349D0" w:rsidRDefault="0041326D">
            <w:pPr>
              <w:pStyle w:val="NormalWeb"/>
              <w:rPr>
                <w:rFonts w:ascii="Lucida Sans" w:hAnsi="Lucida Sans"/>
                <w:color w:val="003366"/>
                <w:sz w:val="22"/>
                <w:szCs w:val="22"/>
              </w:rPr>
            </w:pPr>
            <w:r w:rsidRPr="00F349D0">
              <w:rPr>
                <w:rFonts w:ascii="Lucida Sans" w:hAnsi="Lucida Sans"/>
                <w:color w:val="003366"/>
                <w:sz w:val="22"/>
                <w:szCs w:val="22"/>
              </w:rPr>
              <w:t xml:space="preserve">CHY943 </w:t>
            </w:r>
          </w:p>
        </w:tc>
      </w:tr>
      <w:tr w:rsidR="0041326D" w:rsidRPr="00F349D0" w:rsidTr="008636FC">
        <w:trPr>
          <w:tblCellSpacing w:w="7" w:type="dxa"/>
        </w:trPr>
        <w:tc>
          <w:tcPr>
            <w:tcW w:w="2888" w:type="pct"/>
            <w:vAlign w:val="center"/>
          </w:tcPr>
          <w:p w:rsidR="0041326D" w:rsidRPr="00F349D0" w:rsidRDefault="0041326D">
            <w:pPr>
              <w:pStyle w:val="NormalWeb"/>
              <w:rPr>
                <w:rFonts w:ascii="Lucida Sans" w:hAnsi="Lucida Sans"/>
                <w:color w:val="003366"/>
                <w:sz w:val="22"/>
                <w:szCs w:val="22"/>
              </w:rPr>
            </w:pPr>
            <w:r w:rsidRPr="00F349D0">
              <w:rPr>
                <w:rFonts w:ascii="Lucida Sans" w:hAnsi="Lucida Sans"/>
                <w:color w:val="003366"/>
                <w:sz w:val="22"/>
                <w:szCs w:val="22"/>
              </w:rPr>
              <w:t xml:space="preserve">UCD EMPLOYER NO: </w:t>
            </w:r>
          </w:p>
        </w:tc>
        <w:tc>
          <w:tcPr>
            <w:tcW w:w="2072" w:type="pct"/>
            <w:vAlign w:val="center"/>
          </w:tcPr>
          <w:p w:rsidR="0041326D" w:rsidRPr="00F349D0" w:rsidRDefault="0041326D">
            <w:pPr>
              <w:pStyle w:val="NormalWeb"/>
              <w:rPr>
                <w:rFonts w:ascii="Lucida Sans" w:hAnsi="Lucida Sans"/>
                <w:color w:val="003366"/>
                <w:sz w:val="22"/>
                <w:szCs w:val="22"/>
              </w:rPr>
            </w:pPr>
            <w:r w:rsidRPr="00F349D0">
              <w:rPr>
                <w:rFonts w:ascii="Lucida Sans" w:hAnsi="Lucida Sans"/>
                <w:color w:val="003366"/>
                <w:sz w:val="22"/>
                <w:szCs w:val="22"/>
              </w:rPr>
              <w:t xml:space="preserve">79124M </w:t>
            </w:r>
          </w:p>
        </w:tc>
      </w:tr>
    </w:tbl>
    <w:p w:rsidR="0041326D" w:rsidRPr="00F349D0" w:rsidRDefault="0041326D" w:rsidP="002C57A9">
      <w:pPr>
        <w:pStyle w:val="StyleHeading112ptCustomColorRGB1833825"/>
        <w:rPr>
          <w:rFonts w:ascii="Lucida Sans" w:hAnsi="Lucida Sans"/>
          <w:caps/>
          <w:color w:val="003366"/>
          <w:sz w:val="22"/>
          <w:szCs w:val="22"/>
          <w:highlight w:val="yellow"/>
          <w:lang w:val="en-US"/>
        </w:rPr>
      </w:pPr>
    </w:p>
    <w:p w:rsidR="0041326D" w:rsidRPr="008A39DF" w:rsidRDefault="0041326D" w:rsidP="002C57A9">
      <w:pPr>
        <w:pStyle w:val="StyleHeading112ptCustomColorRGB1833825"/>
        <w:rPr>
          <w:rFonts w:ascii="Lucida Sans" w:hAnsi="Lucida Sans"/>
          <w:caps/>
          <w:color w:val="auto"/>
          <w:sz w:val="22"/>
          <w:lang w:val="en-US"/>
        </w:rPr>
      </w:pPr>
      <w:r w:rsidRPr="00F349D0">
        <w:rPr>
          <w:rFonts w:ascii="Lucida Sans" w:hAnsi="Lucida Sans"/>
          <w:caps/>
          <w:highlight w:val="yellow"/>
          <w:lang w:val="en-US"/>
        </w:rPr>
        <w:br w:type="page"/>
      </w:r>
      <w:bookmarkStart w:id="758" w:name="_Toc388449520"/>
      <w:r w:rsidRPr="008A39DF">
        <w:rPr>
          <w:rFonts w:ascii="Lucida Sans" w:hAnsi="Lucida Sans"/>
          <w:caps/>
          <w:sz w:val="22"/>
          <w:lang w:val="en-US"/>
        </w:rPr>
        <w:lastRenderedPageBreak/>
        <w:t>Appendix III: Procurement policy</w:t>
      </w:r>
      <w:r w:rsidR="007D0067" w:rsidRPr="007D0067">
        <w:rPr>
          <w:rFonts w:ascii="Lucida Sans" w:hAnsi="Lucida Sans"/>
          <w:caps/>
          <w:sz w:val="22"/>
          <w:szCs w:val="22"/>
          <w:lang w:val="en-US"/>
        </w:rPr>
        <w:t xml:space="preserve"> </w:t>
      </w:r>
      <w:bookmarkEnd w:id="758"/>
    </w:p>
    <w:p w:rsidR="0041326D" w:rsidRPr="00F349D0" w:rsidRDefault="0041326D" w:rsidP="003A5888">
      <w:pPr>
        <w:pStyle w:val="NormalWeb"/>
        <w:rPr>
          <w:rFonts w:ascii="Lucida Sans" w:hAnsi="Lucida Sans"/>
          <w:b/>
          <w:bCs/>
          <w:color w:val="003366"/>
          <w:sz w:val="22"/>
          <w:szCs w:val="22"/>
        </w:rPr>
      </w:pPr>
      <w:r w:rsidRPr="00F349D0">
        <w:rPr>
          <w:rFonts w:ascii="Lucida Sans" w:hAnsi="Lucida Sans" w:cs="Arial"/>
          <w:b/>
          <w:bCs/>
          <w:color w:val="003366"/>
          <w:sz w:val="22"/>
          <w:szCs w:val="22"/>
        </w:rPr>
        <w:t xml:space="preserve">1. </w:t>
      </w:r>
      <w:bookmarkStart w:id="759" w:name="Introduction"/>
      <w:r w:rsidRPr="00F349D0">
        <w:rPr>
          <w:rFonts w:ascii="Lucida Sans" w:hAnsi="Lucida Sans" w:cs="Arial"/>
          <w:b/>
          <w:bCs/>
          <w:color w:val="003366"/>
          <w:sz w:val="22"/>
          <w:szCs w:val="22"/>
        </w:rPr>
        <w:t>Introduction</w:t>
      </w:r>
      <w:bookmarkEnd w:id="759"/>
    </w:p>
    <w:p w:rsidR="00143595" w:rsidRDefault="0041326D" w:rsidP="00143595">
      <w:pPr>
        <w:pStyle w:val="NormalWeb"/>
        <w:ind w:left="567"/>
        <w:rPr>
          <w:rFonts w:ascii="Lucida Sans" w:hAnsi="Lucida Sans" w:cs="Arial"/>
          <w:color w:val="003366"/>
          <w:sz w:val="22"/>
          <w:szCs w:val="22"/>
        </w:rPr>
      </w:pPr>
      <w:r w:rsidRPr="00F349D0">
        <w:rPr>
          <w:rFonts w:ascii="Lucida Sans" w:hAnsi="Lucida Sans" w:cs="Arial"/>
          <w:color w:val="003366"/>
          <w:sz w:val="22"/>
          <w:szCs w:val="22"/>
        </w:rPr>
        <w:t>An efficient Procurement strategy can contribute significantly to the business of the organisation and experience to date has shown that the implementation of a good Procurement policy can lead to significant savings for schools and colleges.</w:t>
      </w:r>
    </w:p>
    <w:p w:rsidR="0041326D" w:rsidRDefault="00143595" w:rsidP="00143595">
      <w:pPr>
        <w:pStyle w:val="NormalWeb"/>
        <w:ind w:left="567"/>
        <w:rPr>
          <w:rFonts w:ascii="Lucida Sans" w:hAnsi="Lucida Sans" w:cs="Arial"/>
          <w:color w:val="003366"/>
          <w:sz w:val="22"/>
          <w:szCs w:val="22"/>
        </w:rPr>
      </w:pPr>
      <w:r>
        <w:rPr>
          <w:rFonts w:ascii="Lucida Sans" w:hAnsi="Lucida Sans" w:cs="Arial"/>
          <w:color w:val="003366"/>
          <w:sz w:val="22"/>
          <w:szCs w:val="22"/>
        </w:rPr>
        <w:t xml:space="preserve">Since summer 2015, procurement processes have been run between both UCD Procurement and The Office of Government Procurement.  Liaison with both departments will be necessary to determine which is best place to advise re specific tendering processes. </w:t>
      </w:r>
    </w:p>
    <w:p w:rsidR="00143595" w:rsidRPr="00F349D0" w:rsidRDefault="00E610D8" w:rsidP="00143595">
      <w:pPr>
        <w:pStyle w:val="NormalWeb"/>
        <w:ind w:left="567"/>
        <w:rPr>
          <w:rFonts w:ascii="Lucida Sans" w:hAnsi="Lucida Sans"/>
          <w:color w:val="003366"/>
          <w:sz w:val="22"/>
          <w:szCs w:val="22"/>
        </w:rPr>
      </w:pPr>
      <w:hyperlink r:id="rId127" w:history="1">
        <w:r w:rsidR="00143595" w:rsidRPr="00143595">
          <w:rPr>
            <w:rStyle w:val="Hyperlink"/>
            <w:rFonts w:ascii="Lucida Sans" w:hAnsi="Lucida Sans"/>
            <w:sz w:val="22"/>
            <w:szCs w:val="22"/>
          </w:rPr>
          <w:t>http://www.ucd.ie/procure</w:t>
        </w:r>
      </w:hyperlink>
    </w:p>
    <w:p w:rsidR="0041326D" w:rsidRPr="00F349D0" w:rsidRDefault="0041326D" w:rsidP="003A5888">
      <w:pPr>
        <w:rPr>
          <w:rFonts w:ascii="Lucida Sans" w:hAnsi="Lucida Sans"/>
          <w:sz w:val="22"/>
          <w:szCs w:val="22"/>
        </w:rPr>
      </w:pPr>
      <w:r w:rsidRPr="00F349D0">
        <w:rPr>
          <w:rFonts w:ascii="Lucida Sans" w:hAnsi="Lucida Sans" w:cs="Arial"/>
          <w:b/>
          <w:bCs/>
          <w:sz w:val="22"/>
          <w:szCs w:val="22"/>
        </w:rPr>
        <w:t xml:space="preserve">2.  </w:t>
      </w:r>
      <w:bookmarkStart w:id="760" w:name="The_University’s_Procurement_Policy"/>
      <w:bookmarkEnd w:id="760"/>
      <w:r w:rsidRPr="00F349D0">
        <w:rPr>
          <w:rFonts w:ascii="Lucida Sans" w:hAnsi="Lucida Sans" w:cs="Arial"/>
          <w:b/>
          <w:bCs/>
          <w:sz w:val="22"/>
          <w:szCs w:val="22"/>
        </w:rPr>
        <w:t>The University’s Procurement Policy</w:t>
      </w:r>
    </w:p>
    <w:p w:rsidR="00143595" w:rsidRPr="00143595" w:rsidRDefault="00143595" w:rsidP="00143595">
      <w:pPr>
        <w:pStyle w:val="Heading2"/>
        <w:shd w:val="clear" w:color="auto" w:fill="FFFFFF"/>
        <w:spacing w:before="375" w:after="120" w:line="315" w:lineRule="atLeast"/>
        <w:rPr>
          <w:rFonts w:ascii="Lucida Sans" w:hAnsi="Lucida Sans" w:cs="Arial"/>
          <w:bCs/>
          <w:i w:val="0"/>
          <w:sz w:val="22"/>
          <w:szCs w:val="22"/>
        </w:rPr>
      </w:pPr>
      <w:r w:rsidRPr="00143595">
        <w:rPr>
          <w:rFonts w:ascii="Lucida Sans" w:hAnsi="Lucida Sans" w:cs="Arial"/>
          <w:bCs/>
          <w:i w:val="0"/>
          <w:sz w:val="22"/>
          <w:szCs w:val="22"/>
        </w:rPr>
        <w:t>Role of Procurement Office</w:t>
      </w:r>
    </w:p>
    <w:p w:rsidR="00143595" w:rsidRPr="00143595" w:rsidRDefault="00143595" w:rsidP="00143595">
      <w:pPr>
        <w:pStyle w:val="NormalWeb"/>
        <w:ind w:left="567"/>
        <w:rPr>
          <w:rFonts w:ascii="Lucida Sans" w:hAnsi="Lucida Sans" w:cs="Arial"/>
          <w:color w:val="003366"/>
          <w:sz w:val="22"/>
          <w:szCs w:val="22"/>
        </w:rPr>
      </w:pPr>
      <w:r w:rsidRPr="00143595">
        <w:rPr>
          <w:rFonts w:ascii="Lucida Sans" w:hAnsi="Lucida Sans" w:cs="Arial"/>
          <w:color w:val="003366"/>
          <w:sz w:val="22"/>
          <w:szCs w:val="22"/>
        </w:rPr>
        <w:t>The UCD Procurement and Contracts Office was established in February 2000. Its main objectives are as follows:</w:t>
      </w:r>
    </w:p>
    <w:p w:rsidR="00143595" w:rsidRPr="00143595" w:rsidRDefault="00143595" w:rsidP="00235BFB">
      <w:pPr>
        <w:pStyle w:val="NormalWeb"/>
        <w:numPr>
          <w:ilvl w:val="0"/>
          <w:numId w:val="86"/>
        </w:numPr>
        <w:jc w:val="both"/>
        <w:rPr>
          <w:rFonts w:ascii="Lucida Sans" w:hAnsi="Lucida Sans" w:cs="Arial"/>
          <w:color w:val="003366"/>
          <w:sz w:val="22"/>
          <w:szCs w:val="22"/>
        </w:rPr>
      </w:pPr>
      <w:r w:rsidRPr="00143595">
        <w:rPr>
          <w:rFonts w:ascii="Lucida Sans" w:hAnsi="Lucida Sans" w:cs="Arial"/>
          <w:color w:val="003366"/>
          <w:sz w:val="22"/>
          <w:szCs w:val="22"/>
        </w:rPr>
        <w:t>To ensure that value for money is achieved in all purchasing activity.</w:t>
      </w:r>
    </w:p>
    <w:p w:rsidR="00143595" w:rsidRPr="00143595" w:rsidRDefault="00143595" w:rsidP="00235BFB">
      <w:pPr>
        <w:pStyle w:val="NormalWeb"/>
        <w:numPr>
          <w:ilvl w:val="0"/>
          <w:numId w:val="86"/>
        </w:numPr>
        <w:jc w:val="both"/>
        <w:rPr>
          <w:rFonts w:ascii="Lucida Sans" w:hAnsi="Lucida Sans" w:cs="Arial"/>
          <w:color w:val="003366"/>
          <w:sz w:val="22"/>
          <w:szCs w:val="22"/>
        </w:rPr>
      </w:pPr>
      <w:r w:rsidRPr="00143595">
        <w:rPr>
          <w:rFonts w:ascii="Lucida Sans" w:hAnsi="Lucida Sans" w:cs="Arial"/>
          <w:color w:val="003366"/>
          <w:sz w:val="22"/>
          <w:szCs w:val="22"/>
        </w:rPr>
        <w:t>To ensure that the University’s procurement policies and procedures along with Irish and EU public procurement regulations are known and observed by all staff involved in purchasing goods and services.</w:t>
      </w:r>
    </w:p>
    <w:p w:rsidR="00143595" w:rsidRPr="00143595" w:rsidRDefault="00143595" w:rsidP="00235BFB">
      <w:pPr>
        <w:pStyle w:val="NormalWeb"/>
        <w:numPr>
          <w:ilvl w:val="0"/>
          <w:numId w:val="86"/>
        </w:numPr>
        <w:jc w:val="both"/>
        <w:rPr>
          <w:rFonts w:ascii="Lucida Sans" w:hAnsi="Lucida Sans" w:cs="Arial"/>
          <w:color w:val="003366"/>
          <w:sz w:val="22"/>
          <w:szCs w:val="22"/>
        </w:rPr>
      </w:pPr>
      <w:r w:rsidRPr="00143595">
        <w:rPr>
          <w:rFonts w:ascii="Lucida Sans" w:hAnsi="Lucida Sans" w:cs="Arial"/>
          <w:color w:val="003366"/>
          <w:sz w:val="22"/>
          <w:szCs w:val="22"/>
        </w:rPr>
        <w:t>To streamline, consolidate and, where possible improve on purchasing practices.</w:t>
      </w:r>
    </w:p>
    <w:p w:rsidR="00143595" w:rsidRPr="00143595" w:rsidRDefault="00143595" w:rsidP="00235BFB">
      <w:pPr>
        <w:pStyle w:val="NormalWeb"/>
        <w:numPr>
          <w:ilvl w:val="0"/>
          <w:numId w:val="86"/>
        </w:numPr>
        <w:jc w:val="both"/>
        <w:rPr>
          <w:rFonts w:ascii="Lucida Sans" w:hAnsi="Lucida Sans" w:cs="Arial"/>
          <w:color w:val="003366"/>
          <w:sz w:val="22"/>
          <w:szCs w:val="22"/>
        </w:rPr>
      </w:pPr>
      <w:r w:rsidRPr="00143595">
        <w:rPr>
          <w:rFonts w:ascii="Lucida Sans" w:hAnsi="Lucida Sans" w:cs="Arial"/>
          <w:color w:val="003366"/>
          <w:sz w:val="22"/>
          <w:szCs w:val="22"/>
        </w:rPr>
        <w:t>To provide support to schools/colleges and improve their skills by providing training in purchasing practice and procedure.</w:t>
      </w:r>
    </w:p>
    <w:p w:rsidR="00143595" w:rsidRPr="00143595" w:rsidRDefault="00143595" w:rsidP="00235BFB">
      <w:pPr>
        <w:pStyle w:val="NormalWeb"/>
        <w:numPr>
          <w:ilvl w:val="0"/>
          <w:numId w:val="86"/>
        </w:numPr>
        <w:jc w:val="both"/>
        <w:rPr>
          <w:rFonts w:ascii="Lucida Sans" w:hAnsi="Lucida Sans" w:cs="Arial"/>
          <w:color w:val="003366"/>
          <w:sz w:val="22"/>
          <w:szCs w:val="22"/>
        </w:rPr>
      </w:pPr>
      <w:r w:rsidRPr="00143595">
        <w:rPr>
          <w:rFonts w:ascii="Lucida Sans" w:hAnsi="Lucida Sans" w:cs="Arial"/>
          <w:color w:val="003366"/>
          <w:sz w:val="22"/>
          <w:szCs w:val="22"/>
        </w:rPr>
        <w:t>To develop co-operative relationships between the Procurement Office and University schools/colleges and the other Irish Universities.</w:t>
      </w:r>
    </w:p>
    <w:p w:rsidR="00143595" w:rsidRPr="00143595" w:rsidRDefault="00143595" w:rsidP="00235BFB">
      <w:pPr>
        <w:pStyle w:val="NormalWeb"/>
        <w:numPr>
          <w:ilvl w:val="0"/>
          <w:numId w:val="86"/>
        </w:numPr>
        <w:jc w:val="both"/>
        <w:rPr>
          <w:rFonts w:ascii="Lucida Sans" w:hAnsi="Lucida Sans" w:cs="Arial"/>
          <w:color w:val="003366"/>
          <w:sz w:val="22"/>
          <w:szCs w:val="22"/>
        </w:rPr>
      </w:pPr>
      <w:r w:rsidRPr="00143595">
        <w:rPr>
          <w:rFonts w:ascii="Lucida Sans" w:hAnsi="Lucida Sans" w:cs="Arial"/>
          <w:color w:val="003366"/>
          <w:sz w:val="22"/>
          <w:szCs w:val="22"/>
        </w:rPr>
        <w:t>To compare pricing and methodologies with other institutions to ensure value for money is being obtained.</w:t>
      </w:r>
    </w:p>
    <w:p w:rsidR="00143595" w:rsidRPr="00143595" w:rsidRDefault="00143595" w:rsidP="00235BFB">
      <w:pPr>
        <w:pStyle w:val="NormalWeb"/>
        <w:numPr>
          <w:ilvl w:val="0"/>
          <w:numId w:val="86"/>
        </w:numPr>
        <w:jc w:val="both"/>
        <w:rPr>
          <w:rFonts w:ascii="Lucida Sans" w:hAnsi="Lucida Sans" w:cs="Arial"/>
          <w:color w:val="003366"/>
          <w:sz w:val="22"/>
          <w:szCs w:val="22"/>
        </w:rPr>
      </w:pPr>
      <w:r w:rsidRPr="00143595">
        <w:rPr>
          <w:rFonts w:ascii="Lucida Sans" w:hAnsi="Lucida Sans" w:cs="Arial"/>
          <w:color w:val="003366"/>
          <w:sz w:val="22"/>
          <w:szCs w:val="22"/>
        </w:rPr>
        <w:t>To assist schools/colleges in ensuring that stocks are kept to a workable minimum.</w:t>
      </w:r>
    </w:p>
    <w:p w:rsidR="00143595" w:rsidRDefault="00143595" w:rsidP="00235BFB">
      <w:pPr>
        <w:pStyle w:val="NormalWeb"/>
        <w:numPr>
          <w:ilvl w:val="0"/>
          <w:numId w:val="86"/>
        </w:numPr>
        <w:jc w:val="both"/>
        <w:rPr>
          <w:rFonts w:ascii="Lucida Sans" w:hAnsi="Lucida Sans"/>
          <w:color w:val="003366"/>
          <w:sz w:val="22"/>
          <w:szCs w:val="22"/>
        </w:rPr>
      </w:pPr>
      <w:r w:rsidRPr="00143595">
        <w:rPr>
          <w:rFonts w:ascii="Lucida Sans" w:hAnsi="Lucida Sans" w:cs="Arial"/>
          <w:color w:val="003366"/>
          <w:sz w:val="22"/>
          <w:szCs w:val="22"/>
        </w:rPr>
        <w:t>To encourage schools/colleges to utilise the running contracts put in place by the University to obtain value for money and better quality and service.</w:t>
      </w:r>
    </w:p>
    <w:p w:rsidR="00143595" w:rsidRPr="00143595" w:rsidRDefault="00143595" w:rsidP="00143595">
      <w:pPr>
        <w:pStyle w:val="Heading2"/>
        <w:shd w:val="clear" w:color="auto" w:fill="FFFFFF"/>
        <w:spacing w:before="375" w:after="120" w:line="315" w:lineRule="atLeast"/>
        <w:rPr>
          <w:rFonts w:ascii="Lucida Sans" w:hAnsi="Lucida Sans" w:cs="Arial"/>
          <w:bCs/>
          <w:i w:val="0"/>
          <w:sz w:val="22"/>
          <w:szCs w:val="22"/>
        </w:rPr>
      </w:pPr>
      <w:r w:rsidRPr="00143595">
        <w:rPr>
          <w:rFonts w:ascii="Lucida Sans" w:hAnsi="Lucida Sans" w:cs="Arial"/>
          <w:bCs/>
          <w:i w:val="0"/>
          <w:sz w:val="22"/>
          <w:szCs w:val="22"/>
        </w:rPr>
        <w:t>eProcurement</w:t>
      </w:r>
    </w:p>
    <w:p w:rsidR="00143595" w:rsidRPr="00143595" w:rsidRDefault="00143595" w:rsidP="00143595">
      <w:pPr>
        <w:pStyle w:val="NormalWeb"/>
        <w:shd w:val="clear" w:color="auto" w:fill="FFFFFF"/>
        <w:spacing w:before="0" w:beforeAutospacing="0" w:after="300" w:afterAutospacing="0" w:line="285" w:lineRule="atLeast"/>
        <w:rPr>
          <w:rFonts w:ascii="Lucida Sans" w:hAnsi="Lucida Sans" w:cs="Arial"/>
          <w:color w:val="003366"/>
          <w:sz w:val="22"/>
          <w:szCs w:val="22"/>
        </w:rPr>
      </w:pPr>
      <w:r>
        <w:rPr>
          <w:rFonts w:ascii="Lucida Sans" w:hAnsi="Lucida Sans" w:cs="Arial"/>
          <w:color w:val="003366"/>
          <w:sz w:val="22"/>
          <w:szCs w:val="22"/>
        </w:rPr>
        <w:t>UCD utilis</w:t>
      </w:r>
      <w:r w:rsidRPr="00143595">
        <w:rPr>
          <w:rFonts w:ascii="Lucida Sans" w:hAnsi="Lucida Sans" w:cs="Arial"/>
          <w:color w:val="003366"/>
          <w:sz w:val="22"/>
          <w:szCs w:val="22"/>
        </w:rPr>
        <w:t>es an online Requisitioning and Purchasing tool.  Budget-holders route approved requisitions to their relevant Buyers, who in turn raise UCD Purchase orders. Over 30 electronic approved supplier catalogues are currently uploaded onto the system.</w:t>
      </w:r>
    </w:p>
    <w:p w:rsidR="0041326D" w:rsidRPr="00F349D0" w:rsidRDefault="0041326D" w:rsidP="009B240E">
      <w:pPr>
        <w:pStyle w:val="NormalWeb"/>
        <w:rPr>
          <w:rFonts w:ascii="Lucida Sans" w:hAnsi="Lucida Sans"/>
          <w:color w:val="003366"/>
          <w:sz w:val="22"/>
          <w:szCs w:val="22"/>
        </w:rPr>
      </w:pPr>
      <w:r w:rsidRPr="00F349D0">
        <w:rPr>
          <w:rFonts w:ascii="Lucida Sans" w:hAnsi="Lucida Sans" w:cs="Arial"/>
          <w:color w:val="003366"/>
          <w:sz w:val="22"/>
          <w:szCs w:val="22"/>
        </w:rPr>
        <w:t>For large expenditures, it is advisable to involve the Procurement Officer at an early stage. Advice and assistance can be provided at any time on any purchase regardless of value. The Procurement Office should be seen primarily as a support to schools/colleges. Purchasing activities will continue to be devolved</w:t>
      </w:r>
      <w:r w:rsidR="009B240E">
        <w:rPr>
          <w:rFonts w:ascii="Lucida Sans" w:hAnsi="Lucida Sans" w:cs="Arial"/>
          <w:color w:val="003366"/>
          <w:sz w:val="22"/>
          <w:szCs w:val="22"/>
        </w:rPr>
        <w:t xml:space="preserve">, including Office of Government </w:t>
      </w:r>
      <w:r w:rsidR="009B240E">
        <w:rPr>
          <w:rFonts w:ascii="Lucida Sans" w:hAnsi="Lucida Sans" w:cs="Arial"/>
          <w:color w:val="003366"/>
          <w:sz w:val="22"/>
          <w:szCs w:val="22"/>
        </w:rPr>
        <w:lastRenderedPageBreak/>
        <w:t>procurement and the Education Procurement Service</w:t>
      </w:r>
      <w:r w:rsidRPr="00F349D0">
        <w:rPr>
          <w:rFonts w:ascii="Lucida Sans" w:hAnsi="Lucida Sans" w:cs="Arial"/>
          <w:color w:val="003366"/>
          <w:sz w:val="22"/>
          <w:szCs w:val="22"/>
        </w:rPr>
        <w:t>. More information regarding Procurement and the services and support available can be obtained from:</w:t>
      </w:r>
    </w:p>
    <w:p w:rsidR="00A14EE7" w:rsidRDefault="009B240E" w:rsidP="00A14EE7">
      <w:pPr>
        <w:pStyle w:val="NormalWeb"/>
        <w:spacing w:before="0" w:beforeAutospacing="0" w:after="0" w:afterAutospacing="0"/>
        <w:rPr>
          <w:rFonts w:ascii="Lucida Sans" w:hAnsi="Lucida Sans" w:cs="Arial"/>
          <w:color w:val="003366"/>
          <w:sz w:val="22"/>
          <w:szCs w:val="22"/>
        </w:rPr>
      </w:pPr>
      <w:r>
        <w:rPr>
          <w:rFonts w:ascii="Lucida Sans" w:hAnsi="Lucida Sans" w:cs="Arial"/>
          <w:color w:val="003366"/>
          <w:sz w:val="22"/>
          <w:szCs w:val="22"/>
        </w:rPr>
        <w:t xml:space="preserve">a) </w:t>
      </w:r>
      <w:r w:rsidR="0041326D" w:rsidRPr="00F349D0">
        <w:rPr>
          <w:rFonts w:ascii="Lucida Sans" w:hAnsi="Lucida Sans" w:cs="Arial"/>
          <w:color w:val="003366"/>
          <w:sz w:val="22"/>
          <w:szCs w:val="22"/>
        </w:rPr>
        <w:t>Procurement Officer: Orla O’Dea</w:t>
      </w:r>
    </w:p>
    <w:p w:rsidR="00A14EE7" w:rsidRDefault="009B240E" w:rsidP="00A14EE7">
      <w:pPr>
        <w:pStyle w:val="NormalWeb"/>
        <w:spacing w:before="0" w:beforeAutospacing="0" w:after="0" w:afterAutospacing="0"/>
        <w:rPr>
          <w:rFonts w:ascii="Lucida Sans" w:hAnsi="Lucida Sans" w:cs="Arial"/>
          <w:color w:val="003366"/>
          <w:sz w:val="22"/>
          <w:szCs w:val="22"/>
        </w:rPr>
      </w:pPr>
      <w:r>
        <w:rPr>
          <w:rFonts w:ascii="Lucida Sans" w:hAnsi="Lucida Sans" w:cs="Arial"/>
          <w:color w:val="003366"/>
          <w:sz w:val="22"/>
          <w:szCs w:val="22"/>
        </w:rPr>
        <w:t xml:space="preserve">    </w:t>
      </w:r>
      <w:r w:rsidR="0041326D" w:rsidRPr="00F349D0">
        <w:rPr>
          <w:rFonts w:ascii="Lucida Sans" w:hAnsi="Lucida Sans" w:cs="Arial"/>
          <w:color w:val="003366"/>
          <w:sz w:val="22"/>
          <w:szCs w:val="22"/>
        </w:rPr>
        <w:t xml:space="preserve">T. 01-716 </w:t>
      </w:r>
      <w:r w:rsidR="007D0067" w:rsidRPr="007D0067">
        <w:rPr>
          <w:rFonts w:ascii="Lucida Sans" w:hAnsi="Lucida Sans" w:cs="Arial"/>
          <w:color w:val="003366"/>
          <w:sz w:val="22"/>
          <w:szCs w:val="22"/>
        </w:rPr>
        <w:t>4990</w:t>
      </w:r>
    </w:p>
    <w:p w:rsidR="007D0067" w:rsidRPr="007D0067" w:rsidRDefault="009B240E" w:rsidP="007D0067">
      <w:pPr>
        <w:pStyle w:val="NormalWeb"/>
        <w:spacing w:before="0" w:beforeAutospacing="0" w:after="0" w:afterAutospacing="0"/>
        <w:rPr>
          <w:rFonts w:ascii="Lucida Sans" w:hAnsi="Lucida Sans"/>
          <w:color w:val="003366"/>
          <w:sz w:val="22"/>
          <w:szCs w:val="22"/>
        </w:rPr>
      </w:pPr>
      <w:r>
        <w:t xml:space="preserve">     </w:t>
      </w:r>
      <w:hyperlink r:id="rId128" w:history="1">
        <w:r w:rsidR="007D0067" w:rsidRPr="007D0067">
          <w:rPr>
            <w:rStyle w:val="Hyperlink"/>
            <w:rFonts w:ascii="Lucida Sans" w:hAnsi="Lucida Sans" w:cs="Arial"/>
            <w:sz w:val="22"/>
            <w:szCs w:val="22"/>
          </w:rPr>
          <w:t>procurement@ucd.ie</w:t>
        </w:r>
      </w:hyperlink>
    </w:p>
    <w:p w:rsidR="009B240E" w:rsidRPr="009B240E" w:rsidRDefault="009B240E" w:rsidP="009B240E">
      <w:pPr>
        <w:pStyle w:val="NormalWeb"/>
        <w:rPr>
          <w:rFonts w:ascii="Lucida Sans" w:hAnsi="Lucida Sans" w:cs="Arial"/>
          <w:b/>
          <w:bCs/>
          <w:color w:val="003366"/>
          <w:sz w:val="22"/>
          <w:szCs w:val="22"/>
        </w:rPr>
      </w:pPr>
      <w:r>
        <w:rPr>
          <w:rFonts w:ascii="Lucida Sans" w:hAnsi="Lucida Sans" w:cs="Arial"/>
          <w:color w:val="003366"/>
          <w:sz w:val="22"/>
          <w:szCs w:val="22"/>
        </w:rPr>
        <w:t xml:space="preserve">b) </w:t>
      </w:r>
      <w:r w:rsidR="0041326D" w:rsidRPr="00F349D0">
        <w:rPr>
          <w:rFonts w:ascii="Lucida Sans" w:hAnsi="Lucida Sans" w:cs="Arial"/>
          <w:color w:val="003366"/>
          <w:sz w:val="22"/>
          <w:szCs w:val="22"/>
        </w:rPr>
        <w:t>Procurement Web Site (</w:t>
      </w:r>
      <w:hyperlink r:id="rId129" w:history="1">
        <w:r w:rsidR="007D0067" w:rsidRPr="007D0067">
          <w:rPr>
            <w:rStyle w:val="Hyperlink"/>
            <w:rFonts w:ascii="Lucida Sans" w:hAnsi="Lucida Sans" w:cs="Arial"/>
            <w:sz w:val="22"/>
            <w:szCs w:val="22"/>
          </w:rPr>
          <w:t>www.ucd.ie/procure</w:t>
        </w:r>
      </w:hyperlink>
      <w:r w:rsidR="0041326D" w:rsidRPr="00F349D0">
        <w:rPr>
          <w:rFonts w:ascii="Lucida Sans" w:hAnsi="Lucida Sans" w:cs="Arial"/>
          <w:color w:val="003366"/>
          <w:sz w:val="22"/>
          <w:szCs w:val="22"/>
        </w:rPr>
        <w:t>)</w:t>
      </w:r>
      <w:bookmarkStart w:id="761" w:name="Procurement_Principles"/>
    </w:p>
    <w:p w:rsidR="0041326D" w:rsidRPr="009B240E" w:rsidRDefault="009B240E" w:rsidP="009B240E">
      <w:pPr>
        <w:pStyle w:val="NormalWeb"/>
        <w:rPr>
          <w:rFonts w:ascii="Lucida Sans" w:hAnsi="Lucida Sans" w:cs="Arial"/>
          <w:b/>
          <w:bCs/>
          <w:color w:val="003366"/>
          <w:sz w:val="22"/>
          <w:szCs w:val="22"/>
        </w:rPr>
      </w:pPr>
      <w:r>
        <w:rPr>
          <w:rFonts w:ascii="Lucida Sans" w:hAnsi="Lucida Sans" w:cs="Arial"/>
          <w:b/>
          <w:bCs/>
          <w:color w:val="003366"/>
          <w:sz w:val="22"/>
          <w:szCs w:val="22"/>
        </w:rPr>
        <w:t xml:space="preserve">3.  </w:t>
      </w:r>
      <w:r w:rsidR="0041326D" w:rsidRPr="009B240E">
        <w:rPr>
          <w:rFonts w:ascii="Lucida Sans" w:hAnsi="Lucida Sans" w:cs="Arial"/>
          <w:b/>
          <w:bCs/>
          <w:color w:val="003366"/>
          <w:sz w:val="22"/>
          <w:szCs w:val="22"/>
        </w:rPr>
        <w:t>Procurement Principles</w:t>
      </w:r>
      <w:bookmarkEnd w:id="761"/>
    </w:p>
    <w:p w:rsidR="0041326D" w:rsidRPr="00F349D0" w:rsidRDefault="009B240E" w:rsidP="003A5888">
      <w:pPr>
        <w:pStyle w:val="NormalWeb"/>
        <w:rPr>
          <w:rFonts w:ascii="Lucida Sans" w:hAnsi="Lucida Sans"/>
          <w:color w:val="003366"/>
          <w:sz w:val="22"/>
          <w:szCs w:val="22"/>
        </w:rPr>
      </w:pPr>
      <w:r>
        <w:rPr>
          <w:rFonts w:ascii="Lucida Sans" w:hAnsi="Lucida Sans" w:cs="Arial"/>
          <w:b/>
          <w:bCs/>
          <w:color w:val="003366"/>
          <w:sz w:val="22"/>
          <w:szCs w:val="22"/>
        </w:rPr>
        <w:t>3</w:t>
      </w:r>
      <w:r w:rsidR="0041326D" w:rsidRPr="00F349D0">
        <w:rPr>
          <w:rFonts w:ascii="Lucida Sans" w:hAnsi="Lucida Sans" w:cs="Arial"/>
          <w:b/>
          <w:bCs/>
          <w:color w:val="003366"/>
          <w:sz w:val="22"/>
          <w:szCs w:val="22"/>
        </w:rPr>
        <w:t xml:space="preserve">.01 </w:t>
      </w:r>
      <w:r w:rsidR="0041326D" w:rsidRPr="00F349D0">
        <w:rPr>
          <w:rFonts w:ascii="Lucida Sans" w:hAnsi="Lucida Sans" w:cs="Arial"/>
          <w:color w:val="003366"/>
          <w:sz w:val="22"/>
          <w:szCs w:val="22"/>
        </w:rPr>
        <w:t>All financial matters involved in the purchasing of goods and services are governed by the financial policies and procedures of the University (see Internal Procedures Manual).</w:t>
      </w:r>
    </w:p>
    <w:p w:rsidR="0041326D" w:rsidRPr="00F349D0" w:rsidRDefault="009B240E" w:rsidP="003A5888">
      <w:pPr>
        <w:rPr>
          <w:rFonts w:ascii="Lucida Sans" w:hAnsi="Lucida Sans"/>
          <w:sz w:val="22"/>
          <w:szCs w:val="22"/>
        </w:rPr>
      </w:pPr>
      <w:r>
        <w:rPr>
          <w:rFonts w:ascii="Lucida Sans" w:hAnsi="Lucida Sans" w:cs="Arial"/>
          <w:b/>
          <w:bCs/>
          <w:sz w:val="22"/>
          <w:szCs w:val="22"/>
        </w:rPr>
        <w:t>3</w:t>
      </w:r>
      <w:r w:rsidR="0041326D" w:rsidRPr="00F349D0">
        <w:rPr>
          <w:rFonts w:ascii="Lucida Sans" w:hAnsi="Lucida Sans" w:cs="Arial"/>
          <w:b/>
          <w:bCs/>
          <w:sz w:val="22"/>
          <w:szCs w:val="22"/>
        </w:rPr>
        <w:t>.02</w:t>
      </w:r>
      <w:r w:rsidR="0041326D" w:rsidRPr="00F349D0">
        <w:rPr>
          <w:rFonts w:ascii="Lucida Sans" w:hAnsi="Lucida Sans" w:cs="Arial"/>
          <w:sz w:val="22"/>
          <w:szCs w:val="22"/>
        </w:rPr>
        <w:t xml:space="preserve"> Schools/colleges should ensure that purchase orders are fully authorised before placement. (See Internal Procedures Manual for appropriate thresholds).</w:t>
      </w:r>
    </w:p>
    <w:p w:rsidR="0041326D" w:rsidRPr="00F349D0" w:rsidRDefault="009B240E" w:rsidP="003A5888">
      <w:pPr>
        <w:pStyle w:val="NormalWeb"/>
        <w:rPr>
          <w:rFonts w:ascii="Lucida Sans" w:hAnsi="Lucida Sans"/>
          <w:color w:val="003366"/>
          <w:sz w:val="22"/>
          <w:szCs w:val="22"/>
        </w:rPr>
      </w:pPr>
      <w:r>
        <w:rPr>
          <w:rFonts w:ascii="Lucida Sans" w:hAnsi="Lucida Sans" w:cs="Arial"/>
          <w:b/>
          <w:bCs/>
          <w:color w:val="003366"/>
          <w:sz w:val="22"/>
          <w:szCs w:val="22"/>
        </w:rPr>
        <w:t>3</w:t>
      </w:r>
      <w:r w:rsidR="0041326D" w:rsidRPr="00F349D0">
        <w:rPr>
          <w:rFonts w:ascii="Lucida Sans" w:hAnsi="Lucida Sans" w:cs="Arial"/>
          <w:b/>
          <w:bCs/>
          <w:color w:val="003366"/>
          <w:sz w:val="22"/>
          <w:szCs w:val="22"/>
        </w:rPr>
        <w:t xml:space="preserve">.03 </w:t>
      </w:r>
      <w:r w:rsidR="0041326D" w:rsidRPr="00F349D0">
        <w:rPr>
          <w:rFonts w:ascii="Lucida Sans" w:hAnsi="Lucida Sans" w:cs="Arial"/>
          <w:color w:val="003366"/>
          <w:sz w:val="22"/>
          <w:szCs w:val="22"/>
        </w:rPr>
        <w:t>Official University College Dublin purchase order forms should be used for all orders.</w:t>
      </w:r>
    </w:p>
    <w:p w:rsidR="0041326D" w:rsidRPr="00F349D0" w:rsidRDefault="009B240E" w:rsidP="003A5888">
      <w:pPr>
        <w:pStyle w:val="NormalWeb"/>
        <w:rPr>
          <w:rFonts w:ascii="Lucida Sans" w:hAnsi="Lucida Sans"/>
          <w:color w:val="003366"/>
          <w:sz w:val="22"/>
          <w:szCs w:val="22"/>
        </w:rPr>
      </w:pPr>
      <w:r>
        <w:rPr>
          <w:rFonts w:ascii="Lucida Sans" w:hAnsi="Lucida Sans" w:cs="Arial"/>
          <w:b/>
          <w:bCs/>
          <w:color w:val="003366"/>
          <w:sz w:val="22"/>
          <w:szCs w:val="22"/>
        </w:rPr>
        <w:t>3</w:t>
      </w:r>
      <w:r w:rsidR="0041326D" w:rsidRPr="00F349D0">
        <w:rPr>
          <w:rFonts w:ascii="Lucida Sans" w:hAnsi="Lucida Sans" w:cs="Arial"/>
          <w:b/>
          <w:bCs/>
          <w:color w:val="003366"/>
          <w:sz w:val="22"/>
          <w:szCs w:val="22"/>
        </w:rPr>
        <w:t>.04</w:t>
      </w:r>
      <w:r w:rsidR="0041326D" w:rsidRPr="00F349D0">
        <w:rPr>
          <w:rFonts w:ascii="Lucida Sans" w:hAnsi="Lucida Sans" w:cs="Arial"/>
          <w:color w:val="003366"/>
          <w:sz w:val="22"/>
          <w:szCs w:val="22"/>
        </w:rPr>
        <w:t xml:space="preserve"> Heads of school should be aware that the auditors of the University and the staff of the Comptroller and Auditor General’s office have full, free and unrestricted access to all procurement records within the University. Heads of school should ensure that complete records are available for inspection at all times.</w:t>
      </w:r>
    </w:p>
    <w:p w:rsidR="0041326D" w:rsidRPr="00F349D0" w:rsidRDefault="009B240E" w:rsidP="003A5888">
      <w:pPr>
        <w:pStyle w:val="NormalWeb"/>
        <w:rPr>
          <w:rFonts w:ascii="Lucida Sans" w:hAnsi="Lucida Sans"/>
          <w:color w:val="003366"/>
          <w:sz w:val="22"/>
          <w:szCs w:val="22"/>
        </w:rPr>
      </w:pPr>
      <w:r>
        <w:rPr>
          <w:rFonts w:ascii="Lucida Sans" w:hAnsi="Lucida Sans" w:cs="Arial"/>
          <w:b/>
          <w:bCs/>
          <w:color w:val="003366"/>
          <w:sz w:val="22"/>
          <w:szCs w:val="22"/>
        </w:rPr>
        <w:t>3</w:t>
      </w:r>
      <w:r w:rsidR="0041326D" w:rsidRPr="00F349D0">
        <w:rPr>
          <w:rFonts w:ascii="Lucida Sans" w:hAnsi="Lucida Sans" w:cs="Arial"/>
          <w:b/>
          <w:bCs/>
          <w:color w:val="003366"/>
          <w:sz w:val="22"/>
          <w:szCs w:val="22"/>
        </w:rPr>
        <w:t>.05</w:t>
      </w:r>
      <w:r w:rsidR="0041326D" w:rsidRPr="00F349D0">
        <w:rPr>
          <w:rFonts w:ascii="Lucida Sans" w:hAnsi="Lucida Sans" w:cs="Arial"/>
          <w:color w:val="003366"/>
          <w:sz w:val="22"/>
          <w:szCs w:val="22"/>
        </w:rPr>
        <w:t xml:space="preserve"> The ultimate authority for spending allocated budgets lies with the budget holders.</w:t>
      </w:r>
    </w:p>
    <w:p w:rsidR="0041326D" w:rsidRPr="00F349D0" w:rsidRDefault="009B240E" w:rsidP="003A5888">
      <w:pPr>
        <w:pStyle w:val="NormalWeb"/>
        <w:rPr>
          <w:rFonts w:ascii="Lucida Sans" w:hAnsi="Lucida Sans"/>
          <w:color w:val="003366"/>
          <w:sz w:val="22"/>
          <w:szCs w:val="22"/>
        </w:rPr>
      </w:pPr>
      <w:r>
        <w:rPr>
          <w:rFonts w:ascii="Lucida Sans" w:hAnsi="Lucida Sans" w:cs="Arial"/>
          <w:b/>
          <w:bCs/>
          <w:color w:val="003366"/>
          <w:sz w:val="22"/>
          <w:szCs w:val="22"/>
        </w:rPr>
        <w:t>3</w:t>
      </w:r>
      <w:r w:rsidR="0041326D" w:rsidRPr="00F349D0">
        <w:rPr>
          <w:rFonts w:ascii="Lucida Sans" w:hAnsi="Lucida Sans" w:cs="Arial"/>
          <w:b/>
          <w:bCs/>
          <w:color w:val="003366"/>
          <w:sz w:val="22"/>
          <w:szCs w:val="22"/>
        </w:rPr>
        <w:t>.06</w:t>
      </w:r>
      <w:r w:rsidR="0041326D" w:rsidRPr="00F349D0">
        <w:rPr>
          <w:rFonts w:ascii="Lucida Sans" w:hAnsi="Lucida Sans" w:cs="Arial"/>
          <w:color w:val="003366"/>
          <w:sz w:val="22"/>
          <w:szCs w:val="22"/>
        </w:rPr>
        <w:t xml:space="preserve"> All Budget holders are required to comply with Irish &amp; EU legislation.</w:t>
      </w:r>
    </w:p>
    <w:p w:rsidR="0041326D" w:rsidRPr="00F349D0" w:rsidRDefault="0041326D" w:rsidP="003A5888">
      <w:pPr>
        <w:pStyle w:val="NormalWeb"/>
        <w:rPr>
          <w:rFonts w:ascii="Lucida Sans" w:hAnsi="Lucida Sans"/>
          <w:color w:val="003366"/>
          <w:sz w:val="22"/>
          <w:szCs w:val="22"/>
        </w:rPr>
      </w:pPr>
      <w:r w:rsidRPr="00F349D0">
        <w:rPr>
          <w:rFonts w:ascii="Lucida Sans" w:hAnsi="Lucida Sans" w:cs="Arial"/>
          <w:color w:val="003366"/>
          <w:sz w:val="22"/>
          <w:szCs w:val="22"/>
        </w:rPr>
        <w:t xml:space="preserve">A summary of these is included in the Internal Procedures Manual. </w:t>
      </w:r>
      <w:r w:rsidRPr="00F349D0">
        <w:rPr>
          <w:rFonts w:ascii="Lucida Sans" w:hAnsi="Lucida Sans" w:cs="Arial"/>
          <w:b/>
          <w:bCs/>
          <w:i/>
          <w:iCs/>
          <w:color w:val="003366"/>
          <w:sz w:val="22"/>
          <w:szCs w:val="22"/>
        </w:rPr>
        <w:t>Non-adherence to EU regulations can result in serious legal and financial sanctions for the University</w:t>
      </w:r>
      <w:r w:rsidRPr="00F349D0">
        <w:rPr>
          <w:rFonts w:ascii="Lucida Sans" w:hAnsi="Lucida Sans" w:cs="Arial"/>
          <w:i/>
          <w:iCs/>
          <w:color w:val="003366"/>
          <w:sz w:val="22"/>
          <w:szCs w:val="22"/>
        </w:rPr>
        <w:t xml:space="preserve">. </w:t>
      </w:r>
      <w:r w:rsidRPr="00F349D0">
        <w:rPr>
          <w:rFonts w:ascii="Lucida Sans" w:hAnsi="Lucida Sans" w:cs="Arial"/>
          <w:color w:val="003366"/>
          <w:sz w:val="22"/>
          <w:szCs w:val="22"/>
        </w:rPr>
        <w:t>Advice regarding regulations and Procedures can be sought from the Procurement Officer.</w:t>
      </w:r>
    </w:p>
    <w:p w:rsidR="0041326D" w:rsidRPr="00F349D0" w:rsidRDefault="009B240E" w:rsidP="003A5888">
      <w:pPr>
        <w:pStyle w:val="NormalWeb"/>
        <w:rPr>
          <w:rFonts w:ascii="Lucida Sans" w:hAnsi="Lucida Sans"/>
          <w:color w:val="003366"/>
          <w:sz w:val="22"/>
          <w:szCs w:val="22"/>
        </w:rPr>
      </w:pPr>
      <w:r>
        <w:rPr>
          <w:rFonts w:ascii="Lucida Sans" w:hAnsi="Lucida Sans" w:cs="Arial"/>
          <w:b/>
          <w:bCs/>
          <w:color w:val="003366"/>
          <w:sz w:val="22"/>
          <w:szCs w:val="22"/>
        </w:rPr>
        <w:t>3</w:t>
      </w:r>
      <w:r w:rsidR="0041326D" w:rsidRPr="00F349D0">
        <w:rPr>
          <w:rFonts w:ascii="Lucida Sans" w:hAnsi="Lucida Sans" w:cs="Arial"/>
          <w:b/>
          <w:bCs/>
          <w:color w:val="003366"/>
          <w:sz w:val="22"/>
          <w:szCs w:val="22"/>
        </w:rPr>
        <w:t xml:space="preserve">.07 </w:t>
      </w:r>
      <w:r w:rsidR="0041326D" w:rsidRPr="00F349D0">
        <w:rPr>
          <w:rFonts w:ascii="Lucida Sans" w:hAnsi="Lucida Sans" w:cs="Arial"/>
          <w:color w:val="003366"/>
          <w:sz w:val="22"/>
          <w:szCs w:val="22"/>
        </w:rPr>
        <w:t xml:space="preserve">Where the University has put contracts/preferred supplier lists in place, each school/college is strongly encouraged to utilise them. This is particularly relevant where suppliers have been chosen as a consequence of EU tenders e.g. </w:t>
      </w:r>
      <w:r w:rsidR="00B14B28" w:rsidRPr="00F349D0">
        <w:rPr>
          <w:rFonts w:ascii="Lucida Sans" w:hAnsi="Lucida Sans" w:cs="Arial"/>
          <w:color w:val="003366"/>
          <w:sz w:val="22"/>
          <w:szCs w:val="22"/>
        </w:rPr>
        <w:t>advertising</w:t>
      </w:r>
      <w:r w:rsidR="0041326D" w:rsidRPr="00F349D0">
        <w:rPr>
          <w:rFonts w:ascii="Lucida Sans" w:hAnsi="Lucida Sans" w:cs="Arial"/>
          <w:color w:val="003366"/>
          <w:sz w:val="22"/>
          <w:szCs w:val="22"/>
        </w:rPr>
        <w:t>. Further details of contracts will be included in the University web site.</w:t>
      </w:r>
    </w:p>
    <w:p w:rsidR="0041326D" w:rsidRPr="00F349D0" w:rsidRDefault="009B240E" w:rsidP="003A5888">
      <w:pPr>
        <w:rPr>
          <w:rFonts w:ascii="Lucida Sans" w:hAnsi="Lucida Sans"/>
          <w:sz w:val="22"/>
          <w:szCs w:val="22"/>
        </w:rPr>
      </w:pPr>
      <w:r>
        <w:rPr>
          <w:rFonts w:ascii="Lucida Sans" w:hAnsi="Lucida Sans" w:cs="Arial"/>
          <w:b/>
          <w:bCs/>
          <w:sz w:val="22"/>
          <w:szCs w:val="22"/>
        </w:rPr>
        <w:t>3</w:t>
      </w:r>
      <w:r w:rsidR="0041326D" w:rsidRPr="00F349D0">
        <w:rPr>
          <w:rFonts w:ascii="Lucida Sans" w:hAnsi="Lucida Sans" w:cs="Arial"/>
          <w:b/>
          <w:bCs/>
          <w:sz w:val="22"/>
          <w:szCs w:val="22"/>
        </w:rPr>
        <w:t xml:space="preserve">.08 </w:t>
      </w:r>
      <w:r w:rsidR="0041326D" w:rsidRPr="00F349D0">
        <w:rPr>
          <w:rFonts w:ascii="Lucida Sans" w:hAnsi="Lucida Sans" w:cs="Arial"/>
          <w:sz w:val="22"/>
          <w:szCs w:val="22"/>
        </w:rPr>
        <w:t>To facilitate Procurement, schools are requested to provide the</w:t>
      </w:r>
      <w:r w:rsidR="002B2395">
        <w:rPr>
          <w:rFonts w:ascii="Lucida Sans" w:hAnsi="Lucida Sans" w:cs="Arial"/>
          <w:sz w:val="22"/>
          <w:szCs w:val="22"/>
        </w:rPr>
        <w:t xml:space="preserve"> </w:t>
      </w:r>
      <w:r w:rsidR="0041326D" w:rsidRPr="00F349D0">
        <w:rPr>
          <w:rFonts w:ascii="Lucida Sans" w:hAnsi="Lucida Sans" w:cs="Arial"/>
          <w:sz w:val="22"/>
          <w:szCs w:val="22"/>
        </w:rPr>
        <w:t>Procurement Office with details of who purchases within that school.</w:t>
      </w:r>
    </w:p>
    <w:p w:rsidR="0041326D" w:rsidRPr="00F349D0" w:rsidRDefault="009B240E" w:rsidP="003A5888">
      <w:pPr>
        <w:pStyle w:val="NormalWeb"/>
        <w:rPr>
          <w:rFonts w:ascii="Lucida Sans" w:hAnsi="Lucida Sans"/>
          <w:color w:val="003366"/>
          <w:sz w:val="22"/>
          <w:szCs w:val="22"/>
        </w:rPr>
      </w:pPr>
      <w:r>
        <w:rPr>
          <w:rFonts w:ascii="Lucida Sans" w:hAnsi="Lucida Sans" w:cs="Arial"/>
          <w:b/>
          <w:bCs/>
          <w:color w:val="003366"/>
          <w:sz w:val="22"/>
          <w:szCs w:val="22"/>
        </w:rPr>
        <w:t>3</w:t>
      </w:r>
      <w:r w:rsidR="0041326D" w:rsidRPr="00F349D0">
        <w:rPr>
          <w:rFonts w:ascii="Lucida Sans" w:hAnsi="Lucida Sans" w:cs="Arial"/>
          <w:b/>
          <w:bCs/>
          <w:color w:val="003366"/>
          <w:sz w:val="22"/>
          <w:szCs w:val="22"/>
        </w:rPr>
        <w:t>.09</w:t>
      </w:r>
      <w:r w:rsidR="0041326D" w:rsidRPr="00F349D0">
        <w:rPr>
          <w:rFonts w:ascii="Lucida Sans" w:hAnsi="Lucida Sans" w:cs="Arial"/>
          <w:color w:val="003366"/>
          <w:sz w:val="22"/>
          <w:szCs w:val="22"/>
        </w:rPr>
        <w:t xml:space="preserve"> The Procurement office is available to provide training to Buyers to allow them to carry out their role to the appropriate level and standard.</w:t>
      </w:r>
    </w:p>
    <w:p w:rsidR="00A14EE7" w:rsidRDefault="009B240E" w:rsidP="00A14EE7">
      <w:pPr>
        <w:spacing w:before="100" w:beforeAutospacing="1" w:after="100" w:afterAutospacing="1"/>
        <w:rPr>
          <w:rFonts w:ascii="Lucida Sans" w:hAnsi="Lucida Sans" w:cs="Arial"/>
          <w:sz w:val="22"/>
          <w:szCs w:val="22"/>
        </w:rPr>
      </w:pPr>
      <w:r>
        <w:rPr>
          <w:rFonts w:ascii="Lucida Sans" w:hAnsi="Lucida Sans" w:cs="Arial"/>
          <w:b/>
          <w:bCs/>
          <w:sz w:val="22"/>
          <w:szCs w:val="22"/>
        </w:rPr>
        <w:t>3</w:t>
      </w:r>
      <w:r w:rsidR="0041326D" w:rsidRPr="00F349D0">
        <w:rPr>
          <w:rFonts w:ascii="Lucida Sans" w:hAnsi="Lucida Sans" w:cs="Arial"/>
          <w:b/>
          <w:bCs/>
          <w:sz w:val="22"/>
          <w:szCs w:val="22"/>
        </w:rPr>
        <w:t xml:space="preserve">.10 </w:t>
      </w:r>
      <w:r w:rsidR="0041326D" w:rsidRPr="00F349D0">
        <w:rPr>
          <w:rFonts w:ascii="Lucida Sans" w:hAnsi="Lucida Sans" w:cs="Arial"/>
          <w:sz w:val="22"/>
          <w:szCs w:val="22"/>
        </w:rPr>
        <w:t>The Procurement Officer is also available to examine tender documents and contracts prior to issuing, to ensure that they comply with relevant policies and procedures.</w:t>
      </w:r>
      <w:r w:rsidR="00A14EE7">
        <w:rPr>
          <w:rFonts w:ascii="Lucida Sans" w:hAnsi="Lucida Sans" w:cs="Arial"/>
          <w:sz w:val="22"/>
          <w:szCs w:val="22"/>
        </w:rPr>
        <w:t xml:space="preserve"> </w:t>
      </w:r>
    </w:p>
    <w:p w:rsidR="00A14EE7" w:rsidRDefault="009B240E" w:rsidP="00A14EE7">
      <w:pPr>
        <w:spacing w:before="100" w:beforeAutospacing="1" w:after="100" w:afterAutospacing="1"/>
        <w:rPr>
          <w:rFonts w:ascii="Lucida Sans" w:hAnsi="Lucida Sans" w:cs="Arial"/>
          <w:sz w:val="22"/>
          <w:szCs w:val="22"/>
        </w:rPr>
      </w:pPr>
      <w:r>
        <w:rPr>
          <w:rFonts w:ascii="Lucida Sans" w:hAnsi="Lucida Sans" w:cs="Arial"/>
          <w:b/>
          <w:bCs/>
          <w:sz w:val="22"/>
          <w:szCs w:val="22"/>
        </w:rPr>
        <w:lastRenderedPageBreak/>
        <w:t>3</w:t>
      </w:r>
      <w:r w:rsidR="0041326D" w:rsidRPr="00F349D0">
        <w:rPr>
          <w:rFonts w:ascii="Lucida Sans" w:hAnsi="Lucida Sans" w:cs="Arial"/>
          <w:b/>
          <w:bCs/>
          <w:sz w:val="22"/>
          <w:szCs w:val="22"/>
        </w:rPr>
        <w:t xml:space="preserve">.11 </w:t>
      </w:r>
      <w:r w:rsidR="0041326D" w:rsidRPr="00F349D0">
        <w:rPr>
          <w:rFonts w:ascii="Lucida Sans" w:hAnsi="Lucida Sans" w:cs="Arial"/>
          <w:sz w:val="22"/>
          <w:szCs w:val="22"/>
        </w:rPr>
        <w:t>The Bursar’s office should be contacted prior to entering into any financial leasing agreements.</w:t>
      </w:r>
    </w:p>
    <w:p w:rsidR="00A14EE7" w:rsidRDefault="009B240E" w:rsidP="00A14EE7">
      <w:pPr>
        <w:spacing w:before="100" w:beforeAutospacing="1" w:after="100" w:afterAutospacing="1"/>
        <w:rPr>
          <w:rFonts w:ascii="Lucida Sans" w:hAnsi="Lucida Sans" w:cs="Arial"/>
          <w:sz w:val="22"/>
          <w:szCs w:val="22"/>
        </w:rPr>
      </w:pPr>
      <w:r>
        <w:rPr>
          <w:rFonts w:ascii="Lucida Sans" w:hAnsi="Lucida Sans" w:cs="Arial"/>
          <w:b/>
          <w:bCs/>
          <w:sz w:val="22"/>
          <w:szCs w:val="22"/>
        </w:rPr>
        <w:t>3</w:t>
      </w:r>
      <w:r w:rsidR="0041326D" w:rsidRPr="00F349D0">
        <w:rPr>
          <w:rFonts w:ascii="Lucida Sans" w:hAnsi="Lucida Sans" w:cs="Arial"/>
          <w:b/>
          <w:bCs/>
          <w:sz w:val="22"/>
          <w:szCs w:val="22"/>
        </w:rPr>
        <w:t>.12</w:t>
      </w:r>
      <w:r w:rsidR="0041326D" w:rsidRPr="00F349D0">
        <w:rPr>
          <w:rFonts w:ascii="Lucida Sans" w:hAnsi="Lucida Sans" w:cs="Arial"/>
          <w:sz w:val="22"/>
          <w:szCs w:val="22"/>
        </w:rPr>
        <w:t xml:space="preserve"> The standard payment terms for the University are 30 days net. The University is required to comply with the Prompt Payments Act.</w:t>
      </w:r>
    </w:p>
    <w:p w:rsidR="00A14EE7" w:rsidRDefault="009B240E" w:rsidP="00A14EE7">
      <w:pPr>
        <w:spacing w:before="100" w:beforeAutospacing="1" w:after="100" w:afterAutospacing="1"/>
        <w:rPr>
          <w:rFonts w:ascii="Lucida Sans" w:hAnsi="Lucida Sans" w:cs="Arial"/>
          <w:sz w:val="22"/>
          <w:szCs w:val="22"/>
        </w:rPr>
      </w:pPr>
      <w:r>
        <w:rPr>
          <w:rFonts w:ascii="Lucida Sans" w:hAnsi="Lucida Sans" w:cs="Arial"/>
          <w:b/>
          <w:bCs/>
          <w:sz w:val="22"/>
          <w:szCs w:val="22"/>
        </w:rPr>
        <w:t>3</w:t>
      </w:r>
      <w:r w:rsidR="0041326D" w:rsidRPr="00F349D0">
        <w:rPr>
          <w:rFonts w:ascii="Lucida Sans" w:hAnsi="Lucida Sans" w:cs="Arial"/>
          <w:b/>
          <w:bCs/>
          <w:sz w:val="22"/>
          <w:szCs w:val="22"/>
        </w:rPr>
        <w:t>.13</w:t>
      </w:r>
      <w:r w:rsidR="0041326D" w:rsidRPr="00F349D0">
        <w:rPr>
          <w:rFonts w:ascii="Lucida Sans" w:hAnsi="Lucida Sans" w:cs="Arial"/>
          <w:sz w:val="22"/>
          <w:szCs w:val="22"/>
        </w:rPr>
        <w:t xml:space="preserve"> The procurement of goods over the internet is under review.</w:t>
      </w:r>
    </w:p>
    <w:p w:rsidR="0041326D" w:rsidRPr="00F349D0" w:rsidRDefault="009B240E" w:rsidP="003A5888">
      <w:pPr>
        <w:rPr>
          <w:rFonts w:ascii="Lucida Sans" w:hAnsi="Lucida Sans"/>
          <w:sz w:val="22"/>
          <w:szCs w:val="22"/>
        </w:rPr>
      </w:pPr>
      <w:r>
        <w:rPr>
          <w:rFonts w:ascii="Lucida Sans" w:hAnsi="Lucida Sans" w:cs="Arial"/>
          <w:b/>
          <w:bCs/>
          <w:sz w:val="22"/>
          <w:szCs w:val="22"/>
        </w:rPr>
        <w:t>3</w:t>
      </w:r>
      <w:r w:rsidR="0041326D" w:rsidRPr="00F349D0">
        <w:rPr>
          <w:rFonts w:ascii="Lucida Sans" w:hAnsi="Lucida Sans" w:cs="Arial"/>
          <w:b/>
          <w:bCs/>
          <w:sz w:val="22"/>
          <w:szCs w:val="22"/>
        </w:rPr>
        <w:t>.14</w:t>
      </w:r>
      <w:r w:rsidR="0041326D" w:rsidRPr="00F349D0">
        <w:rPr>
          <w:rFonts w:ascii="Lucida Sans" w:hAnsi="Lucida Sans" w:cs="Arial"/>
          <w:sz w:val="22"/>
          <w:szCs w:val="22"/>
        </w:rPr>
        <w:t xml:space="preserve"> The University's purchased materials should be reviewed for opportunities for recycling, reducing consumption, reducing packaging of products or in purchasing alternative products that have less environmental impact.</w:t>
      </w:r>
    </w:p>
    <w:p w:rsidR="0041326D" w:rsidRPr="00F349D0" w:rsidRDefault="009B240E" w:rsidP="003A5888">
      <w:pPr>
        <w:pStyle w:val="NormalWeb"/>
        <w:rPr>
          <w:rFonts w:ascii="Lucida Sans" w:hAnsi="Lucida Sans"/>
          <w:color w:val="003366"/>
          <w:sz w:val="22"/>
          <w:szCs w:val="22"/>
        </w:rPr>
      </w:pPr>
      <w:r>
        <w:rPr>
          <w:rFonts w:ascii="Lucida Sans" w:hAnsi="Lucida Sans" w:cs="Arial"/>
          <w:b/>
          <w:bCs/>
          <w:color w:val="003366"/>
          <w:sz w:val="22"/>
          <w:szCs w:val="22"/>
        </w:rPr>
        <w:t>4</w:t>
      </w:r>
      <w:r w:rsidR="0041326D" w:rsidRPr="00F349D0">
        <w:rPr>
          <w:rFonts w:ascii="Lucida Sans" w:hAnsi="Lucida Sans" w:cs="Arial"/>
          <w:b/>
          <w:bCs/>
          <w:color w:val="003366"/>
          <w:sz w:val="22"/>
          <w:szCs w:val="22"/>
        </w:rPr>
        <w:t xml:space="preserve">. </w:t>
      </w:r>
      <w:bookmarkStart w:id="762" w:name="Management_Information_on_Procurement"/>
      <w:r w:rsidR="0041326D" w:rsidRPr="00F349D0">
        <w:rPr>
          <w:rFonts w:ascii="Lucida Sans" w:hAnsi="Lucida Sans" w:cs="Arial"/>
          <w:b/>
          <w:bCs/>
          <w:color w:val="003366"/>
          <w:sz w:val="22"/>
          <w:szCs w:val="22"/>
        </w:rPr>
        <w:t>Management Information on Procurement</w:t>
      </w:r>
      <w:bookmarkEnd w:id="762"/>
    </w:p>
    <w:p w:rsidR="0041326D" w:rsidRPr="00F349D0" w:rsidRDefault="0041326D" w:rsidP="003A5888">
      <w:pPr>
        <w:pStyle w:val="NormalWeb"/>
        <w:rPr>
          <w:rFonts w:ascii="Lucida Sans" w:hAnsi="Lucida Sans"/>
          <w:color w:val="003366"/>
          <w:sz w:val="22"/>
          <w:szCs w:val="22"/>
        </w:rPr>
      </w:pPr>
      <w:r w:rsidRPr="00F349D0">
        <w:rPr>
          <w:rFonts w:ascii="Lucida Sans" w:hAnsi="Lucida Sans" w:cs="Arial"/>
          <w:color w:val="003366"/>
          <w:sz w:val="22"/>
          <w:szCs w:val="22"/>
        </w:rPr>
        <w:t xml:space="preserve">The Procurement Office is currently putting in place procedures for establishing a database on suppliers and expenditure history, which will be available to all schools and colleges. </w:t>
      </w:r>
    </w:p>
    <w:p w:rsidR="0041326D" w:rsidRPr="00F349D0" w:rsidRDefault="0041326D" w:rsidP="00166627">
      <w:pPr>
        <w:pStyle w:val="StyleHeading112ptCustomColorRGB1833825"/>
        <w:rPr>
          <w:rFonts w:ascii="Lucida Sans" w:hAnsi="Lucida Sans"/>
          <w:caps/>
          <w:lang w:val="en-US"/>
        </w:rPr>
      </w:pPr>
      <w:r w:rsidRPr="00F349D0">
        <w:rPr>
          <w:rFonts w:ascii="Lucida Sans" w:hAnsi="Lucida Sans"/>
          <w:sz w:val="22"/>
          <w:szCs w:val="22"/>
          <w:highlight w:val="yellow"/>
          <w:lang w:val="en-US"/>
        </w:rPr>
        <w:br w:type="page"/>
      </w:r>
      <w:bookmarkStart w:id="763" w:name="_Toc388449521"/>
      <w:r w:rsidRPr="00F349D0">
        <w:rPr>
          <w:rFonts w:ascii="Lucida Sans" w:hAnsi="Lucida Sans"/>
          <w:caps/>
          <w:lang w:val="en-US"/>
        </w:rPr>
        <w:lastRenderedPageBreak/>
        <w:t>APPENDIX IV: RECRUITMENT</w:t>
      </w:r>
      <w:bookmarkEnd w:id="763"/>
    </w:p>
    <w:p w:rsidR="00B87750" w:rsidRPr="00B87750" w:rsidRDefault="0041326D" w:rsidP="00B87750">
      <w:pPr>
        <w:pStyle w:val="NormalWeb"/>
        <w:rPr>
          <w:rFonts w:ascii="Lucida Sans" w:hAnsi="Lucida Sans" w:cs="Arial"/>
          <w:color w:val="003366"/>
          <w:sz w:val="22"/>
          <w:szCs w:val="22"/>
        </w:rPr>
      </w:pPr>
      <w:bookmarkStart w:id="764" w:name="_Toc272314651"/>
      <w:r w:rsidRPr="00B87750">
        <w:rPr>
          <w:rFonts w:ascii="Lucida Sans" w:hAnsi="Lucida Sans" w:cs="Arial"/>
          <w:color w:val="003366"/>
          <w:sz w:val="22"/>
          <w:szCs w:val="22"/>
        </w:rPr>
        <w:t xml:space="preserve">Details on how to recruit staff as well as standard forms in place within the University can be found </w:t>
      </w:r>
      <w:r w:rsidR="00B14B28" w:rsidRPr="00B87750">
        <w:rPr>
          <w:rFonts w:ascii="Lucida Sans" w:hAnsi="Lucida Sans" w:cs="Arial"/>
          <w:color w:val="003366"/>
          <w:sz w:val="22"/>
          <w:szCs w:val="22"/>
        </w:rPr>
        <w:t>at:</w:t>
      </w:r>
      <w:r w:rsidRPr="00B87750">
        <w:rPr>
          <w:rFonts w:ascii="Lucida Sans" w:hAnsi="Lucida Sans" w:cs="Arial"/>
          <w:color w:val="003366"/>
          <w:sz w:val="22"/>
          <w:szCs w:val="22"/>
        </w:rPr>
        <w:t xml:space="preserve"> </w:t>
      </w:r>
      <w:bookmarkEnd w:id="764"/>
      <w:r w:rsidR="00F814D6">
        <w:rPr>
          <w:rFonts w:ascii="Lucida Sans" w:hAnsi="Lucida Sans" w:cs="Arial"/>
          <w:color w:val="003366"/>
          <w:sz w:val="22"/>
          <w:szCs w:val="22"/>
        </w:rPr>
        <w:fldChar w:fldCharType="begin"/>
      </w:r>
      <w:r w:rsidR="00F814D6">
        <w:rPr>
          <w:rFonts w:ascii="Lucida Sans" w:hAnsi="Lucida Sans" w:cs="Arial"/>
          <w:color w:val="003366"/>
          <w:sz w:val="22"/>
          <w:szCs w:val="22"/>
        </w:rPr>
        <w:instrText xml:space="preserve"> HYPERLINK "</w:instrText>
      </w:r>
      <w:r w:rsidR="00F814D6" w:rsidRPr="00F814D6">
        <w:rPr>
          <w:rFonts w:ascii="Lucida Sans" w:hAnsi="Lucida Sans" w:cs="Arial"/>
          <w:color w:val="003366"/>
          <w:sz w:val="22"/>
          <w:szCs w:val="22"/>
        </w:rPr>
        <w:instrText>http://www.ucd.ie/hr/</w:instrText>
      </w:r>
      <w:r w:rsidR="00F814D6">
        <w:rPr>
          <w:rFonts w:ascii="Lucida Sans" w:hAnsi="Lucida Sans" w:cs="Arial"/>
          <w:color w:val="003366"/>
          <w:sz w:val="22"/>
          <w:szCs w:val="22"/>
        </w:rPr>
        <w:instrText xml:space="preserve">" </w:instrText>
      </w:r>
      <w:r w:rsidR="00F814D6">
        <w:rPr>
          <w:rFonts w:ascii="Lucida Sans" w:hAnsi="Lucida Sans" w:cs="Arial"/>
          <w:color w:val="003366"/>
          <w:sz w:val="22"/>
          <w:szCs w:val="22"/>
        </w:rPr>
        <w:fldChar w:fldCharType="separate"/>
      </w:r>
      <w:r w:rsidR="00F814D6" w:rsidRPr="002921B0">
        <w:rPr>
          <w:rStyle w:val="Hyperlink"/>
          <w:rFonts w:ascii="Lucida Sans" w:hAnsi="Lucida Sans" w:cs="Arial"/>
          <w:sz w:val="22"/>
          <w:szCs w:val="22"/>
        </w:rPr>
        <w:t>http://www.ucd.ie/hr/</w:t>
      </w:r>
      <w:r w:rsidR="00F814D6">
        <w:rPr>
          <w:rFonts w:ascii="Lucida Sans" w:hAnsi="Lucida Sans" w:cs="Arial"/>
          <w:color w:val="003366"/>
          <w:sz w:val="22"/>
          <w:szCs w:val="22"/>
        </w:rPr>
        <w:fldChar w:fldCharType="end"/>
      </w:r>
      <w:r w:rsidR="00F814D6">
        <w:rPr>
          <w:rFonts w:ascii="Lucida Sans" w:hAnsi="Lucida Sans" w:cs="Arial"/>
          <w:color w:val="003366"/>
          <w:sz w:val="22"/>
          <w:szCs w:val="22"/>
        </w:rPr>
        <w:t xml:space="preserve"> </w:t>
      </w:r>
    </w:p>
    <w:p w:rsidR="00604555" w:rsidRPr="00F349D0" w:rsidRDefault="00604555" w:rsidP="00604555">
      <w:pPr>
        <w:pStyle w:val="StyleHeading112ptCustomColorRGB1833825"/>
        <w:rPr>
          <w:rFonts w:ascii="Lucida Sans" w:hAnsi="Lucida Sans"/>
          <w:caps/>
          <w:lang w:val="en-US"/>
        </w:rPr>
      </w:pPr>
      <w:r w:rsidRPr="00F349D0">
        <w:rPr>
          <w:rFonts w:ascii="Lucida Sans" w:hAnsi="Lucida Sans" w:cs="Arial"/>
          <w:b w:val="0"/>
          <w:bCs w:val="0"/>
          <w:color w:val="003366"/>
          <w:kern w:val="0"/>
          <w:sz w:val="22"/>
          <w:szCs w:val="22"/>
          <w:lang w:eastAsia="en-GB"/>
        </w:rPr>
        <w:br w:type="page"/>
      </w:r>
      <w:bookmarkStart w:id="765" w:name="_Toc282507657"/>
      <w:bookmarkStart w:id="766" w:name="_Toc388449522"/>
      <w:r w:rsidRPr="00F349D0">
        <w:rPr>
          <w:rFonts w:ascii="Lucida Sans" w:hAnsi="Lucida Sans"/>
          <w:caps/>
          <w:lang w:val="en-US"/>
        </w:rPr>
        <w:lastRenderedPageBreak/>
        <w:t>APPENDIX V: List OF ACRONYMS</w:t>
      </w:r>
      <w:bookmarkEnd w:id="765"/>
      <w:bookmarkEnd w:id="766"/>
    </w:p>
    <w:p w:rsidR="00604555" w:rsidRPr="00F349D0" w:rsidRDefault="00604555" w:rsidP="00604555">
      <w:pPr>
        <w:jc w:val="both"/>
        <w:rPr>
          <w:rFonts w:ascii="Lucida Sans" w:hAnsi="Lucida Sans"/>
          <w:sz w:val="22"/>
          <w:szCs w:val="22"/>
          <w:lang w:val="en-IE"/>
        </w:rPr>
      </w:pPr>
    </w:p>
    <w:p w:rsidR="00604555" w:rsidRPr="00F349D0" w:rsidRDefault="00FC7F33" w:rsidP="008A39DF">
      <w:pPr>
        <w:ind w:left="1134" w:hanging="1134"/>
        <w:jc w:val="both"/>
        <w:rPr>
          <w:rFonts w:ascii="Lucida Sans" w:hAnsi="Lucida Sans"/>
          <w:sz w:val="22"/>
          <w:szCs w:val="22"/>
          <w:lang w:val="en-IE"/>
        </w:rPr>
      </w:pPr>
      <w:r>
        <w:rPr>
          <w:rFonts w:ascii="Lucida Sans" w:hAnsi="Lucida Sans"/>
          <w:sz w:val="22"/>
          <w:szCs w:val="22"/>
          <w:lang w:val="en-IE"/>
        </w:rPr>
        <w:t>AUC</w:t>
      </w:r>
      <w:r>
        <w:rPr>
          <w:rFonts w:ascii="Lucida Sans" w:hAnsi="Lucida Sans"/>
          <w:sz w:val="22"/>
          <w:szCs w:val="22"/>
          <w:lang w:val="en-IE"/>
        </w:rPr>
        <w:tab/>
      </w:r>
      <w:r w:rsidR="00604555" w:rsidRPr="00F349D0">
        <w:rPr>
          <w:rFonts w:ascii="Lucida Sans" w:hAnsi="Lucida Sans"/>
          <w:sz w:val="22"/>
          <w:szCs w:val="22"/>
          <w:lang w:val="en-IE"/>
        </w:rPr>
        <w:t>Assets Under Construction: shown on annual Fixed Asset Note</w:t>
      </w:r>
      <w:r>
        <w:rPr>
          <w:rFonts w:ascii="Lucida Sans" w:hAnsi="Lucida Sans"/>
          <w:sz w:val="22"/>
          <w:szCs w:val="22"/>
          <w:lang w:val="en-IE"/>
        </w:rPr>
        <w:t xml:space="preserve"> of the Financial Statements</w:t>
      </w: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ab/>
      </w:r>
      <w:r w:rsidRPr="00F349D0">
        <w:rPr>
          <w:rFonts w:ascii="Lucida Sans" w:hAnsi="Lucida Sans"/>
          <w:sz w:val="22"/>
          <w:szCs w:val="22"/>
          <w:lang w:val="en-IE"/>
        </w:rPr>
        <w:tab/>
        <w:t>A process of calculating projects completed &amp; those still ‘under construction’</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BOXI</w:t>
      </w:r>
      <w:r w:rsidR="00A733B8">
        <w:rPr>
          <w:rFonts w:ascii="Lucida Sans" w:hAnsi="Lucida Sans"/>
          <w:sz w:val="22"/>
          <w:szCs w:val="22"/>
          <w:lang w:val="en-IE"/>
        </w:rPr>
        <w:tab/>
      </w:r>
      <w:r w:rsidRPr="00F349D0">
        <w:rPr>
          <w:rFonts w:ascii="Lucida Sans" w:hAnsi="Lucida Sans"/>
          <w:sz w:val="22"/>
          <w:szCs w:val="22"/>
          <w:lang w:val="en-IE"/>
        </w:rPr>
        <w:tab/>
        <w:t>Business Objects XI now referred to as “Infoview”</w:t>
      </w: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ab/>
      </w:r>
      <w:r w:rsidRPr="00F349D0">
        <w:rPr>
          <w:rFonts w:ascii="Lucida Sans" w:hAnsi="Lucida Sans"/>
          <w:sz w:val="22"/>
          <w:szCs w:val="22"/>
          <w:lang w:val="en-IE"/>
        </w:rPr>
        <w:tab/>
        <w:t>Bolted on report writing application to extract data from EFIN system</w:t>
      </w:r>
    </w:p>
    <w:p w:rsidR="00604555" w:rsidRPr="00F349D0" w:rsidRDefault="00604555" w:rsidP="00604555">
      <w:pPr>
        <w:jc w:val="both"/>
        <w:rPr>
          <w:rFonts w:ascii="Lucida Sans" w:hAnsi="Lucida Sans"/>
          <w:sz w:val="22"/>
          <w:szCs w:val="22"/>
          <w:lang w:val="en-IE"/>
        </w:rPr>
      </w:pPr>
    </w:p>
    <w:p w:rsidR="00604555" w:rsidRPr="00F349D0" w:rsidRDefault="00604555" w:rsidP="008A39DF">
      <w:pPr>
        <w:rPr>
          <w:rFonts w:ascii="Lucida Sans" w:hAnsi="Lucida Sans"/>
          <w:sz w:val="22"/>
          <w:szCs w:val="22"/>
          <w:lang w:val="en-IE"/>
        </w:rPr>
      </w:pPr>
      <w:r w:rsidRPr="00F349D0">
        <w:rPr>
          <w:rFonts w:ascii="Lucida Sans" w:hAnsi="Lucida Sans"/>
          <w:sz w:val="22"/>
          <w:szCs w:val="22"/>
          <w:lang w:val="en-IE"/>
        </w:rPr>
        <w:t>CB or CE</w:t>
      </w:r>
      <w:r w:rsidRPr="00F349D0">
        <w:rPr>
          <w:rFonts w:ascii="Lucida Sans" w:hAnsi="Lucida Sans"/>
          <w:sz w:val="22"/>
          <w:szCs w:val="22"/>
          <w:lang w:val="en-IE"/>
        </w:rPr>
        <w:tab/>
        <w:t>Capital Building or Capital Equipment</w:t>
      </w:r>
    </w:p>
    <w:p w:rsidR="00604555" w:rsidRPr="00F349D0" w:rsidRDefault="00604555" w:rsidP="008A39DF">
      <w:pPr>
        <w:ind w:left="1077" w:hanging="1077"/>
        <w:rPr>
          <w:rFonts w:ascii="Lucida Sans" w:hAnsi="Lucida Sans"/>
          <w:sz w:val="22"/>
          <w:szCs w:val="22"/>
          <w:lang w:val="en-IE"/>
        </w:rPr>
      </w:pPr>
      <w:r w:rsidRPr="00F349D0">
        <w:rPr>
          <w:rFonts w:ascii="Lucida Sans" w:hAnsi="Lucida Sans"/>
          <w:sz w:val="22"/>
          <w:szCs w:val="22"/>
          <w:lang w:val="en-IE"/>
        </w:rPr>
        <w:tab/>
      </w:r>
      <w:r w:rsidRPr="00F349D0">
        <w:rPr>
          <w:rFonts w:ascii="Lucida Sans" w:hAnsi="Lucida Sans"/>
          <w:sz w:val="22"/>
          <w:szCs w:val="22"/>
          <w:lang w:val="en-IE"/>
        </w:rPr>
        <w:tab/>
        <w:t xml:space="preserve">Job Codes within EFIN system, allocated individually to capital projects or </w:t>
      </w:r>
      <w:r w:rsidR="00FC7F33">
        <w:rPr>
          <w:rFonts w:ascii="Lucida Sans" w:hAnsi="Lucida Sans"/>
          <w:sz w:val="22"/>
          <w:szCs w:val="22"/>
          <w:lang w:val="en-IE"/>
        </w:rPr>
        <w:t xml:space="preserve">  </w:t>
      </w:r>
      <w:r w:rsidRPr="00F349D0">
        <w:rPr>
          <w:rFonts w:ascii="Lucida Sans" w:hAnsi="Lucida Sans"/>
          <w:sz w:val="22"/>
          <w:szCs w:val="22"/>
          <w:lang w:val="en-IE"/>
        </w:rPr>
        <w:t>equipment</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CORE</w:t>
      </w:r>
      <w:r w:rsidRPr="00F349D0">
        <w:rPr>
          <w:rFonts w:ascii="Lucida Sans" w:hAnsi="Lucida Sans"/>
          <w:sz w:val="22"/>
          <w:szCs w:val="22"/>
          <w:lang w:val="en-IE"/>
        </w:rPr>
        <w:tab/>
        <w:t>Computerised payroll system: standalone</w:t>
      </w:r>
    </w:p>
    <w:p w:rsidR="00604555" w:rsidRPr="00F349D0" w:rsidRDefault="00604555" w:rsidP="00604555">
      <w:pPr>
        <w:jc w:val="both"/>
        <w:rPr>
          <w:rFonts w:ascii="Lucida Sans" w:hAnsi="Lucida Sans"/>
          <w:sz w:val="22"/>
          <w:szCs w:val="22"/>
          <w:lang w:val="en-IE"/>
        </w:rPr>
      </w:pPr>
    </w:p>
    <w:p w:rsidR="00604555" w:rsidRPr="00F349D0" w:rsidRDefault="00FC7F33" w:rsidP="00604555">
      <w:pPr>
        <w:jc w:val="both"/>
        <w:rPr>
          <w:rFonts w:ascii="Lucida Sans" w:hAnsi="Lucida Sans"/>
          <w:sz w:val="22"/>
          <w:szCs w:val="22"/>
          <w:lang w:val="en-IE"/>
        </w:rPr>
      </w:pPr>
      <w:r>
        <w:rPr>
          <w:rFonts w:ascii="Lucida Sans" w:hAnsi="Lucida Sans"/>
          <w:sz w:val="22"/>
          <w:szCs w:val="22"/>
          <w:lang w:val="en-IE"/>
        </w:rPr>
        <w:t>EFIN</w:t>
      </w:r>
      <w:r>
        <w:rPr>
          <w:rFonts w:ascii="Lucida Sans" w:hAnsi="Lucida Sans"/>
          <w:sz w:val="22"/>
          <w:szCs w:val="22"/>
          <w:lang w:val="en-IE"/>
        </w:rPr>
        <w:tab/>
      </w:r>
      <w:r>
        <w:rPr>
          <w:rFonts w:ascii="Lucida Sans" w:hAnsi="Lucida Sans"/>
          <w:sz w:val="22"/>
          <w:szCs w:val="22"/>
          <w:lang w:val="en-IE"/>
        </w:rPr>
        <w:tab/>
        <w:t>eFinancials</w:t>
      </w:r>
      <w:r w:rsidR="00604555" w:rsidRPr="00F349D0">
        <w:rPr>
          <w:rFonts w:ascii="Lucida Sans" w:hAnsi="Lucida Sans"/>
          <w:sz w:val="22"/>
          <w:szCs w:val="22"/>
          <w:lang w:val="en-IE"/>
        </w:rPr>
        <w:t xml:space="preserve"> – UCD’s computerised accounting application</w:t>
      </w:r>
    </w:p>
    <w:p w:rsidR="00604555" w:rsidRDefault="00604555" w:rsidP="00604555">
      <w:pPr>
        <w:jc w:val="both"/>
        <w:rPr>
          <w:rFonts w:ascii="Lucida Sans" w:hAnsi="Lucida Sans"/>
          <w:sz w:val="22"/>
          <w:szCs w:val="22"/>
          <w:lang w:val="en-IE"/>
        </w:rPr>
      </w:pPr>
    </w:p>
    <w:p w:rsidR="003978F3" w:rsidRDefault="003978F3" w:rsidP="00604555">
      <w:pPr>
        <w:jc w:val="both"/>
        <w:rPr>
          <w:rFonts w:ascii="Lucida Sans" w:hAnsi="Lucida Sans"/>
          <w:sz w:val="22"/>
          <w:szCs w:val="22"/>
          <w:lang w:val="en-IE"/>
        </w:rPr>
      </w:pPr>
      <w:r>
        <w:rPr>
          <w:rFonts w:ascii="Lucida Sans" w:hAnsi="Lucida Sans"/>
          <w:sz w:val="22"/>
          <w:szCs w:val="22"/>
          <w:lang w:val="en-IE"/>
        </w:rPr>
        <w:t>ERDF</w:t>
      </w:r>
      <w:r>
        <w:rPr>
          <w:rFonts w:ascii="Lucida Sans" w:hAnsi="Lucida Sans"/>
          <w:sz w:val="22"/>
          <w:szCs w:val="22"/>
          <w:lang w:val="en-IE"/>
        </w:rPr>
        <w:tab/>
      </w:r>
      <w:r>
        <w:rPr>
          <w:rFonts w:ascii="Lucida Sans" w:hAnsi="Lucida Sans"/>
          <w:sz w:val="22"/>
          <w:szCs w:val="22"/>
          <w:lang w:val="en-IE"/>
        </w:rPr>
        <w:tab/>
        <w:t>European Regional Development Funds</w:t>
      </w:r>
    </w:p>
    <w:p w:rsidR="003978F3" w:rsidRDefault="003978F3" w:rsidP="00604555">
      <w:pPr>
        <w:jc w:val="both"/>
        <w:rPr>
          <w:rFonts w:ascii="Lucida Sans" w:hAnsi="Lucida Sans"/>
          <w:sz w:val="22"/>
          <w:szCs w:val="22"/>
          <w:lang w:val="en-IE"/>
        </w:rPr>
      </w:pPr>
    </w:p>
    <w:p w:rsidR="003978F3" w:rsidRDefault="003978F3" w:rsidP="00604555">
      <w:pPr>
        <w:jc w:val="both"/>
        <w:rPr>
          <w:rFonts w:ascii="Lucida Sans" w:hAnsi="Lucida Sans"/>
          <w:sz w:val="22"/>
          <w:szCs w:val="22"/>
          <w:lang w:val="en-IE"/>
        </w:rPr>
      </w:pPr>
      <w:r>
        <w:rPr>
          <w:rFonts w:ascii="Lucida Sans" w:hAnsi="Lucida Sans"/>
          <w:sz w:val="22"/>
          <w:szCs w:val="22"/>
          <w:lang w:val="en-IE"/>
        </w:rPr>
        <w:t>ESF</w:t>
      </w:r>
      <w:r>
        <w:rPr>
          <w:rFonts w:ascii="Lucida Sans" w:hAnsi="Lucida Sans"/>
          <w:sz w:val="22"/>
          <w:szCs w:val="22"/>
          <w:lang w:val="en-IE"/>
        </w:rPr>
        <w:tab/>
      </w:r>
      <w:r>
        <w:rPr>
          <w:rFonts w:ascii="Lucida Sans" w:hAnsi="Lucida Sans"/>
          <w:sz w:val="22"/>
          <w:szCs w:val="22"/>
          <w:lang w:val="en-IE"/>
        </w:rPr>
        <w:tab/>
        <w:t>European Social Funds</w:t>
      </w:r>
    </w:p>
    <w:p w:rsidR="003978F3" w:rsidRDefault="003978F3" w:rsidP="00604555">
      <w:pPr>
        <w:jc w:val="both"/>
        <w:rPr>
          <w:rFonts w:ascii="Lucida Sans" w:hAnsi="Lucida Sans"/>
          <w:sz w:val="22"/>
          <w:szCs w:val="22"/>
          <w:lang w:val="en-IE"/>
        </w:rPr>
      </w:pPr>
    </w:p>
    <w:p w:rsidR="003978F3" w:rsidRDefault="003978F3" w:rsidP="00604555">
      <w:pPr>
        <w:jc w:val="both"/>
        <w:rPr>
          <w:rFonts w:ascii="Lucida Sans" w:hAnsi="Lucida Sans"/>
          <w:sz w:val="22"/>
          <w:szCs w:val="22"/>
          <w:lang w:val="en-IE"/>
        </w:rPr>
      </w:pPr>
      <w:r>
        <w:rPr>
          <w:rFonts w:ascii="Lucida Sans" w:hAnsi="Lucida Sans"/>
          <w:sz w:val="22"/>
          <w:szCs w:val="22"/>
          <w:lang w:val="en-IE"/>
        </w:rPr>
        <w:t>EUSF</w:t>
      </w:r>
      <w:r>
        <w:rPr>
          <w:rFonts w:ascii="Lucida Sans" w:hAnsi="Lucida Sans"/>
          <w:sz w:val="22"/>
          <w:szCs w:val="22"/>
          <w:lang w:val="en-IE"/>
        </w:rPr>
        <w:tab/>
      </w:r>
      <w:r>
        <w:rPr>
          <w:rFonts w:ascii="Lucida Sans" w:hAnsi="Lucida Sans"/>
          <w:sz w:val="22"/>
          <w:szCs w:val="22"/>
          <w:lang w:val="en-IE"/>
        </w:rPr>
        <w:tab/>
        <w:t>European Union Structural Funds</w:t>
      </w:r>
    </w:p>
    <w:p w:rsidR="003978F3" w:rsidRPr="00F349D0" w:rsidRDefault="003978F3"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FRAMC</w:t>
      </w:r>
      <w:r w:rsidRPr="00F349D0">
        <w:rPr>
          <w:rFonts w:ascii="Lucida Sans" w:hAnsi="Lucida Sans"/>
          <w:sz w:val="22"/>
          <w:szCs w:val="22"/>
          <w:lang w:val="en-IE"/>
        </w:rPr>
        <w:tab/>
        <w:t>Finance, Remunerations &amp; Asset management Committee</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GAAP</w:t>
      </w:r>
      <w:r w:rsidRPr="00F349D0">
        <w:rPr>
          <w:rFonts w:ascii="Lucida Sans" w:hAnsi="Lucida Sans"/>
          <w:sz w:val="22"/>
          <w:szCs w:val="22"/>
          <w:lang w:val="en-IE"/>
        </w:rPr>
        <w:tab/>
        <w:t>Generally Accepted Accounting Principles</w:t>
      </w:r>
    </w:p>
    <w:p w:rsidR="00604555" w:rsidRPr="00F349D0" w:rsidRDefault="00604555" w:rsidP="00604555">
      <w:pPr>
        <w:jc w:val="both"/>
        <w:rPr>
          <w:rFonts w:ascii="Lucida Sans" w:hAnsi="Lucida Sans"/>
          <w:sz w:val="22"/>
          <w:szCs w:val="22"/>
          <w:lang w:val="en-IE"/>
        </w:rPr>
      </w:pPr>
    </w:p>
    <w:p w:rsidR="00604555" w:rsidRPr="00F349D0" w:rsidRDefault="00604555" w:rsidP="003978F3">
      <w:pPr>
        <w:jc w:val="both"/>
        <w:rPr>
          <w:rFonts w:ascii="Lucida Sans" w:hAnsi="Lucida Sans"/>
          <w:sz w:val="22"/>
          <w:szCs w:val="22"/>
          <w:lang w:val="en-IE"/>
        </w:rPr>
      </w:pPr>
      <w:r w:rsidRPr="00F349D0">
        <w:rPr>
          <w:rFonts w:ascii="Lucida Sans" w:hAnsi="Lucida Sans"/>
          <w:sz w:val="22"/>
          <w:szCs w:val="22"/>
          <w:lang w:val="en-IE"/>
        </w:rPr>
        <w:t>GRN’ed</w:t>
      </w:r>
      <w:r w:rsidRPr="00F349D0">
        <w:rPr>
          <w:rFonts w:ascii="Lucida Sans" w:hAnsi="Lucida Sans"/>
          <w:sz w:val="22"/>
          <w:szCs w:val="22"/>
          <w:lang w:val="en-IE"/>
        </w:rPr>
        <w:tab/>
        <w:t>Goods Received Note: process of receipting goods/services on a P/O</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HEA</w:t>
      </w:r>
      <w:r w:rsidRPr="00F349D0">
        <w:rPr>
          <w:rFonts w:ascii="Lucida Sans" w:hAnsi="Lucida Sans"/>
          <w:sz w:val="22"/>
          <w:szCs w:val="22"/>
          <w:lang w:val="en-IE"/>
        </w:rPr>
        <w:tab/>
      </w:r>
      <w:r w:rsidRPr="00F349D0">
        <w:rPr>
          <w:rFonts w:ascii="Lucida Sans" w:hAnsi="Lucida Sans"/>
          <w:sz w:val="22"/>
          <w:szCs w:val="22"/>
          <w:lang w:val="en-IE"/>
        </w:rPr>
        <w:tab/>
        <w:t>Higher Education Authority</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IFRS</w:t>
      </w:r>
      <w:r w:rsidRPr="00F349D0">
        <w:rPr>
          <w:rFonts w:ascii="Lucida Sans" w:hAnsi="Lucida Sans"/>
          <w:sz w:val="22"/>
          <w:szCs w:val="22"/>
          <w:lang w:val="en-IE"/>
        </w:rPr>
        <w:tab/>
      </w:r>
      <w:r w:rsidRPr="00F349D0">
        <w:rPr>
          <w:rFonts w:ascii="Lucida Sans" w:hAnsi="Lucida Sans"/>
          <w:sz w:val="22"/>
          <w:szCs w:val="22"/>
          <w:lang w:val="en-IE"/>
        </w:rPr>
        <w:tab/>
        <w:t>International Financial Reporting Standards</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PI/s</w:t>
      </w:r>
      <w:r w:rsidRPr="00F349D0">
        <w:rPr>
          <w:rFonts w:ascii="Lucida Sans" w:hAnsi="Lucida Sans"/>
          <w:sz w:val="22"/>
          <w:szCs w:val="22"/>
          <w:lang w:val="en-IE"/>
        </w:rPr>
        <w:tab/>
      </w:r>
      <w:r w:rsidRPr="00F349D0">
        <w:rPr>
          <w:rFonts w:ascii="Lucida Sans" w:hAnsi="Lucida Sans"/>
          <w:sz w:val="22"/>
          <w:szCs w:val="22"/>
          <w:lang w:val="en-IE"/>
        </w:rPr>
        <w:tab/>
        <w:t>Principal Investigator/s</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P/O</w:t>
      </w:r>
      <w:r w:rsidRPr="00F349D0">
        <w:rPr>
          <w:rFonts w:ascii="Lucida Sans" w:hAnsi="Lucida Sans"/>
          <w:sz w:val="22"/>
          <w:szCs w:val="22"/>
          <w:lang w:val="en-IE"/>
        </w:rPr>
        <w:tab/>
      </w:r>
      <w:r w:rsidRPr="00F349D0">
        <w:rPr>
          <w:rFonts w:ascii="Lucida Sans" w:hAnsi="Lucida Sans"/>
          <w:sz w:val="22"/>
          <w:szCs w:val="22"/>
          <w:lang w:val="en-IE"/>
        </w:rPr>
        <w:tab/>
        <w:t>Purchase Order</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POE</w:t>
      </w:r>
      <w:r w:rsidRPr="00F349D0">
        <w:rPr>
          <w:rFonts w:ascii="Lucida Sans" w:hAnsi="Lucida Sans"/>
          <w:sz w:val="22"/>
          <w:szCs w:val="22"/>
          <w:lang w:val="en-IE"/>
        </w:rPr>
        <w:tab/>
      </w:r>
      <w:r w:rsidRPr="00F349D0">
        <w:rPr>
          <w:rFonts w:ascii="Lucida Sans" w:hAnsi="Lucida Sans"/>
          <w:sz w:val="22"/>
          <w:szCs w:val="22"/>
          <w:lang w:val="en-IE"/>
        </w:rPr>
        <w:tab/>
        <w:t>Point of Entry (Self-Assessed VAT payment)</w:t>
      </w:r>
    </w:p>
    <w:p w:rsidR="00604555" w:rsidRPr="00F349D0" w:rsidRDefault="00604555" w:rsidP="00604555">
      <w:pPr>
        <w:jc w:val="both"/>
        <w:rPr>
          <w:rFonts w:ascii="Lucida Sans" w:hAnsi="Lucida Sans"/>
          <w:sz w:val="22"/>
          <w:szCs w:val="22"/>
          <w:lang w:val="en-IE"/>
        </w:rPr>
      </w:pPr>
    </w:p>
    <w:p w:rsidR="00604555" w:rsidRPr="00F349D0" w:rsidRDefault="00FC7F33" w:rsidP="008A39DF">
      <w:pPr>
        <w:ind w:left="1134" w:hanging="1134"/>
        <w:rPr>
          <w:rFonts w:ascii="Lucida Sans" w:hAnsi="Lucida Sans"/>
          <w:sz w:val="22"/>
          <w:szCs w:val="22"/>
          <w:lang w:val="en-IE"/>
        </w:rPr>
      </w:pPr>
      <w:r>
        <w:rPr>
          <w:rFonts w:ascii="Lucida Sans" w:hAnsi="Lucida Sans"/>
          <w:sz w:val="22"/>
          <w:szCs w:val="22"/>
          <w:lang w:val="en-IE"/>
        </w:rPr>
        <w:t>POP</w:t>
      </w:r>
      <w:r>
        <w:rPr>
          <w:rFonts w:ascii="Lucida Sans" w:hAnsi="Lucida Sans"/>
          <w:sz w:val="22"/>
          <w:szCs w:val="22"/>
          <w:lang w:val="en-IE"/>
        </w:rPr>
        <w:tab/>
      </w:r>
      <w:r w:rsidR="00604555" w:rsidRPr="00F349D0">
        <w:rPr>
          <w:rFonts w:ascii="Lucida Sans" w:hAnsi="Lucida Sans"/>
          <w:sz w:val="22"/>
          <w:szCs w:val="22"/>
          <w:lang w:val="en-IE"/>
        </w:rPr>
        <w:t xml:space="preserve">Purchase Order Processing: </w:t>
      </w:r>
      <w:r w:rsidR="00B14B28" w:rsidRPr="00F349D0">
        <w:rPr>
          <w:rFonts w:ascii="Lucida Sans" w:hAnsi="Lucida Sans"/>
          <w:sz w:val="22"/>
          <w:szCs w:val="22"/>
          <w:lang w:val="en-IE"/>
        </w:rPr>
        <w:t>Real-time</w:t>
      </w:r>
      <w:r w:rsidR="00604555" w:rsidRPr="00F349D0">
        <w:rPr>
          <w:rFonts w:ascii="Lucida Sans" w:hAnsi="Lucida Sans"/>
          <w:sz w:val="22"/>
          <w:szCs w:val="22"/>
          <w:lang w:val="en-IE"/>
        </w:rPr>
        <w:t xml:space="preserve"> module</w:t>
      </w:r>
      <w:r>
        <w:rPr>
          <w:rFonts w:ascii="Lucida Sans" w:hAnsi="Lucida Sans"/>
          <w:sz w:val="22"/>
          <w:szCs w:val="22"/>
          <w:lang w:val="en-IE"/>
        </w:rPr>
        <w:t xml:space="preserve"> </w:t>
      </w:r>
      <w:r w:rsidR="00604555" w:rsidRPr="00F349D0">
        <w:rPr>
          <w:rFonts w:ascii="Lucida Sans" w:hAnsi="Lucida Sans"/>
          <w:sz w:val="22"/>
          <w:szCs w:val="22"/>
          <w:lang w:val="en-IE"/>
        </w:rPr>
        <w:t>on EFIN system</w:t>
      </w:r>
      <w:r>
        <w:rPr>
          <w:rFonts w:ascii="Lucida Sans" w:hAnsi="Lucida Sans"/>
          <w:sz w:val="22"/>
          <w:szCs w:val="22"/>
          <w:lang w:val="en-IE"/>
        </w:rPr>
        <w:t>, p</w:t>
      </w:r>
      <w:r w:rsidR="00604555" w:rsidRPr="00F349D0">
        <w:rPr>
          <w:rFonts w:ascii="Lucida Sans" w:hAnsi="Lucida Sans"/>
          <w:sz w:val="22"/>
          <w:szCs w:val="22"/>
          <w:lang w:val="en-IE"/>
        </w:rPr>
        <w:t>rocesses purchase orders &amp; suspends them as Commitments or Accruals until</w:t>
      </w:r>
      <w:r>
        <w:rPr>
          <w:rFonts w:ascii="Lucida Sans" w:hAnsi="Lucida Sans"/>
          <w:sz w:val="22"/>
          <w:szCs w:val="22"/>
          <w:lang w:val="en-IE"/>
        </w:rPr>
        <w:t xml:space="preserve"> </w:t>
      </w:r>
      <w:r w:rsidR="00604555" w:rsidRPr="00F349D0">
        <w:rPr>
          <w:rFonts w:ascii="Lucida Sans" w:hAnsi="Lucida Sans"/>
          <w:sz w:val="22"/>
          <w:szCs w:val="22"/>
          <w:lang w:val="en-IE"/>
        </w:rPr>
        <w:t>they are GRN’ed &amp; confirmed</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PRTLI</w:t>
      </w:r>
      <w:r w:rsidRPr="00F349D0">
        <w:rPr>
          <w:rFonts w:ascii="Lucida Sans" w:hAnsi="Lucida Sans"/>
          <w:sz w:val="22"/>
          <w:szCs w:val="22"/>
          <w:lang w:val="en-IE"/>
        </w:rPr>
        <w:tab/>
        <w:t>Programmes for Research in Third Level Institutions</w:t>
      </w: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ab/>
      </w:r>
      <w:r w:rsidRPr="00F349D0">
        <w:rPr>
          <w:rFonts w:ascii="Lucida Sans" w:hAnsi="Lucida Sans"/>
          <w:sz w:val="22"/>
          <w:szCs w:val="22"/>
          <w:lang w:val="en-IE"/>
        </w:rPr>
        <w:tab/>
        <w:t>Cycles 1 – 4: both Recurrent &amp; Capital funding programmes</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RERG</w:t>
      </w:r>
      <w:r w:rsidRPr="00F349D0">
        <w:rPr>
          <w:rFonts w:ascii="Lucida Sans" w:hAnsi="Lucida Sans"/>
          <w:sz w:val="22"/>
          <w:szCs w:val="22"/>
          <w:lang w:val="en-IE"/>
        </w:rPr>
        <w:tab/>
      </w:r>
      <w:r w:rsidRPr="00F349D0">
        <w:rPr>
          <w:rFonts w:ascii="Lucida Sans" w:hAnsi="Lucida Sans"/>
          <w:sz w:val="22"/>
          <w:szCs w:val="22"/>
          <w:lang w:val="en-IE"/>
        </w:rPr>
        <w:tab/>
        <w:t>Research Equipment Renewal Grant</w:t>
      </w: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ab/>
      </w:r>
      <w:r w:rsidRPr="00F349D0">
        <w:rPr>
          <w:rFonts w:ascii="Lucida Sans" w:hAnsi="Lucida Sans"/>
          <w:sz w:val="22"/>
          <w:szCs w:val="22"/>
          <w:lang w:val="en-IE"/>
        </w:rPr>
        <w:tab/>
        <w:t>Funding programme within PRTLI Cycle 4</w:t>
      </w:r>
    </w:p>
    <w:p w:rsidR="00604555" w:rsidRPr="00F349D0" w:rsidRDefault="00604555" w:rsidP="00604555">
      <w:pPr>
        <w:jc w:val="both"/>
        <w:rPr>
          <w:rFonts w:ascii="Lucida Sans" w:hAnsi="Lucida Sans"/>
          <w:sz w:val="22"/>
          <w:szCs w:val="22"/>
          <w:lang w:val="en-IE"/>
        </w:rPr>
      </w:pPr>
    </w:p>
    <w:p w:rsidR="00604555" w:rsidRPr="00F349D0" w:rsidRDefault="00604555" w:rsidP="00604555">
      <w:pPr>
        <w:jc w:val="both"/>
        <w:rPr>
          <w:rFonts w:ascii="Lucida Sans" w:hAnsi="Lucida Sans"/>
          <w:sz w:val="22"/>
          <w:szCs w:val="22"/>
          <w:lang w:val="en-IE"/>
        </w:rPr>
      </w:pPr>
      <w:r w:rsidRPr="00F349D0">
        <w:rPr>
          <w:rFonts w:ascii="Lucida Sans" w:hAnsi="Lucida Sans"/>
          <w:sz w:val="22"/>
          <w:szCs w:val="22"/>
          <w:lang w:val="en-IE"/>
        </w:rPr>
        <w:t>RFES</w:t>
      </w:r>
      <w:r w:rsidRPr="00F349D0">
        <w:rPr>
          <w:rFonts w:ascii="Lucida Sans" w:hAnsi="Lucida Sans"/>
          <w:sz w:val="22"/>
          <w:szCs w:val="22"/>
          <w:lang w:val="en-IE"/>
        </w:rPr>
        <w:tab/>
      </w:r>
      <w:r w:rsidRPr="00F349D0">
        <w:rPr>
          <w:rFonts w:ascii="Lucida Sans" w:hAnsi="Lucida Sans"/>
          <w:sz w:val="22"/>
          <w:szCs w:val="22"/>
          <w:lang w:val="en-IE"/>
        </w:rPr>
        <w:tab/>
        <w:t>Research Facilities Enhancement Scheme</w:t>
      </w:r>
    </w:p>
    <w:p w:rsidR="00604555" w:rsidRPr="00F349D0" w:rsidRDefault="00604555" w:rsidP="00A14EE7">
      <w:pPr>
        <w:jc w:val="both"/>
        <w:rPr>
          <w:rFonts w:ascii="Lucida Sans" w:hAnsi="Lucida Sans" w:cs="Arial"/>
          <w:b/>
          <w:bCs/>
          <w:sz w:val="22"/>
          <w:szCs w:val="22"/>
          <w:lang w:val="en-IE" w:eastAsia="en-GB"/>
        </w:rPr>
      </w:pPr>
      <w:r w:rsidRPr="00F349D0">
        <w:rPr>
          <w:rFonts w:ascii="Lucida Sans" w:hAnsi="Lucida Sans"/>
          <w:sz w:val="22"/>
          <w:szCs w:val="22"/>
          <w:lang w:val="en-IE"/>
        </w:rPr>
        <w:tab/>
      </w:r>
      <w:r w:rsidRPr="00F349D0">
        <w:rPr>
          <w:rFonts w:ascii="Lucida Sans" w:hAnsi="Lucida Sans"/>
          <w:sz w:val="22"/>
          <w:szCs w:val="22"/>
          <w:lang w:val="en-IE"/>
        </w:rPr>
        <w:tab/>
        <w:t>Funding programme within PRTLI Cycle 4</w:t>
      </w:r>
    </w:p>
    <w:p w:rsidR="00604555" w:rsidRPr="00F349D0" w:rsidRDefault="00683248" w:rsidP="00166627">
      <w:pPr>
        <w:pStyle w:val="StyleHeading112ptCustomColorRGB1833825"/>
        <w:rPr>
          <w:rFonts w:ascii="Lucida Sans" w:hAnsi="Lucida Sans"/>
          <w:caps/>
          <w:lang w:val="en-US"/>
        </w:rPr>
      </w:pPr>
      <w:r w:rsidRPr="00F349D0">
        <w:rPr>
          <w:rFonts w:ascii="Lucida Sans" w:hAnsi="Lucida Sans" w:cs="Arial"/>
          <w:b w:val="0"/>
          <w:bCs w:val="0"/>
          <w:color w:val="003366"/>
          <w:kern w:val="0"/>
          <w:sz w:val="22"/>
          <w:szCs w:val="22"/>
          <w:lang w:eastAsia="en-GB"/>
        </w:rPr>
        <w:br w:type="page"/>
      </w:r>
      <w:bookmarkStart w:id="767" w:name="_Toc388449523"/>
      <w:r w:rsidRPr="00F349D0">
        <w:rPr>
          <w:rFonts w:ascii="Lucida Sans" w:hAnsi="Lucida Sans"/>
          <w:caps/>
          <w:lang w:val="en-US"/>
        </w:rPr>
        <w:lastRenderedPageBreak/>
        <w:t>APPENDIX VI: Research project life cycle</w:t>
      </w:r>
      <w:r w:rsidR="00A14EE7">
        <w:rPr>
          <w:rFonts w:ascii="Lucida Sans" w:hAnsi="Lucida Sans"/>
          <w:caps/>
          <w:lang w:val="en-US"/>
        </w:rPr>
        <w:t xml:space="preserve"> WITHIN UCD</w:t>
      </w:r>
      <w:bookmarkEnd w:id="767"/>
    </w:p>
    <w:p w:rsidR="005A13F8" w:rsidRPr="00F349D0" w:rsidRDefault="005A13F8" w:rsidP="003834D3">
      <w:pPr>
        <w:pStyle w:val="StyleHeading2NotItalicCustomColorRGB18338251"/>
      </w:pPr>
      <w:bookmarkStart w:id="768" w:name="_Toc388449524"/>
      <w:r w:rsidRPr="00F349D0">
        <w:t>Stage 1 Finding a Funding Opportunity</w:t>
      </w:r>
      <w:bookmarkEnd w:id="768"/>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 xml:space="preserve">Researchers are notified of funding opportunities by UCD Research. Researchers can be added to distribution lists, </w:t>
      </w:r>
      <w:r w:rsidR="005F2DAA" w:rsidRPr="00F349D0">
        <w:rPr>
          <w:rFonts w:ascii="Lucida Sans" w:hAnsi="Lucida Sans"/>
          <w:sz w:val="22"/>
          <w:szCs w:val="22"/>
        </w:rPr>
        <w:t>to</w:t>
      </w:r>
      <w:r w:rsidRPr="00F349D0">
        <w:rPr>
          <w:rFonts w:ascii="Lucida Sans" w:hAnsi="Lucida Sans"/>
          <w:sz w:val="22"/>
          <w:szCs w:val="22"/>
        </w:rPr>
        <w:t xml:space="preserve"> receive notification of funding opportunities.</w:t>
      </w:r>
    </w:p>
    <w:p w:rsidR="005A13F8" w:rsidRPr="00F349D0" w:rsidRDefault="005A13F8" w:rsidP="005A13F8">
      <w:pPr>
        <w:autoSpaceDE w:val="0"/>
        <w:autoSpaceDN w:val="0"/>
        <w:adjustRightInd w:val="0"/>
        <w:jc w:val="both"/>
        <w:rPr>
          <w:rFonts w:ascii="Lucida Sans" w:hAnsi="Lucida Sans"/>
          <w:sz w:val="22"/>
          <w:szCs w:val="22"/>
        </w:rPr>
      </w:pPr>
    </w:p>
    <w:p w:rsidR="005A13F8" w:rsidRPr="00F349D0" w:rsidRDefault="005A13F8" w:rsidP="005A13F8">
      <w:pPr>
        <w:autoSpaceDE w:val="0"/>
        <w:autoSpaceDN w:val="0"/>
        <w:adjustRightInd w:val="0"/>
        <w:jc w:val="both"/>
        <w:rPr>
          <w:rFonts w:ascii="Lucida Sans" w:hAnsi="Lucida Sans"/>
          <w:b/>
          <w:sz w:val="22"/>
          <w:szCs w:val="22"/>
        </w:rPr>
      </w:pPr>
      <w:r w:rsidRPr="00F349D0">
        <w:rPr>
          <w:rFonts w:ascii="Lucida Sans" w:hAnsi="Lucida Sans"/>
          <w:b/>
          <w:sz w:val="22"/>
          <w:szCs w:val="22"/>
        </w:rPr>
        <w:t>Supports Available</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A listing of all calls for proposals is maintained centrally by the University.  The following contacts can provide further information:</w:t>
      </w:r>
    </w:p>
    <w:p w:rsidR="005A13F8" w:rsidRPr="00F349D0" w:rsidRDefault="005A13F8" w:rsidP="005A13F8">
      <w:pPr>
        <w:autoSpaceDE w:val="0"/>
        <w:autoSpaceDN w:val="0"/>
        <w:adjustRightInd w:val="0"/>
        <w:jc w:val="both"/>
        <w:rPr>
          <w:rFonts w:ascii="Lucida Sans" w:hAnsi="Lucida Sans"/>
          <w:sz w:val="22"/>
          <w:szCs w:val="22"/>
        </w:rPr>
      </w:pPr>
    </w:p>
    <w:tbl>
      <w:tblPr>
        <w:tblW w:w="0" w:type="auto"/>
        <w:tblCellSpacing w:w="0" w:type="dxa"/>
        <w:tblCellMar>
          <w:left w:w="0" w:type="dxa"/>
          <w:right w:w="0" w:type="dxa"/>
        </w:tblCellMar>
        <w:tblLook w:val="00A0" w:firstRow="1" w:lastRow="0" w:firstColumn="1" w:lastColumn="0" w:noHBand="0" w:noVBand="0"/>
      </w:tblPr>
      <w:tblGrid>
        <w:gridCol w:w="5212"/>
        <w:gridCol w:w="557"/>
        <w:gridCol w:w="2127"/>
      </w:tblGrid>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Gillian Boyle, Research Administrator</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xml:space="preserve">4015 </w:t>
            </w:r>
          </w:p>
        </w:tc>
        <w:tc>
          <w:tcPr>
            <w:tcW w:w="0" w:type="auto"/>
            <w:vAlign w:val="center"/>
          </w:tcPr>
          <w:p w:rsidR="005A13F8" w:rsidRPr="00F349D0" w:rsidRDefault="00E610D8" w:rsidP="005A13F8">
            <w:pPr>
              <w:rPr>
                <w:rFonts w:ascii="Lucida Sans" w:hAnsi="Lucida Sans"/>
                <w:sz w:val="22"/>
                <w:szCs w:val="22"/>
              </w:rPr>
            </w:pPr>
            <w:hyperlink r:id="rId130" w:history="1">
              <w:r w:rsidR="005A13F8" w:rsidRPr="00F349D0">
                <w:rPr>
                  <w:rStyle w:val="Hyperlink"/>
                  <w:rFonts w:ascii="Lucida Sans" w:hAnsi="Lucida Sans"/>
                  <w:sz w:val="22"/>
                  <w:szCs w:val="22"/>
                </w:rPr>
                <w:t>gillian.boyle@ucd.ie</w:t>
              </w:r>
            </w:hyperlink>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xml:space="preserve">Maire Coyle, Executive Assistant, UCD Research   </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4018</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rPr>
              <w:t xml:space="preserve"> </w:t>
            </w:r>
            <w:hyperlink r:id="rId131" w:history="1">
              <w:r w:rsidRPr="00F349D0">
                <w:rPr>
                  <w:rStyle w:val="Hyperlink"/>
                  <w:rFonts w:ascii="Lucida Sans" w:hAnsi="Lucida Sans"/>
                  <w:sz w:val="22"/>
                  <w:szCs w:val="22"/>
                </w:rPr>
                <w:t>exec@ucd.ie</w:t>
              </w:r>
            </w:hyperlink>
          </w:p>
        </w:tc>
      </w:tr>
    </w:tbl>
    <w:p w:rsidR="005A13F8" w:rsidRPr="00F349D0" w:rsidRDefault="005A13F8" w:rsidP="005A13F8">
      <w:pPr>
        <w:autoSpaceDE w:val="0"/>
        <w:autoSpaceDN w:val="0"/>
        <w:adjustRightInd w:val="0"/>
        <w:jc w:val="both"/>
        <w:rPr>
          <w:rFonts w:ascii="Lucida Sans" w:hAnsi="Lucida Sans"/>
          <w:sz w:val="22"/>
          <w:szCs w:val="22"/>
        </w:rPr>
      </w:pPr>
    </w:p>
    <w:p w:rsidR="005A13F8" w:rsidRPr="00F349D0" w:rsidRDefault="005A13F8" w:rsidP="003834D3">
      <w:pPr>
        <w:pStyle w:val="StyleHeading2NotItalicCustomColorRGB18338251"/>
      </w:pPr>
      <w:bookmarkStart w:id="769" w:name="_Toc388449525"/>
      <w:r w:rsidRPr="00F349D0">
        <w:t>Stage 2 Prepare a Research Proposal</w:t>
      </w:r>
      <w:bookmarkEnd w:id="769"/>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All research proposals must be approved by UCD Research before being submitted to a funding agenc</w:t>
      </w:r>
      <w:r w:rsidR="00FC7F33">
        <w:rPr>
          <w:rFonts w:ascii="Lucida Sans" w:hAnsi="Lucida Sans"/>
          <w:sz w:val="22"/>
          <w:szCs w:val="22"/>
        </w:rPr>
        <w:t xml:space="preserve">y or sponsor. In some </w:t>
      </w:r>
      <w:r w:rsidR="005F2DAA">
        <w:rPr>
          <w:rFonts w:ascii="Lucida Sans" w:hAnsi="Lucida Sans"/>
          <w:sz w:val="22"/>
          <w:szCs w:val="22"/>
        </w:rPr>
        <w:t>instances,</w:t>
      </w:r>
      <w:r w:rsidRPr="00F349D0">
        <w:rPr>
          <w:rFonts w:ascii="Lucida Sans" w:hAnsi="Lucida Sans"/>
          <w:sz w:val="22"/>
          <w:szCs w:val="22"/>
        </w:rPr>
        <w:t xml:space="preserve"> an electronic submission system is used to submit proposals. This is done centrally by UCD Research. If costing a Postdoctoral Fellow onto a research proposal, please be aware of the </w:t>
      </w:r>
      <w:hyperlink r:id="rId132" w:history="1">
        <w:r w:rsidRPr="00F349D0">
          <w:rPr>
            <w:rFonts w:ascii="Lucida Sans" w:hAnsi="Lucida Sans"/>
            <w:sz w:val="22"/>
            <w:szCs w:val="22"/>
          </w:rPr>
          <w:t>Postdoctoral Fellows Contract Management Policy</w:t>
        </w:r>
      </w:hyperlink>
      <w:r w:rsidRPr="00F349D0">
        <w:rPr>
          <w:rFonts w:ascii="Lucida Sans" w:hAnsi="Lucida Sans"/>
          <w:sz w:val="22"/>
          <w:szCs w:val="22"/>
        </w:rPr>
        <w:t xml:space="preserve"> which covers standard and non-standard (&lt;23 months) duration employment contracts.</w:t>
      </w:r>
    </w:p>
    <w:p w:rsidR="005A13F8" w:rsidRPr="00F349D0" w:rsidRDefault="005A13F8" w:rsidP="005A13F8">
      <w:pPr>
        <w:autoSpaceDE w:val="0"/>
        <w:autoSpaceDN w:val="0"/>
        <w:adjustRightInd w:val="0"/>
        <w:jc w:val="both"/>
        <w:rPr>
          <w:rFonts w:ascii="Lucida Sans" w:hAnsi="Lucida Sans"/>
          <w:sz w:val="22"/>
          <w:szCs w:val="22"/>
        </w:rPr>
      </w:pP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THE FOLLOWING CONSIDERATIONS SHOULD BE TAKEN ACCOUNT OF:</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 xml:space="preserve">Whether your research needs ethical approval? </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 xml:space="preserve">Are there any potential Intellectual Property issues such as publishing rights or ownership of any IP resulting from this research? </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Any VAT implications?</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Overheads in the requested budget?</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 xml:space="preserve">Whether this research falls into the category of research consultancy? </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 xml:space="preserve">There are three scenarios by which researchers can apply for research funding. These are described below. </w:t>
      </w:r>
    </w:p>
    <w:p w:rsidR="005A13F8" w:rsidRPr="00F349D0" w:rsidRDefault="005A13F8" w:rsidP="005A13F8">
      <w:pPr>
        <w:autoSpaceDE w:val="0"/>
        <w:autoSpaceDN w:val="0"/>
        <w:adjustRightInd w:val="0"/>
        <w:jc w:val="both"/>
        <w:rPr>
          <w:rFonts w:ascii="Lucida Sans" w:hAnsi="Lucida Sans"/>
          <w:sz w:val="22"/>
          <w:szCs w:val="22"/>
        </w:rPr>
      </w:pPr>
    </w:p>
    <w:p w:rsidR="005A13F8" w:rsidRPr="00F349D0" w:rsidRDefault="005A13F8" w:rsidP="005A13F8">
      <w:pPr>
        <w:pBdr>
          <w:bottom w:val="single" w:sz="4" w:space="1" w:color="auto"/>
        </w:pBdr>
        <w:autoSpaceDE w:val="0"/>
        <w:autoSpaceDN w:val="0"/>
        <w:adjustRightInd w:val="0"/>
        <w:jc w:val="both"/>
        <w:rPr>
          <w:rFonts w:ascii="Lucida Sans" w:hAnsi="Lucida Sans"/>
          <w:sz w:val="22"/>
          <w:szCs w:val="22"/>
        </w:rPr>
      </w:pPr>
      <w:r w:rsidRPr="00F349D0">
        <w:rPr>
          <w:rFonts w:ascii="Lucida Sans" w:hAnsi="Lucida Sans"/>
          <w:sz w:val="22"/>
          <w:szCs w:val="22"/>
        </w:rPr>
        <w:t>A. Peer-Reviewed Competitive Proposal</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 xml:space="preserve">There are a number of funding agencies and sponsors that provide funding to UCD for research projects. Most often, this funding is awarded following a peer-review competitive process, whereby the researcher submits a proposal and a review panel is convened to determine the outcome. </w:t>
      </w:r>
    </w:p>
    <w:p w:rsidR="005A13F8" w:rsidRPr="00F349D0" w:rsidRDefault="005A13F8" w:rsidP="005A13F8">
      <w:pPr>
        <w:pBdr>
          <w:bottom w:val="single" w:sz="4" w:space="1" w:color="auto"/>
        </w:pBdr>
        <w:autoSpaceDE w:val="0"/>
        <w:autoSpaceDN w:val="0"/>
        <w:adjustRightInd w:val="0"/>
        <w:jc w:val="both"/>
        <w:rPr>
          <w:rFonts w:ascii="Lucida Sans" w:hAnsi="Lucida Sans"/>
          <w:sz w:val="22"/>
          <w:szCs w:val="22"/>
        </w:rPr>
      </w:pPr>
      <w:r w:rsidRPr="00F349D0">
        <w:rPr>
          <w:rFonts w:ascii="Lucida Sans" w:hAnsi="Lucida Sans"/>
          <w:sz w:val="22"/>
          <w:szCs w:val="22"/>
        </w:rPr>
        <w:t>B. University Research Consultancy</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 xml:space="preserve">UCD researchers are permitted to engage in external University research consultancy. Sometimes, researchers are approached by sponsors and asked to engage in this type of research. They may be asked to review some work, write a review, or make an assessment based on their research knowledge and experience. The amount of time taken to complete a University research consultancy project can vary from a couple of weeks to </w:t>
      </w:r>
      <w:r w:rsidR="005F2DAA" w:rsidRPr="00F349D0">
        <w:rPr>
          <w:rFonts w:ascii="Lucida Sans" w:hAnsi="Lucida Sans"/>
          <w:sz w:val="22"/>
          <w:szCs w:val="22"/>
        </w:rPr>
        <w:t>several</w:t>
      </w:r>
      <w:r w:rsidRPr="00F349D0">
        <w:rPr>
          <w:rFonts w:ascii="Lucida Sans" w:hAnsi="Lucida Sans"/>
          <w:sz w:val="22"/>
          <w:szCs w:val="22"/>
        </w:rPr>
        <w:t xml:space="preserve"> months or years. The researcher must ensure that a legal contract or research agreement is drawn up between the University/the researcher and the funding agency or sponsor. Further, most of these research projects will be subject to VAT. </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Approval for University research consultancy is sought from the Vice-President for Staff and is given provided that:</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The activities are related to the academic and professional interests of staff</w:t>
      </w:r>
      <w:r w:rsidR="00CB07B1">
        <w:rPr>
          <w:rFonts w:ascii="Lucida Sans" w:hAnsi="Lucida Sans"/>
          <w:sz w:val="22"/>
          <w:szCs w:val="22"/>
        </w:rPr>
        <w:t>.</w:t>
      </w:r>
      <w:r w:rsidRPr="00F349D0">
        <w:rPr>
          <w:rFonts w:ascii="Lucida Sans" w:hAnsi="Lucida Sans"/>
          <w:sz w:val="22"/>
          <w:szCs w:val="22"/>
        </w:rPr>
        <w:t xml:space="preserve"> </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External activities do not exceed two sessions per week, or 20% of working time</w:t>
      </w:r>
      <w:r w:rsidR="00CB07B1">
        <w:rPr>
          <w:rFonts w:ascii="Lucida Sans" w:hAnsi="Lucida Sans"/>
          <w:sz w:val="22"/>
          <w:szCs w:val="22"/>
        </w:rPr>
        <w:t>.</w:t>
      </w:r>
      <w:r w:rsidRPr="00F349D0">
        <w:rPr>
          <w:rFonts w:ascii="Lucida Sans" w:hAnsi="Lucida Sans"/>
          <w:sz w:val="22"/>
          <w:szCs w:val="22"/>
        </w:rPr>
        <w:t xml:space="preserve"> </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lastRenderedPageBreak/>
        <w:t>External activities do not interfere with the performance of normal academic duties and are recommended by the Head of School</w:t>
      </w:r>
      <w:r w:rsidR="00CB07B1">
        <w:rPr>
          <w:rFonts w:ascii="Lucida Sans" w:hAnsi="Lucida Sans"/>
          <w:sz w:val="22"/>
          <w:szCs w:val="22"/>
        </w:rPr>
        <w:t>.</w:t>
      </w:r>
      <w:r w:rsidRPr="00F349D0">
        <w:rPr>
          <w:rFonts w:ascii="Lucida Sans" w:hAnsi="Lucida Sans"/>
          <w:sz w:val="22"/>
          <w:szCs w:val="22"/>
        </w:rPr>
        <w:t xml:space="preserve"> </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 xml:space="preserve">Researchers are required to complete a </w:t>
      </w:r>
      <w:hyperlink r:id="rId133" w:tgtFrame="_blank" w:history="1">
        <w:r w:rsidRPr="00F349D0">
          <w:rPr>
            <w:rFonts w:ascii="Lucida Sans" w:hAnsi="Lucida Sans"/>
            <w:sz w:val="22"/>
            <w:szCs w:val="22"/>
          </w:rPr>
          <w:t>Request for Approval form</w:t>
        </w:r>
      </w:hyperlink>
      <w:r w:rsidRPr="00F349D0">
        <w:rPr>
          <w:rFonts w:ascii="Lucida Sans" w:hAnsi="Lucida Sans"/>
          <w:sz w:val="22"/>
          <w:szCs w:val="22"/>
        </w:rPr>
        <w:t xml:space="preserve">. Any researcher who wishes to receive a payment from a research consultancy project should complete the </w:t>
      </w:r>
      <w:hyperlink r:id="rId134" w:tgtFrame="_blank" w:history="1">
        <w:r w:rsidRPr="00F349D0">
          <w:rPr>
            <w:rFonts w:ascii="Lucida Sans" w:hAnsi="Lucida Sans"/>
            <w:sz w:val="22"/>
            <w:szCs w:val="22"/>
          </w:rPr>
          <w:t>Request for Payment from a Consultancy Project</w:t>
        </w:r>
      </w:hyperlink>
      <w:r w:rsidRPr="00F349D0">
        <w:rPr>
          <w:rFonts w:ascii="Lucida Sans" w:hAnsi="Lucida Sans"/>
          <w:sz w:val="22"/>
          <w:szCs w:val="22"/>
        </w:rPr>
        <w:t xml:space="preserve">. Full-time members of the Academic Staff are required to complete an </w:t>
      </w:r>
      <w:hyperlink r:id="rId135" w:tgtFrame="_blank" w:history="1">
        <w:r w:rsidRPr="00F349D0">
          <w:rPr>
            <w:rFonts w:ascii="Lucida Sans" w:hAnsi="Lucida Sans"/>
            <w:sz w:val="22"/>
            <w:szCs w:val="22"/>
          </w:rPr>
          <w:t>Annual Return form</w:t>
        </w:r>
      </w:hyperlink>
      <w:r w:rsidRPr="00F349D0">
        <w:rPr>
          <w:rFonts w:ascii="Lucida Sans" w:hAnsi="Lucida Sans"/>
          <w:sz w:val="22"/>
          <w:szCs w:val="22"/>
        </w:rPr>
        <w:t xml:space="preserve"> to their College Principal, stating whether or not they have engaged in (or continue to engage in) external remunerated activities.</w:t>
      </w:r>
    </w:p>
    <w:p w:rsidR="005A13F8" w:rsidRPr="00F349D0" w:rsidRDefault="005A13F8" w:rsidP="005A13F8">
      <w:pPr>
        <w:pBdr>
          <w:bottom w:val="single" w:sz="4" w:space="1" w:color="auto"/>
        </w:pBdr>
        <w:autoSpaceDE w:val="0"/>
        <w:autoSpaceDN w:val="0"/>
        <w:adjustRightInd w:val="0"/>
        <w:jc w:val="both"/>
        <w:rPr>
          <w:rFonts w:ascii="Lucida Sans" w:hAnsi="Lucida Sans"/>
          <w:sz w:val="22"/>
          <w:szCs w:val="22"/>
        </w:rPr>
      </w:pPr>
      <w:r w:rsidRPr="00F349D0">
        <w:rPr>
          <w:rFonts w:ascii="Lucida Sans" w:hAnsi="Lucida Sans"/>
          <w:sz w:val="22"/>
          <w:szCs w:val="22"/>
        </w:rPr>
        <w:t>C. Other Research Projects</w:t>
      </w:r>
    </w:p>
    <w:p w:rsidR="005A13F8" w:rsidRPr="00F349D0" w:rsidRDefault="005A13F8" w:rsidP="005A13F8">
      <w:pPr>
        <w:autoSpaceDE w:val="0"/>
        <w:autoSpaceDN w:val="0"/>
        <w:adjustRightInd w:val="0"/>
        <w:jc w:val="both"/>
        <w:rPr>
          <w:rFonts w:ascii="Lucida Sans" w:hAnsi="Lucida Sans"/>
          <w:sz w:val="22"/>
          <w:szCs w:val="22"/>
        </w:rPr>
      </w:pPr>
      <w:r w:rsidRPr="00F349D0">
        <w:rPr>
          <w:rFonts w:ascii="Lucida Sans" w:hAnsi="Lucida Sans"/>
          <w:sz w:val="22"/>
          <w:szCs w:val="22"/>
        </w:rPr>
        <w:t>Sometimes researchers engage in research projects with sponsors where there has been no competitive process. Instead, there is an understanding between the researcher and the sponsor that the researcher will carry out research as per terms and conditions set out by the sponsor. A research agreement, or legal contract, must be drawn up between the University/the researcher and the funding agency or sponsor.</w:t>
      </w:r>
    </w:p>
    <w:p w:rsidR="005A13F8" w:rsidRPr="00F349D0" w:rsidRDefault="005A13F8" w:rsidP="003834D3">
      <w:pPr>
        <w:pStyle w:val="StyleHeading2NotItalicCustomColorRGB18338251"/>
      </w:pPr>
      <w:bookmarkStart w:id="770" w:name="_Toc388449526"/>
      <w:r w:rsidRPr="00F349D0">
        <w:t>Stage 3 Register a Research Grant</w:t>
      </w:r>
      <w:bookmarkEnd w:id="770"/>
    </w:p>
    <w:p w:rsidR="005A13F8" w:rsidRPr="00F349D0" w:rsidRDefault="005A13F8" w:rsidP="005A13F8">
      <w:pPr>
        <w:rPr>
          <w:rFonts w:ascii="Lucida Sans" w:hAnsi="Lucida Sans"/>
          <w:sz w:val="22"/>
          <w:szCs w:val="22"/>
        </w:rPr>
      </w:pPr>
      <w:r w:rsidRPr="00F349D0">
        <w:rPr>
          <w:rFonts w:ascii="Lucida Sans" w:hAnsi="Lucida Sans"/>
          <w:sz w:val="22"/>
          <w:szCs w:val="22"/>
        </w:rPr>
        <w:t>All external funding awarded to UCD researchers must be administered through a research account. Once set up this individual research account records the project budget and assists the researcher in tracking all expenditure over the lifetime of the grant. The research project cannot be mobilised until the grant is set up within the University and a research code is assigned.</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i/>
          <w:sz w:val="22"/>
          <w:szCs w:val="22"/>
        </w:rPr>
      </w:pPr>
      <w:r w:rsidRPr="00F349D0">
        <w:rPr>
          <w:rFonts w:ascii="Lucida Sans" w:hAnsi="Lucida Sans"/>
          <w:i/>
          <w:sz w:val="22"/>
          <w:szCs w:val="22"/>
        </w:rPr>
        <w:t>Step 1: Request a Grant Registration Form (GRF)</w:t>
      </w:r>
    </w:p>
    <w:p w:rsidR="005A13F8" w:rsidRPr="00F349D0" w:rsidRDefault="005A13F8" w:rsidP="005A13F8">
      <w:pPr>
        <w:rPr>
          <w:rFonts w:ascii="Lucida Sans" w:hAnsi="Lucida Sans"/>
          <w:sz w:val="22"/>
          <w:szCs w:val="22"/>
        </w:rPr>
      </w:pPr>
      <w:r w:rsidRPr="00F349D0">
        <w:rPr>
          <w:rFonts w:ascii="Lucida Sans" w:hAnsi="Lucida Sans"/>
          <w:sz w:val="22"/>
          <w:szCs w:val="22"/>
        </w:rPr>
        <w:t>The UCD Grant Registration Form (GRF) is the internal form used to record all the relevant details of an award.  This form is available from UCD Research Services.</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The following documents are required </w:t>
      </w:r>
      <w:r w:rsidR="005F2DAA" w:rsidRPr="00F349D0">
        <w:rPr>
          <w:rFonts w:ascii="Lucida Sans" w:hAnsi="Lucida Sans"/>
          <w:sz w:val="22"/>
          <w:szCs w:val="22"/>
        </w:rPr>
        <w:t>to</w:t>
      </w:r>
      <w:r w:rsidRPr="00F349D0">
        <w:rPr>
          <w:rFonts w:ascii="Lucida Sans" w:hAnsi="Lucida Sans"/>
          <w:sz w:val="22"/>
          <w:szCs w:val="22"/>
        </w:rPr>
        <w:t xml:space="preserve"> register a research grant:</w:t>
      </w:r>
    </w:p>
    <w:p w:rsidR="005A13F8" w:rsidRPr="00F349D0" w:rsidRDefault="005A13F8" w:rsidP="005A13F8">
      <w:pPr>
        <w:rPr>
          <w:rFonts w:ascii="Lucida Sans" w:hAnsi="Lucida Sans"/>
          <w:sz w:val="22"/>
          <w:szCs w:val="22"/>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323"/>
        <w:gridCol w:w="7305"/>
      </w:tblGrid>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b/>
                <w:bCs/>
                <w:sz w:val="22"/>
                <w:szCs w:val="22"/>
              </w:rPr>
              <w:t>Document</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b/>
                <w:bCs/>
                <w:sz w:val="22"/>
                <w:szCs w:val="22"/>
              </w:rPr>
              <w:t>Details</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Proposal</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Original proposal submitted to funding agency or sponsor (including budgetary details)</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Letter of Offer/Acceptance Certificate</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Received from funding agency or sponsor</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xml:space="preserve">Awarded Budget </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xml:space="preserve">The final budget as agreed with the funding agency or sponsor.  This is normally outlined in Letter of Offer or in annexes to this letter.  In some </w:t>
            </w:r>
            <w:r w:rsidR="005F2DAA" w:rsidRPr="00F349D0">
              <w:rPr>
                <w:rFonts w:ascii="Lucida Sans" w:hAnsi="Lucida Sans"/>
                <w:sz w:val="22"/>
                <w:szCs w:val="22"/>
              </w:rPr>
              <w:t>cases,</w:t>
            </w:r>
            <w:r w:rsidRPr="00F349D0">
              <w:rPr>
                <w:rFonts w:ascii="Lucida Sans" w:hAnsi="Lucida Sans"/>
                <w:sz w:val="22"/>
                <w:szCs w:val="22"/>
              </w:rPr>
              <w:t xml:space="preserve"> the researcher must prepare a budgetary spreadsheet informing the funding agency or sponsor of how the award will be spent. </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Terms and Conditions of Award</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From funding agency or sponsor (if not available on their website)</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Completed Grant Registration Form</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Request from UCD Research Services</w:t>
            </w:r>
          </w:p>
        </w:tc>
      </w:tr>
    </w:tbl>
    <w:p w:rsidR="005A13F8" w:rsidRPr="00F349D0" w:rsidRDefault="005A13F8" w:rsidP="005A13F8">
      <w:pPr>
        <w:rPr>
          <w:rFonts w:ascii="Lucida Sans" w:hAnsi="Lucida Sans"/>
          <w:sz w:val="22"/>
          <w:szCs w:val="22"/>
        </w:rPr>
      </w:pPr>
      <w:r w:rsidRPr="00F349D0">
        <w:rPr>
          <w:rFonts w:ascii="Lucida Sans" w:hAnsi="Lucida Sans"/>
          <w:sz w:val="22"/>
          <w:szCs w:val="22"/>
        </w:rPr>
        <w:t>In addition, more complex awards involving industry sponsors or external (incl. industry) partners may require the following:</w:t>
      </w:r>
    </w:p>
    <w:p w:rsidR="005A13F8" w:rsidRPr="00F349D0" w:rsidRDefault="005A13F8" w:rsidP="005A13F8">
      <w:pPr>
        <w:rPr>
          <w:rFonts w:ascii="Lucida Sans" w:hAnsi="Lucida Sans"/>
          <w:sz w:val="22"/>
          <w:szCs w:val="22"/>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28"/>
        <w:gridCol w:w="3300"/>
      </w:tblGrid>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b/>
                <w:bCs/>
                <w:sz w:val="22"/>
                <w:szCs w:val="22"/>
              </w:rPr>
              <w:t>Document</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b/>
                <w:bCs/>
                <w:sz w:val="22"/>
                <w:szCs w:val="22"/>
              </w:rPr>
              <w:t>Details</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lastRenderedPageBreak/>
              <w:t>A research agreement or contract including all appendices and sections completed</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Contact UCD Research Services for details</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All subsidiary appendices, sub-contracting agreements (if applicable).</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Contact UCD Research Services for details</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Consortium Agreements (if applicable)</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Contact UCD Research Services for details</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b/>
                <w:bCs/>
                <w:sz w:val="22"/>
                <w:szCs w:val="22"/>
              </w:rPr>
              <w:t>EU</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Consortium Agreements, Grant Preparation Forms, Grant Agreement, All Annexes</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Contact the OFRSS for details</w:t>
            </w:r>
          </w:p>
        </w:tc>
      </w:tr>
      <w:tr w:rsidR="005A13F8" w:rsidRPr="00F349D0" w:rsidTr="005A13F8">
        <w:trPr>
          <w:tblCellSpacing w:w="0" w:type="dxa"/>
        </w:trPr>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c>
          <w:tcPr>
            <w:tcW w:w="0" w:type="auto"/>
            <w:vAlign w:val="center"/>
          </w:tcPr>
          <w:p w:rsidR="005A13F8" w:rsidRPr="00F349D0" w:rsidRDefault="005A13F8" w:rsidP="005A13F8">
            <w:pPr>
              <w:rPr>
                <w:rFonts w:ascii="Lucida Sans" w:hAnsi="Lucida Sans"/>
                <w:sz w:val="22"/>
                <w:szCs w:val="22"/>
              </w:rPr>
            </w:pPr>
            <w:r w:rsidRPr="00F349D0">
              <w:rPr>
                <w:rFonts w:ascii="Lucida Sans" w:hAnsi="Lucida Sans"/>
                <w:sz w:val="22"/>
                <w:szCs w:val="22"/>
              </w:rPr>
              <w:t> </w:t>
            </w:r>
          </w:p>
        </w:tc>
      </w:tr>
    </w:tbl>
    <w:p w:rsidR="005A13F8" w:rsidRPr="00F349D0" w:rsidRDefault="005A13F8" w:rsidP="005A13F8">
      <w:pPr>
        <w:rPr>
          <w:rFonts w:ascii="Lucida Sans" w:hAnsi="Lucida Sans"/>
          <w:sz w:val="22"/>
          <w:szCs w:val="22"/>
        </w:rPr>
      </w:pPr>
      <w:r w:rsidRPr="00F349D0">
        <w:rPr>
          <w:rFonts w:ascii="Lucida Sans" w:hAnsi="Lucida Sans"/>
          <w:sz w:val="22"/>
          <w:szCs w:val="22"/>
        </w:rPr>
        <w:t>Both the Corporate &amp; Legal Affairs Office and Nova UCD are involved in the drafting or reviewing of these research agreements or contracts. UCD Research Services can assist the researcher with this process.</w:t>
      </w:r>
    </w:p>
    <w:p w:rsidR="005A13F8" w:rsidRPr="00F349D0" w:rsidRDefault="005A13F8" w:rsidP="005A13F8">
      <w:pPr>
        <w:rPr>
          <w:rFonts w:ascii="Lucida Sans" w:hAnsi="Lucida Sans"/>
          <w:sz w:val="22"/>
          <w:szCs w:val="22"/>
        </w:rPr>
      </w:pPr>
      <w:r w:rsidRPr="00F349D0">
        <w:rPr>
          <w:rFonts w:ascii="Lucida Sans" w:hAnsi="Lucida Sans"/>
          <w:sz w:val="22"/>
          <w:szCs w:val="22"/>
        </w:rPr>
        <w:t> </w:t>
      </w:r>
    </w:p>
    <w:p w:rsidR="005A13F8" w:rsidRPr="00F349D0" w:rsidRDefault="005A13F8" w:rsidP="005A13F8">
      <w:pPr>
        <w:rPr>
          <w:rFonts w:ascii="Lucida Sans" w:hAnsi="Lucida Sans"/>
          <w:i/>
          <w:sz w:val="22"/>
          <w:szCs w:val="22"/>
        </w:rPr>
      </w:pPr>
      <w:r w:rsidRPr="00F349D0">
        <w:rPr>
          <w:rFonts w:ascii="Lucida Sans" w:hAnsi="Lucida Sans"/>
          <w:i/>
          <w:sz w:val="22"/>
          <w:szCs w:val="22"/>
        </w:rPr>
        <w:t>Step 2: Completing the Grant Registration Form (GRF)</w:t>
      </w:r>
    </w:p>
    <w:p w:rsidR="005A13F8" w:rsidRPr="00F349D0" w:rsidRDefault="005A13F8" w:rsidP="005A13F8">
      <w:pPr>
        <w:rPr>
          <w:rFonts w:ascii="Lucida Sans" w:hAnsi="Lucida Sans"/>
          <w:sz w:val="22"/>
          <w:szCs w:val="22"/>
        </w:rPr>
      </w:pPr>
      <w:r w:rsidRPr="00F349D0">
        <w:rPr>
          <w:rFonts w:ascii="Lucida Sans" w:hAnsi="Lucida Sans"/>
          <w:sz w:val="22"/>
          <w:szCs w:val="22"/>
        </w:rPr>
        <w:t>The researcher is required to provide details of the award, including budget breakdown, start and end dates, all partners/collaborators, number of staff or students recruited to work on the project and ethical approval or exemption required.</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The specific details recorded on the GRF (i.e. start and end dates, budget etc.) </w:t>
      </w:r>
      <w:r w:rsidRPr="00F349D0">
        <w:rPr>
          <w:rFonts w:ascii="Lucida Sans" w:hAnsi="Lucida Sans"/>
          <w:i/>
          <w:iCs/>
          <w:sz w:val="22"/>
          <w:szCs w:val="22"/>
        </w:rPr>
        <w:t>must</w:t>
      </w:r>
      <w:r w:rsidRPr="00F349D0">
        <w:rPr>
          <w:rFonts w:ascii="Lucida Sans" w:hAnsi="Lucida Sans"/>
          <w:sz w:val="22"/>
          <w:szCs w:val="22"/>
        </w:rPr>
        <w:t xml:space="preserve"> match the letter of offer issued by the funding body or sponsor.</w:t>
      </w:r>
    </w:p>
    <w:p w:rsidR="005A13F8" w:rsidRPr="00F349D0" w:rsidRDefault="005A13F8" w:rsidP="005A13F8">
      <w:pPr>
        <w:rPr>
          <w:rFonts w:ascii="Lucida Sans" w:hAnsi="Lucida Sans"/>
          <w:sz w:val="22"/>
          <w:szCs w:val="22"/>
        </w:rPr>
      </w:pPr>
      <w:r w:rsidRPr="00F349D0">
        <w:rPr>
          <w:rFonts w:ascii="Lucida Sans" w:hAnsi="Lucida Sans"/>
          <w:sz w:val="22"/>
          <w:szCs w:val="22"/>
        </w:rPr>
        <w:t> </w:t>
      </w:r>
    </w:p>
    <w:p w:rsidR="005A13F8" w:rsidRPr="00F349D0" w:rsidRDefault="005A13F8" w:rsidP="005A13F8">
      <w:pPr>
        <w:rPr>
          <w:rFonts w:ascii="Lucida Sans" w:hAnsi="Lucida Sans"/>
          <w:i/>
          <w:sz w:val="22"/>
          <w:szCs w:val="22"/>
        </w:rPr>
      </w:pPr>
      <w:r w:rsidRPr="00F349D0">
        <w:rPr>
          <w:rFonts w:ascii="Lucida Sans" w:hAnsi="Lucida Sans"/>
          <w:i/>
          <w:sz w:val="22"/>
          <w:szCs w:val="22"/>
        </w:rPr>
        <w:t>Step 3: Set up of Research Award</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Once all documentation has been submitted and the GRF has been reviewed by the </w:t>
      </w:r>
      <w:hyperlink r:id="rId136" w:tgtFrame="_blank" w:history="1">
        <w:r w:rsidRPr="00F349D0">
          <w:rPr>
            <w:rFonts w:ascii="Lucida Sans" w:hAnsi="Lucida Sans"/>
            <w:sz w:val="22"/>
            <w:szCs w:val="22"/>
          </w:rPr>
          <w:t>Research Finance Office</w:t>
        </w:r>
      </w:hyperlink>
      <w:r w:rsidRPr="00F349D0">
        <w:rPr>
          <w:rFonts w:ascii="Lucida Sans" w:hAnsi="Lucida Sans"/>
          <w:sz w:val="22"/>
          <w:szCs w:val="22"/>
        </w:rPr>
        <w:t>, a research account can be set up to administer the transfer of funds from the funding agency or sponsor.</w:t>
      </w:r>
    </w:p>
    <w:p w:rsidR="005A13F8" w:rsidRPr="00F349D0" w:rsidRDefault="005A13F8" w:rsidP="005A13F8">
      <w:pPr>
        <w:rPr>
          <w:rFonts w:ascii="Lucida Sans" w:hAnsi="Lucida Sans"/>
          <w:sz w:val="22"/>
          <w:szCs w:val="22"/>
        </w:rPr>
      </w:pPr>
      <w:r w:rsidRPr="00F349D0">
        <w:rPr>
          <w:rFonts w:ascii="Lucida Sans" w:hAnsi="Lucida Sans"/>
          <w:sz w:val="22"/>
          <w:szCs w:val="22"/>
        </w:rPr>
        <w:t>UCD Research Services will contact the researcher with the research account number once the account has been activated and spending can commence.</w:t>
      </w:r>
    </w:p>
    <w:p w:rsidR="005A13F8" w:rsidRPr="00F349D0" w:rsidRDefault="005A13F8" w:rsidP="005A13F8">
      <w:pPr>
        <w:rPr>
          <w:rFonts w:ascii="Lucida Sans" w:hAnsi="Lucida Sans"/>
          <w:sz w:val="22"/>
          <w:szCs w:val="22"/>
        </w:rPr>
      </w:pPr>
      <w:r w:rsidRPr="00F349D0">
        <w:rPr>
          <w:rFonts w:ascii="Lucida Sans" w:hAnsi="Lucida Sans"/>
          <w:sz w:val="22"/>
          <w:szCs w:val="22"/>
        </w:rPr>
        <w:t> </w:t>
      </w:r>
    </w:p>
    <w:p w:rsidR="005A13F8" w:rsidRPr="00F349D0" w:rsidRDefault="005A13F8" w:rsidP="005A13F8">
      <w:pPr>
        <w:rPr>
          <w:rFonts w:ascii="Lucida Sans" w:hAnsi="Lucida Sans"/>
          <w:i/>
          <w:sz w:val="22"/>
          <w:szCs w:val="22"/>
        </w:rPr>
      </w:pPr>
      <w:r w:rsidRPr="00F349D0">
        <w:rPr>
          <w:rFonts w:ascii="Lucida Sans" w:hAnsi="Lucida Sans"/>
          <w:i/>
          <w:sz w:val="22"/>
          <w:szCs w:val="22"/>
        </w:rPr>
        <w:t>Step 4: Formal Grant Acceptance</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Once all reviews have been carried out and the relevant signatures obtained, the grant, and research agreement or contract (if applicable), will be signed and returned to the funding agency or sponsor. This acceptance of the award serves as the official contract between the University and the funding agency or sponsor. </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Awards made by </w:t>
      </w:r>
      <w:hyperlink r:id="rId137" w:tgtFrame="_blank" w:history="1">
        <w:r w:rsidRPr="00F349D0">
          <w:rPr>
            <w:rFonts w:ascii="Lucida Sans" w:hAnsi="Lucida Sans"/>
            <w:sz w:val="22"/>
            <w:szCs w:val="22"/>
          </w:rPr>
          <w:t>Science Foundation Ireland (SFI)</w:t>
        </w:r>
      </w:hyperlink>
      <w:r w:rsidRPr="00F349D0">
        <w:rPr>
          <w:rFonts w:ascii="Lucida Sans" w:hAnsi="Lucida Sans"/>
          <w:sz w:val="22"/>
          <w:szCs w:val="22"/>
        </w:rPr>
        <w:t xml:space="preserve"> and the </w:t>
      </w:r>
      <w:hyperlink r:id="rId138" w:tgtFrame="_blank" w:history="1">
        <w:r w:rsidRPr="00F349D0">
          <w:rPr>
            <w:rFonts w:ascii="Lucida Sans" w:hAnsi="Lucida Sans"/>
            <w:sz w:val="22"/>
            <w:szCs w:val="22"/>
          </w:rPr>
          <w:t>Health Research Board (HRB)</w:t>
        </w:r>
      </w:hyperlink>
      <w:r w:rsidRPr="00F349D0">
        <w:rPr>
          <w:rFonts w:ascii="Lucida Sans" w:hAnsi="Lucida Sans"/>
          <w:sz w:val="22"/>
          <w:szCs w:val="22"/>
        </w:rPr>
        <w:t xml:space="preserve"> are an exception to the above.  These funding agencies require the acceptance certificate to be returned to their offices within five working days of the date on the letter of offer.  As such, acceptance certificates issued by SFI and HRB are signed and returned before a review takes place and the research account is set up.  </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sz w:val="22"/>
          <w:szCs w:val="22"/>
        </w:rPr>
      </w:pPr>
      <w:r w:rsidRPr="00F349D0">
        <w:rPr>
          <w:rFonts w:ascii="Lucida Sans" w:hAnsi="Lucida Sans"/>
          <w:sz w:val="22"/>
          <w:szCs w:val="22"/>
        </w:rPr>
        <w:t>This contract (or Letter of Offer) from the funding agency or sponsor is signed by the Head of Financial Management (Donal Doolan), on behalf of the Vice-President for Finance. This formal acceptance of the award is arranged through UCD Research Services.</w:t>
      </w:r>
    </w:p>
    <w:p w:rsidR="005A13F8" w:rsidRDefault="005A13F8" w:rsidP="005A13F8">
      <w:pPr>
        <w:rPr>
          <w:rFonts w:ascii="Lucida Sans" w:hAnsi="Lucida Sans"/>
          <w:sz w:val="22"/>
          <w:szCs w:val="22"/>
        </w:rPr>
      </w:pPr>
      <w:r w:rsidRPr="00F349D0">
        <w:rPr>
          <w:rFonts w:ascii="Lucida Sans" w:hAnsi="Lucida Sans"/>
          <w:sz w:val="22"/>
          <w:szCs w:val="22"/>
        </w:rPr>
        <w:t> </w:t>
      </w:r>
    </w:p>
    <w:p w:rsidR="005A13F8" w:rsidRPr="00F349D0" w:rsidRDefault="005A13F8" w:rsidP="005A13F8">
      <w:pPr>
        <w:rPr>
          <w:rFonts w:ascii="Lucida Sans" w:hAnsi="Lucida Sans"/>
          <w:i/>
          <w:sz w:val="22"/>
          <w:szCs w:val="22"/>
        </w:rPr>
      </w:pPr>
      <w:r w:rsidRPr="00F349D0">
        <w:rPr>
          <w:rFonts w:ascii="Lucida Sans" w:hAnsi="Lucida Sans"/>
          <w:i/>
          <w:sz w:val="22"/>
          <w:szCs w:val="22"/>
        </w:rPr>
        <w:t>Transfer of Grants to UCD</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If a researcher is moving to UCD and is bringing a research award with them, the award will be registered in the normal way, provided all documentation is complete and a Grant Registration Form has been completed. The </w:t>
      </w:r>
      <w:hyperlink r:id="rId139" w:tgtFrame="_blank" w:history="1">
        <w:r w:rsidRPr="00F349D0">
          <w:rPr>
            <w:rFonts w:ascii="Lucida Sans" w:hAnsi="Lucida Sans"/>
            <w:sz w:val="22"/>
            <w:szCs w:val="22"/>
          </w:rPr>
          <w:t>Research Finance Office</w:t>
        </w:r>
      </w:hyperlink>
      <w:r w:rsidRPr="00F349D0">
        <w:rPr>
          <w:rFonts w:ascii="Lucida Sans" w:hAnsi="Lucida Sans"/>
          <w:sz w:val="22"/>
          <w:szCs w:val="22"/>
        </w:rPr>
        <w:t xml:space="preserve"> will facilitate the </w:t>
      </w:r>
      <w:r w:rsidRPr="00F349D0">
        <w:rPr>
          <w:rFonts w:ascii="Lucida Sans" w:hAnsi="Lucida Sans"/>
          <w:sz w:val="22"/>
          <w:szCs w:val="22"/>
        </w:rPr>
        <w:lastRenderedPageBreak/>
        <w:t>transfer of the funds from another institution. UCD Research Services will set up the award in UCD in the usual way.</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In the case of EU research projects, the researcher should contact the </w:t>
      </w:r>
      <w:r w:rsidR="00122FA6">
        <w:rPr>
          <w:rFonts w:ascii="Lucida Sans" w:hAnsi="Lucida Sans"/>
          <w:sz w:val="22"/>
          <w:szCs w:val="22"/>
        </w:rPr>
        <w:t xml:space="preserve">Research Finance Office </w:t>
      </w:r>
      <w:r w:rsidRPr="00F349D0">
        <w:rPr>
          <w:rFonts w:ascii="Lucida Sans" w:hAnsi="Lucida Sans"/>
          <w:sz w:val="22"/>
          <w:szCs w:val="22"/>
        </w:rPr>
        <w:t>to ensure that all the necessary documentation is in order for the transfer.</w:t>
      </w:r>
    </w:p>
    <w:p w:rsidR="005A13F8" w:rsidRPr="00F349D0" w:rsidRDefault="005A13F8" w:rsidP="003834D3">
      <w:pPr>
        <w:pStyle w:val="StyleHeading2NotItalicCustomColorRGB18338251"/>
      </w:pPr>
      <w:bookmarkStart w:id="771" w:name="_Toc388449527"/>
      <w:r w:rsidRPr="00F349D0">
        <w:t>Stage 4 Mobilise your Research Project</w:t>
      </w:r>
      <w:bookmarkEnd w:id="771"/>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Once funding has been registered within UCD there are usually </w:t>
      </w:r>
      <w:r w:rsidR="005F2DAA" w:rsidRPr="00F349D0">
        <w:rPr>
          <w:rFonts w:ascii="Lucida Sans" w:hAnsi="Lucida Sans"/>
          <w:sz w:val="22"/>
          <w:szCs w:val="22"/>
        </w:rPr>
        <w:t>several</w:t>
      </w:r>
      <w:r w:rsidRPr="00F349D0">
        <w:rPr>
          <w:rFonts w:ascii="Lucida Sans" w:hAnsi="Lucida Sans"/>
          <w:sz w:val="22"/>
          <w:szCs w:val="22"/>
        </w:rPr>
        <w:t xml:space="preserve"> tasks to be carried out before the research project can commence.</w:t>
      </w:r>
    </w:p>
    <w:p w:rsidR="005A13F8" w:rsidRPr="00F349D0" w:rsidRDefault="005A13F8" w:rsidP="005A13F8">
      <w:pPr>
        <w:rPr>
          <w:rFonts w:ascii="Lucida Sans" w:hAnsi="Lucida Sans"/>
          <w:sz w:val="22"/>
          <w:szCs w:val="22"/>
        </w:rPr>
      </w:pPr>
      <w:r w:rsidRPr="00F349D0">
        <w:rPr>
          <w:rFonts w:ascii="Lucida Sans" w:hAnsi="Lucida Sans"/>
          <w:sz w:val="22"/>
          <w:szCs w:val="22"/>
        </w:rPr>
        <w:t> </w:t>
      </w:r>
    </w:p>
    <w:p w:rsidR="005A13F8" w:rsidRPr="00F349D0" w:rsidRDefault="005A13F8" w:rsidP="005A13F8">
      <w:pPr>
        <w:rPr>
          <w:rFonts w:ascii="Lucida Sans" w:hAnsi="Lucida Sans"/>
          <w:i/>
          <w:sz w:val="22"/>
          <w:szCs w:val="22"/>
        </w:rPr>
      </w:pPr>
      <w:r w:rsidRPr="00F349D0">
        <w:rPr>
          <w:rFonts w:ascii="Lucida Sans" w:hAnsi="Lucida Sans"/>
          <w:i/>
          <w:sz w:val="22"/>
          <w:szCs w:val="22"/>
        </w:rPr>
        <w:t>Step 1: Recruitment and Payment of Research Staff/Students from a Research Account</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A research funded position must be authorised by the Head of School and the College Principal. The </w:t>
      </w:r>
      <w:hyperlink r:id="rId140" w:tgtFrame="_blank" w:history="1">
        <w:r w:rsidRPr="00F349D0">
          <w:rPr>
            <w:rFonts w:ascii="Lucida Sans" w:hAnsi="Lucida Sans"/>
            <w:sz w:val="22"/>
            <w:szCs w:val="22"/>
          </w:rPr>
          <w:t>UCD HR</w:t>
        </w:r>
      </w:hyperlink>
      <w:r w:rsidRPr="00F349D0">
        <w:rPr>
          <w:rFonts w:ascii="Lucida Sans" w:hAnsi="Lucida Sans"/>
          <w:sz w:val="22"/>
          <w:szCs w:val="22"/>
        </w:rPr>
        <w:t xml:space="preserve"> department will assist with the recruitment process. </w:t>
      </w:r>
      <w:r w:rsidR="00DE2196">
        <w:rPr>
          <w:rFonts w:ascii="Lucida Sans" w:hAnsi="Lucida Sans"/>
          <w:sz w:val="22"/>
          <w:szCs w:val="22"/>
        </w:rPr>
        <w:t>Please note</w:t>
      </w:r>
      <w:r w:rsidR="00DE2196" w:rsidRPr="00F349D0">
        <w:rPr>
          <w:rFonts w:ascii="Lucida Sans" w:hAnsi="Lucida Sans"/>
          <w:sz w:val="22"/>
          <w:szCs w:val="22"/>
        </w:rPr>
        <w:t xml:space="preserve"> there is a new policy governing the recruitment and employment of Post-Doctoral Fellows. </w:t>
      </w:r>
      <w:r w:rsidRPr="00F349D0">
        <w:rPr>
          <w:rFonts w:ascii="Lucida Sans" w:hAnsi="Lucida Sans"/>
          <w:sz w:val="22"/>
          <w:szCs w:val="22"/>
        </w:rPr>
        <w:t xml:space="preserve">Refer to the </w:t>
      </w:r>
      <w:hyperlink r:id="rId141" w:tgtFrame="_blank" w:history="1">
        <w:r w:rsidRPr="00F349D0">
          <w:rPr>
            <w:rFonts w:ascii="Lucida Sans" w:hAnsi="Lucida Sans"/>
            <w:sz w:val="22"/>
            <w:szCs w:val="22"/>
          </w:rPr>
          <w:t>Postdoctoral Fellow Contract Management Policy</w:t>
        </w:r>
      </w:hyperlink>
      <w:r w:rsidRPr="00F349D0">
        <w:rPr>
          <w:rFonts w:ascii="Lucida Sans" w:hAnsi="Lucida Sans"/>
          <w:sz w:val="22"/>
          <w:szCs w:val="22"/>
        </w:rPr>
        <w:t xml:space="preserve"> for further information. </w:t>
      </w:r>
    </w:p>
    <w:p w:rsidR="005A13F8" w:rsidRPr="00F349D0" w:rsidRDefault="005A13F8" w:rsidP="005A13F8">
      <w:pPr>
        <w:rPr>
          <w:rFonts w:ascii="Lucida Sans" w:hAnsi="Lucida Sans"/>
          <w:sz w:val="22"/>
          <w:szCs w:val="22"/>
        </w:rPr>
      </w:pPr>
      <w:r w:rsidRPr="00F349D0">
        <w:rPr>
          <w:rFonts w:ascii="Lucida Sans" w:hAnsi="Lucida Sans"/>
          <w:sz w:val="22"/>
          <w:szCs w:val="22"/>
        </w:rPr>
        <w:t>If the grant includes a provision for team members, a number of steps must be taken to ensure that these team members are fully registered in the University and have current contracts of employment.</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sz w:val="22"/>
          <w:szCs w:val="22"/>
        </w:rPr>
      </w:pPr>
      <w:r w:rsidRPr="00F349D0">
        <w:rPr>
          <w:rFonts w:ascii="Lucida Sans" w:hAnsi="Lucida Sans"/>
          <w:b/>
          <w:bCs/>
          <w:sz w:val="22"/>
          <w:szCs w:val="22"/>
        </w:rPr>
        <w:t>(i)</w:t>
      </w:r>
      <w:r w:rsidRPr="00F349D0">
        <w:rPr>
          <w:rFonts w:ascii="Lucida Sans" w:hAnsi="Lucida Sans"/>
          <w:sz w:val="22"/>
          <w:szCs w:val="22"/>
        </w:rPr>
        <w:t xml:space="preserve"> The researcher downloads a </w:t>
      </w:r>
      <w:hyperlink r:id="rId142" w:history="1">
        <w:r w:rsidRPr="00F349D0">
          <w:rPr>
            <w:rFonts w:ascii="Lucida Sans" w:hAnsi="Lucida Sans"/>
            <w:sz w:val="22"/>
            <w:szCs w:val="22"/>
          </w:rPr>
          <w:t>Contract of Employment for Research Funded Staff</w:t>
        </w:r>
      </w:hyperlink>
      <w:r w:rsidRPr="00F349D0">
        <w:rPr>
          <w:rFonts w:ascii="Lucida Sans" w:hAnsi="Lucida Sans"/>
          <w:sz w:val="22"/>
          <w:szCs w:val="22"/>
        </w:rPr>
        <w:t xml:space="preserve"> and </w:t>
      </w:r>
      <w:hyperlink r:id="rId143" w:history="1">
        <w:r w:rsidRPr="00F349D0">
          <w:rPr>
            <w:rFonts w:ascii="Lucida Sans" w:hAnsi="Lucida Sans"/>
            <w:sz w:val="22"/>
            <w:szCs w:val="22"/>
          </w:rPr>
          <w:t>Research Authorisation Form</w:t>
        </w:r>
      </w:hyperlink>
      <w:r w:rsidRPr="00F349D0">
        <w:rPr>
          <w:rFonts w:ascii="Lucida Sans" w:hAnsi="Lucida Sans"/>
          <w:sz w:val="22"/>
          <w:szCs w:val="22"/>
        </w:rPr>
        <w:t xml:space="preserve"> from the </w:t>
      </w:r>
      <w:hyperlink r:id="rId144" w:tgtFrame="_blank" w:history="1">
        <w:r w:rsidRPr="00F349D0">
          <w:rPr>
            <w:rFonts w:ascii="Lucida Sans" w:hAnsi="Lucida Sans"/>
            <w:sz w:val="22"/>
            <w:szCs w:val="22"/>
          </w:rPr>
          <w:t>UCD HR</w:t>
        </w:r>
      </w:hyperlink>
      <w:r w:rsidRPr="00F349D0">
        <w:rPr>
          <w:rFonts w:ascii="Lucida Sans" w:hAnsi="Lucida Sans"/>
          <w:sz w:val="22"/>
          <w:szCs w:val="22"/>
        </w:rPr>
        <w:t xml:space="preserve"> website</w:t>
      </w:r>
      <w:r w:rsidR="00CB07B1">
        <w:rPr>
          <w:rFonts w:ascii="Lucida Sans" w:hAnsi="Lucida Sans"/>
          <w:sz w:val="22"/>
          <w:szCs w:val="22"/>
        </w:rPr>
        <w:t>.</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sz w:val="22"/>
          <w:szCs w:val="22"/>
        </w:rPr>
      </w:pPr>
      <w:r w:rsidRPr="00F349D0">
        <w:rPr>
          <w:rFonts w:ascii="Lucida Sans" w:hAnsi="Lucida Sans"/>
          <w:b/>
          <w:bCs/>
          <w:sz w:val="22"/>
          <w:szCs w:val="22"/>
        </w:rPr>
        <w:t>(ii)</w:t>
      </w:r>
      <w:r w:rsidRPr="00F349D0">
        <w:rPr>
          <w:rFonts w:ascii="Lucida Sans" w:hAnsi="Lucida Sans"/>
          <w:sz w:val="22"/>
          <w:szCs w:val="22"/>
        </w:rPr>
        <w:t xml:space="preserve"> The researcher completes </w:t>
      </w:r>
      <w:r w:rsidR="00B14B28" w:rsidRPr="00F349D0">
        <w:rPr>
          <w:rFonts w:ascii="Lucida Sans" w:hAnsi="Lucida Sans"/>
          <w:sz w:val="22"/>
          <w:szCs w:val="22"/>
        </w:rPr>
        <w:t>documents</w:t>
      </w:r>
      <w:r w:rsidRPr="00F349D0">
        <w:rPr>
          <w:rFonts w:ascii="Lucida Sans" w:hAnsi="Lucida Sans"/>
          <w:sz w:val="22"/>
          <w:szCs w:val="22"/>
        </w:rPr>
        <w:t>, prints and signs the Research Authorisation Form. Please ensure the following:</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Start and end dates are within the time frame of the research project account. If project receives a time extension you must attach authorisation from the funding agency </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The employment complies with the terms and conditions of the research grant </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There </w:t>
      </w:r>
      <w:r w:rsidR="00B14B28" w:rsidRPr="00F349D0">
        <w:rPr>
          <w:rFonts w:ascii="Lucida Sans" w:hAnsi="Lucida Sans"/>
          <w:sz w:val="22"/>
          <w:szCs w:val="22"/>
        </w:rPr>
        <w:t>are sufficient funds</w:t>
      </w:r>
      <w:r w:rsidRPr="00F349D0">
        <w:rPr>
          <w:rFonts w:ascii="Lucida Sans" w:hAnsi="Lucida Sans"/>
          <w:sz w:val="22"/>
          <w:szCs w:val="22"/>
        </w:rPr>
        <w:t xml:space="preserve"> within the budget to cover the salary proposal </w:t>
      </w:r>
    </w:p>
    <w:p w:rsidR="005A13F8" w:rsidRPr="00F349D0" w:rsidRDefault="005A13F8" w:rsidP="005A13F8">
      <w:pPr>
        <w:rPr>
          <w:rFonts w:ascii="Lucida Sans" w:hAnsi="Lucida Sans"/>
          <w:sz w:val="22"/>
          <w:szCs w:val="22"/>
        </w:rPr>
      </w:pPr>
      <w:r w:rsidRPr="00F349D0">
        <w:rPr>
          <w:rFonts w:ascii="Lucida Sans" w:hAnsi="Lucida Sans"/>
          <w:sz w:val="22"/>
          <w:szCs w:val="22"/>
        </w:rPr>
        <w:t>The employee does not commence work before their contract is fully processed. There will be no retrospection of employment allowed</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rPr>
      </w:pPr>
      <w:r w:rsidRPr="00F349D0">
        <w:rPr>
          <w:rFonts w:ascii="Lucida Sans" w:hAnsi="Lucida Sans"/>
          <w:b/>
          <w:bCs/>
          <w:sz w:val="22"/>
          <w:szCs w:val="22"/>
        </w:rPr>
        <w:t xml:space="preserve">(iii) </w:t>
      </w:r>
      <w:r w:rsidRPr="00F349D0">
        <w:rPr>
          <w:rFonts w:ascii="Lucida Sans" w:hAnsi="Lucida Sans"/>
          <w:sz w:val="22"/>
          <w:szCs w:val="22"/>
        </w:rPr>
        <w:t xml:space="preserve">The researcher sends both documents to the Head of School and College Principal for authorisation and approval of objective grounds and then to the </w:t>
      </w:r>
      <w:hyperlink r:id="rId145" w:tgtFrame="_blank" w:history="1">
        <w:r w:rsidRPr="00F349D0">
          <w:rPr>
            <w:rFonts w:ascii="Lucida Sans" w:hAnsi="Lucida Sans"/>
            <w:sz w:val="22"/>
            <w:szCs w:val="22"/>
          </w:rPr>
          <w:t>Research Finance Office</w:t>
        </w:r>
      </w:hyperlink>
      <w:r w:rsidR="00CB07B1">
        <w:rPr>
          <w:rFonts w:ascii="Lucida Sans" w:hAnsi="Lucida Sans"/>
          <w:sz w:val="22"/>
          <w:szCs w:val="22"/>
        </w:rPr>
        <w:t>.</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rPr>
      </w:pPr>
      <w:r w:rsidRPr="00F349D0">
        <w:rPr>
          <w:rFonts w:ascii="Lucida Sans" w:hAnsi="Lucida Sans"/>
          <w:b/>
          <w:bCs/>
          <w:sz w:val="22"/>
          <w:szCs w:val="22"/>
        </w:rPr>
        <w:t>(iv)</w:t>
      </w:r>
      <w:r w:rsidRPr="00F349D0">
        <w:rPr>
          <w:rFonts w:ascii="Lucida Sans" w:hAnsi="Lucida Sans"/>
          <w:sz w:val="22"/>
          <w:szCs w:val="22"/>
        </w:rPr>
        <w:t xml:space="preserve"> The Research Accountant in the </w:t>
      </w:r>
      <w:hyperlink r:id="rId146" w:tgtFrame="_blank" w:history="1">
        <w:r w:rsidRPr="00F349D0">
          <w:rPr>
            <w:rFonts w:ascii="Lucida Sans" w:hAnsi="Lucida Sans"/>
            <w:sz w:val="22"/>
            <w:szCs w:val="22"/>
          </w:rPr>
          <w:t>Research Finance Office</w:t>
        </w:r>
      </w:hyperlink>
      <w:r w:rsidRPr="00F349D0">
        <w:rPr>
          <w:rFonts w:ascii="Lucida Sans" w:hAnsi="Lucida Sans"/>
          <w:sz w:val="22"/>
          <w:szCs w:val="22"/>
        </w:rPr>
        <w:t xml:space="preserve"> verifies the funds, signs the Research Authorisation Form and sends the documents to </w:t>
      </w:r>
      <w:hyperlink r:id="rId147" w:tgtFrame="_blank" w:history="1">
        <w:r w:rsidRPr="00F349D0">
          <w:rPr>
            <w:rFonts w:ascii="Lucida Sans" w:hAnsi="Lucida Sans"/>
            <w:sz w:val="22"/>
            <w:szCs w:val="22"/>
          </w:rPr>
          <w:t>UCD HR</w:t>
        </w:r>
      </w:hyperlink>
      <w:r w:rsidR="005E511E">
        <w:rPr>
          <w:rFonts w:ascii="Lucida Sans" w:hAnsi="Lucida Sans"/>
          <w:sz w:val="22"/>
          <w:szCs w:val="22"/>
        </w:rPr>
        <w:t>.</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rPr>
      </w:pPr>
      <w:r w:rsidRPr="00F349D0">
        <w:rPr>
          <w:rFonts w:ascii="Lucida Sans" w:hAnsi="Lucida Sans"/>
          <w:b/>
          <w:bCs/>
          <w:sz w:val="22"/>
          <w:szCs w:val="22"/>
        </w:rPr>
        <w:t>(v)</w:t>
      </w:r>
      <w:r w:rsidRPr="00F349D0">
        <w:rPr>
          <w:rFonts w:ascii="Lucida Sans" w:hAnsi="Lucida Sans"/>
          <w:sz w:val="22"/>
          <w:szCs w:val="22"/>
        </w:rPr>
        <w:t> </w:t>
      </w:r>
      <w:hyperlink r:id="rId148" w:tgtFrame="_blank" w:history="1">
        <w:r w:rsidRPr="00F349D0">
          <w:rPr>
            <w:rFonts w:ascii="Lucida Sans" w:hAnsi="Lucida Sans"/>
            <w:sz w:val="22"/>
            <w:szCs w:val="22"/>
          </w:rPr>
          <w:t>UCD HR</w:t>
        </w:r>
      </w:hyperlink>
      <w:r w:rsidRPr="00F349D0">
        <w:rPr>
          <w:rFonts w:ascii="Lucida Sans" w:hAnsi="Lucida Sans"/>
          <w:sz w:val="22"/>
          <w:szCs w:val="22"/>
        </w:rPr>
        <w:t xml:space="preserve"> set-up the position when the contract has been confirmed and a fully signed Research Authorisation Form has been received from the </w:t>
      </w:r>
      <w:hyperlink r:id="rId149" w:tgtFrame="_blank" w:history="1">
        <w:r w:rsidRPr="00F349D0">
          <w:rPr>
            <w:rFonts w:ascii="Lucida Sans" w:hAnsi="Lucida Sans"/>
            <w:sz w:val="22"/>
            <w:szCs w:val="22"/>
          </w:rPr>
          <w:t>Research Finance Office</w:t>
        </w:r>
      </w:hyperlink>
      <w:r w:rsidR="005E511E">
        <w:rPr>
          <w:rFonts w:ascii="Lucida Sans" w:hAnsi="Lucida Sans"/>
          <w:sz w:val="22"/>
          <w:szCs w:val="22"/>
        </w:rPr>
        <w:t>.</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sz w:val="22"/>
          <w:szCs w:val="22"/>
        </w:rPr>
      </w:pPr>
      <w:r w:rsidRPr="00F349D0">
        <w:rPr>
          <w:rFonts w:ascii="Lucida Sans" w:hAnsi="Lucida Sans"/>
          <w:b/>
          <w:bCs/>
          <w:sz w:val="22"/>
          <w:szCs w:val="22"/>
        </w:rPr>
        <w:t>(vi)</w:t>
      </w:r>
      <w:r w:rsidRPr="00F349D0">
        <w:rPr>
          <w:rFonts w:ascii="Lucida Sans" w:hAnsi="Lucida Sans"/>
          <w:sz w:val="22"/>
          <w:szCs w:val="22"/>
        </w:rPr>
        <w:t xml:space="preserve"> A copy of both documents </w:t>
      </w:r>
      <w:r w:rsidR="00B14B28" w:rsidRPr="00F349D0">
        <w:rPr>
          <w:rFonts w:ascii="Lucida Sans" w:hAnsi="Lucida Sans"/>
          <w:sz w:val="22"/>
          <w:szCs w:val="22"/>
        </w:rPr>
        <w:t>is</w:t>
      </w:r>
      <w:r w:rsidRPr="00F349D0">
        <w:rPr>
          <w:rFonts w:ascii="Lucida Sans" w:hAnsi="Lucida Sans"/>
          <w:sz w:val="22"/>
          <w:szCs w:val="22"/>
        </w:rPr>
        <w:t xml:space="preserve"> scanned to the researcher and a copy of the contract is scanned to the employee along with an employee set-up form for completion.</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After this process the employee is invited to sign the contract in </w:t>
      </w:r>
      <w:hyperlink r:id="rId150" w:tgtFrame="_blank" w:history="1">
        <w:r w:rsidRPr="00F349D0">
          <w:rPr>
            <w:rFonts w:ascii="Lucida Sans" w:hAnsi="Lucida Sans"/>
            <w:sz w:val="22"/>
            <w:szCs w:val="22"/>
          </w:rPr>
          <w:t>UCD HR</w:t>
        </w:r>
      </w:hyperlink>
      <w:r w:rsidRPr="00F349D0">
        <w:rPr>
          <w:rFonts w:ascii="Lucida Sans" w:hAnsi="Lucida Sans"/>
          <w:sz w:val="22"/>
          <w:szCs w:val="22"/>
        </w:rPr>
        <w:t> and return their set-up form. They must bring with them their P45, tax details and academic transcripts where appropriate.</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It is important to note that the </w:t>
      </w:r>
      <w:hyperlink r:id="rId151" w:tgtFrame="_blank" w:history="1">
        <w:r w:rsidRPr="00F349D0">
          <w:rPr>
            <w:rFonts w:ascii="Lucida Sans" w:hAnsi="Lucida Sans"/>
            <w:sz w:val="22"/>
            <w:szCs w:val="22"/>
          </w:rPr>
          <w:t>Research Finance Office</w:t>
        </w:r>
      </w:hyperlink>
      <w:r w:rsidRPr="00F349D0">
        <w:rPr>
          <w:rFonts w:ascii="Lucida Sans" w:hAnsi="Lucida Sans"/>
          <w:sz w:val="22"/>
          <w:szCs w:val="22"/>
        </w:rPr>
        <w:t> must receive these documents no later than the 15th of the month prior to the month in which the employee will commence work. This deadline is strictly adhered to and submitting forms after this date will result in the employee missing the payroll deadline</w:t>
      </w:r>
      <w:r w:rsidR="005E511E">
        <w:rPr>
          <w:rFonts w:ascii="Lucida Sans" w:hAnsi="Lucida Sans"/>
          <w:sz w:val="22"/>
          <w:szCs w:val="22"/>
        </w:rPr>
        <w:t xml:space="preserve"> for their first month of work.</w:t>
      </w:r>
    </w:p>
    <w:p w:rsidR="005A13F8" w:rsidRDefault="005A13F8" w:rsidP="005A13F8">
      <w:pPr>
        <w:rPr>
          <w:rFonts w:ascii="Lucida Sans" w:hAnsi="Lucida Sans"/>
          <w:sz w:val="22"/>
          <w:szCs w:val="22"/>
        </w:rPr>
      </w:pPr>
      <w:r w:rsidRPr="00F349D0">
        <w:rPr>
          <w:rFonts w:ascii="Lucida Sans" w:hAnsi="Lucida Sans"/>
          <w:sz w:val="22"/>
          <w:szCs w:val="22"/>
        </w:rPr>
        <w:t xml:space="preserve">The </w:t>
      </w:r>
      <w:hyperlink r:id="rId152" w:tgtFrame="_blank" w:history="1">
        <w:r w:rsidRPr="00F349D0">
          <w:rPr>
            <w:rFonts w:ascii="Lucida Sans" w:hAnsi="Lucida Sans"/>
            <w:sz w:val="22"/>
            <w:szCs w:val="22"/>
          </w:rPr>
          <w:t>UCD HR</w:t>
        </w:r>
      </w:hyperlink>
      <w:r w:rsidRPr="00F349D0">
        <w:rPr>
          <w:rFonts w:ascii="Lucida Sans" w:hAnsi="Lucida Sans"/>
          <w:sz w:val="22"/>
          <w:szCs w:val="22"/>
        </w:rPr>
        <w:t xml:space="preserve"> Department then processes the </w:t>
      </w:r>
      <w:hyperlink r:id="rId153" w:history="1">
        <w:r w:rsidRPr="00F349D0">
          <w:rPr>
            <w:rFonts w:ascii="Lucida Sans" w:hAnsi="Lucida Sans"/>
            <w:sz w:val="22"/>
            <w:szCs w:val="22"/>
          </w:rPr>
          <w:t>contract of employment</w:t>
        </w:r>
      </w:hyperlink>
      <w:r w:rsidRPr="00F349D0">
        <w:rPr>
          <w:rFonts w:ascii="Lucida Sans" w:hAnsi="Lucida Sans"/>
          <w:sz w:val="22"/>
          <w:szCs w:val="22"/>
        </w:rPr>
        <w:t>.</w:t>
      </w:r>
    </w:p>
    <w:p w:rsidR="00C35F7B" w:rsidRDefault="00C35F7B" w:rsidP="005A13F8">
      <w:pPr>
        <w:rPr>
          <w:rFonts w:ascii="Lucida Sans" w:hAnsi="Lucida Sans"/>
          <w:sz w:val="22"/>
          <w:szCs w:val="22"/>
        </w:rPr>
      </w:pPr>
    </w:p>
    <w:p w:rsidR="00C35F7B" w:rsidRPr="00C35F7B" w:rsidRDefault="00C35F7B" w:rsidP="00C35F7B">
      <w:pPr>
        <w:rPr>
          <w:rFonts w:ascii="Lucida Sans" w:hAnsi="Lucida Sans"/>
          <w:sz w:val="22"/>
          <w:szCs w:val="22"/>
        </w:rPr>
      </w:pPr>
      <w:r w:rsidRPr="00C35F7B">
        <w:rPr>
          <w:rFonts w:ascii="Lucida Sans" w:hAnsi="Lucida Sans"/>
          <w:b/>
          <w:sz w:val="22"/>
          <w:szCs w:val="22"/>
        </w:rPr>
        <w:t>(vii)</w:t>
      </w:r>
      <w:r w:rsidRPr="00C35F7B">
        <w:rPr>
          <w:rFonts w:ascii="Lucida Sans" w:hAnsi="Lucida Sans"/>
          <w:sz w:val="22"/>
          <w:szCs w:val="22"/>
        </w:rPr>
        <w:t xml:space="preserve"> The Fees and Grants Office facilitates the payment of fees through UCD’s secure Info Hub computer system. Access to this system is made using specific login and password, </w:t>
      </w:r>
      <w:r w:rsidRPr="00C35F7B">
        <w:rPr>
          <w:rFonts w:ascii="Lucida Sans" w:hAnsi="Lucida Sans"/>
          <w:sz w:val="22"/>
          <w:szCs w:val="22"/>
        </w:rPr>
        <w:lastRenderedPageBreak/>
        <w:t>fee charges can only be created when the user ID has been given authorisation to access the individual award by UCD Finance Systems, the total remaining fee budget on an award controls the amount available to pay fees.</w:t>
      </w:r>
    </w:p>
    <w:p w:rsidR="00C35F7B" w:rsidRPr="00C35F7B" w:rsidRDefault="00C35F7B" w:rsidP="00C35F7B">
      <w:pPr>
        <w:rPr>
          <w:rFonts w:ascii="Lucida Sans" w:hAnsi="Lucida Sans"/>
          <w:sz w:val="22"/>
          <w:szCs w:val="22"/>
        </w:rPr>
      </w:pPr>
    </w:p>
    <w:p w:rsidR="00C35F7B" w:rsidRDefault="00C35F7B" w:rsidP="00C35F7B">
      <w:pPr>
        <w:rPr>
          <w:rFonts w:ascii="Lucida Sans" w:hAnsi="Lucida Sans"/>
          <w:sz w:val="22"/>
          <w:szCs w:val="22"/>
        </w:rPr>
      </w:pPr>
      <w:r w:rsidRPr="00C35F7B">
        <w:rPr>
          <w:rFonts w:ascii="Lucida Sans" w:hAnsi="Lucida Sans"/>
          <w:b/>
          <w:sz w:val="22"/>
          <w:szCs w:val="22"/>
        </w:rPr>
        <w:t>(viii)</w:t>
      </w:r>
      <w:r w:rsidRPr="00C35F7B">
        <w:rPr>
          <w:rFonts w:ascii="Lucida Sans" w:hAnsi="Lucida Sans"/>
          <w:sz w:val="22"/>
          <w:szCs w:val="22"/>
        </w:rPr>
        <w:t xml:space="preserve"> The Research Finance Office facilitates the payment of stipends through UCD’s secure Info Hub computer system. Access to this system is made using specific login and password, scholarships can only be created when the user ID has been given authorisation to access the individual award by UCD Finance Systems. The start date, end date, remaining pay budget and registration status of the student is confirmed before a stipend can be completed.</w:t>
      </w:r>
    </w:p>
    <w:p w:rsidR="00C35F7B" w:rsidRPr="00F349D0" w:rsidRDefault="00C35F7B" w:rsidP="005A13F8">
      <w:pPr>
        <w:rPr>
          <w:rFonts w:ascii="Lucida Sans" w:hAnsi="Lucida Sans"/>
          <w:sz w:val="22"/>
          <w:szCs w:val="22"/>
        </w:rPr>
      </w:pPr>
    </w:p>
    <w:p w:rsidR="00C35F7B" w:rsidRDefault="00C35F7B" w:rsidP="005A13F8">
      <w:pPr>
        <w:rPr>
          <w:rFonts w:ascii="Lucida Sans" w:hAnsi="Lucida Sans"/>
          <w:sz w:val="22"/>
          <w:szCs w:val="22"/>
        </w:rPr>
      </w:pPr>
    </w:p>
    <w:p w:rsidR="005A13F8" w:rsidRPr="00F349D0" w:rsidRDefault="005A13F8" w:rsidP="005A13F8">
      <w:pPr>
        <w:rPr>
          <w:rFonts w:ascii="Lucida Sans" w:hAnsi="Lucida Sans"/>
          <w:i/>
          <w:sz w:val="22"/>
          <w:szCs w:val="22"/>
        </w:rPr>
      </w:pPr>
      <w:r w:rsidRPr="00F349D0">
        <w:rPr>
          <w:rFonts w:ascii="Lucida Sans" w:hAnsi="Lucida Sans"/>
          <w:i/>
          <w:sz w:val="22"/>
          <w:szCs w:val="22"/>
        </w:rPr>
        <w:t>Step 2: Purchasing Goods and Services</w:t>
      </w:r>
    </w:p>
    <w:p w:rsidR="005A13F8" w:rsidRPr="00F349D0" w:rsidRDefault="005A13F8" w:rsidP="005A13F8">
      <w:pPr>
        <w:rPr>
          <w:rFonts w:ascii="Lucida Sans" w:hAnsi="Lucida Sans"/>
          <w:sz w:val="22"/>
          <w:szCs w:val="22"/>
        </w:rPr>
      </w:pPr>
      <w:r w:rsidRPr="00F349D0">
        <w:rPr>
          <w:rFonts w:ascii="Lucida Sans" w:hAnsi="Lucida Sans"/>
          <w:sz w:val="22"/>
          <w:szCs w:val="22"/>
        </w:rPr>
        <w:t>Research grants often include a provision for goods and services, including equipment and consultancy services. UCD’s approach to purchasing is set down in its Procurement Policy (</w:t>
      </w:r>
      <w:hyperlink r:id="rId154" w:history="1">
        <w:r w:rsidRPr="00F349D0">
          <w:rPr>
            <w:rFonts w:ascii="Lucida Sans" w:hAnsi="Lucida Sans"/>
            <w:sz w:val="22"/>
            <w:szCs w:val="22"/>
          </w:rPr>
          <w:t>www.ucd.ie/procure</w:t>
        </w:r>
      </w:hyperlink>
      <w:r w:rsidRPr="00F349D0">
        <w:rPr>
          <w:rFonts w:ascii="Lucida Sans" w:hAnsi="Lucida Sans"/>
          <w:sz w:val="22"/>
          <w:szCs w:val="22"/>
        </w:rPr>
        <w:t>). The Procurement and Contracts Office is responsible for implementing procurement policy and procedures and provides support, training and advice to staff on purchasing issues. This includes advising staff on the tendering process and running high value tenders.</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Where quotations or competitive tendering are required, the Procurement and Contracts Office provides advice and assistance as follows: </w:t>
      </w:r>
    </w:p>
    <w:p w:rsidR="005A13F8" w:rsidRPr="00F349D0" w:rsidRDefault="005A13F8" w:rsidP="00235BFB">
      <w:pPr>
        <w:numPr>
          <w:ilvl w:val="0"/>
          <w:numId w:val="63"/>
        </w:numPr>
        <w:rPr>
          <w:rFonts w:ascii="Lucida Sans" w:hAnsi="Lucida Sans"/>
          <w:sz w:val="22"/>
          <w:szCs w:val="22"/>
        </w:rPr>
      </w:pPr>
      <w:r w:rsidRPr="00F349D0">
        <w:rPr>
          <w:rFonts w:ascii="Lucida Sans" w:hAnsi="Lucida Sans"/>
          <w:sz w:val="22"/>
          <w:szCs w:val="22"/>
        </w:rPr>
        <w:t>Identification of the tender process required</w:t>
      </w:r>
      <w:r w:rsidR="00E30D30">
        <w:rPr>
          <w:rFonts w:ascii="Lucida Sans" w:hAnsi="Lucida Sans"/>
          <w:sz w:val="22"/>
          <w:szCs w:val="22"/>
        </w:rPr>
        <w:t>.</w:t>
      </w:r>
      <w:r w:rsidRPr="00F349D0">
        <w:rPr>
          <w:rFonts w:ascii="Lucida Sans" w:hAnsi="Lucida Sans"/>
          <w:sz w:val="22"/>
          <w:szCs w:val="22"/>
        </w:rPr>
        <w:t xml:space="preserve"> </w:t>
      </w:r>
    </w:p>
    <w:p w:rsidR="005A13F8" w:rsidRPr="00F349D0" w:rsidRDefault="005A13F8" w:rsidP="00235BFB">
      <w:pPr>
        <w:numPr>
          <w:ilvl w:val="0"/>
          <w:numId w:val="63"/>
        </w:numPr>
        <w:rPr>
          <w:rFonts w:ascii="Lucida Sans" w:hAnsi="Lucida Sans"/>
          <w:sz w:val="22"/>
          <w:szCs w:val="22"/>
        </w:rPr>
      </w:pPr>
      <w:r w:rsidRPr="00F349D0">
        <w:rPr>
          <w:rFonts w:ascii="Lucida Sans" w:hAnsi="Lucida Sans"/>
          <w:sz w:val="22"/>
          <w:szCs w:val="22"/>
        </w:rPr>
        <w:t xml:space="preserve">Managing EU tenders and </w:t>
      </w:r>
      <w:r w:rsidR="005F2DAA">
        <w:rPr>
          <w:rFonts w:ascii="Lucida Sans" w:hAnsi="Lucida Sans"/>
          <w:sz w:val="22"/>
          <w:szCs w:val="22"/>
        </w:rPr>
        <w:t>assisting</w:t>
      </w:r>
      <w:r w:rsidRPr="00F349D0">
        <w:rPr>
          <w:rFonts w:ascii="Lucida Sans" w:hAnsi="Lucida Sans"/>
          <w:sz w:val="22"/>
          <w:szCs w:val="22"/>
        </w:rPr>
        <w:t xml:space="preserve"> with the management of National tenders</w:t>
      </w:r>
      <w:r w:rsidR="00E30D30">
        <w:rPr>
          <w:rFonts w:ascii="Lucida Sans" w:hAnsi="Lucida Sans"/>
          <w:sz w:val="22"/>
          <w:szCs w:val="22"/>
        </w:rPr>
        <w:t>.</w:t>
      </w:r>
      <w:r w:rsidRPr="00F349D0">
        <w:rPr>
          <w:rFonts w:ascii="Lucida Sans" w:hAnsi="Lucida Sans"/>
          <w:sz w:val="22"/>
          <w:szCs w:val="22"/>
        </w:rPr>
        <w:t xml:space="preserve"> </w:t>
      </w:r>
    </w:p>
    <w:p w:rsidR="005A13F8" w:rsidRPr="00F349D0" w:rsidRDefault="005A13F8" w:rsidP="00235BFB">
      <w:pPr>
        <w:numPr>
          <w:ilvl w:val="0"/>
          <w:numId w:val="63"/>
        </w:numPr>
        <w:rPr>
          <w:rFonts w:ascii="Lucida Sans" w:hAnsi="Lucida Sans"/>
          <w:sz w:val="22"/>
          <w:szCs w:val="22"/>
        </w:rPr>
      </w:pPr>
      <w:r w:rsidRPr="00F349D0">
        <w:rPr>
          <w:rFonts w:ascii="Lucida Sans" w:hAnsi="Lucida Sans"/>
          <w:sz w:val="22"/>
          <w:szCs w:val="22"/>
        </w:rPr>
        <w:t>Issuing contract notices/ documents to the EU Journal (OJEU) and the Irish Government’s web site (</w:t>
      </w:r>
      <w:hyperlink r:id="rId155" w:history="1">
        <w:r w:rsidRPr="00F349D0">
          <w:rPr>
            <w:rFonts w:ascii="Lucida Sans" w:hAnsi="Lucida Sans"/>
            <w:sz w:val="22"/>
            <w:szCs w:val="22"/>
          </w:rPr>
          <w:t>www.etenders.gov.ie</w:t>
        </w:r>
      </w:hyperlink>
      <w:r w:rsidRPr="00F349D0">
        <w:rPr>
          <w:rFonts w:ascii="Lucida Sans" w:hAnsi="Lucida Sans"/>
          <w:sz w:val="22"/>
          <w:szCs w:val="22"/>
        </w:rPr>
        <w:t>)</w:t>
      </w:r>
      <w:r w:rsidR="00E30D30">
        <w:rPr>
          <w:rFonts w:ascii="Lucida Sans" w:hAnsi="Lucida Sans"/>
          <w:sz w:val="22"/>
          <w:szCs w:val="22"/>
        </w:rPr>
        <w:t>.</w:t>
      </w:r>
      <w:r w:rsidRPr="00F349D0">
        <w:rPr>
          <w:rFonts w:ascii="Lucida Sans" w:hAnsi="Lucida Sans"/>
          <w:sz w:val="22"/>
          <w:szCs w:val="22"/>
        </w:rPr>
        <w:t xml:space="preserve"> </w:t>
      </w:r>
    </w:p>
    <w:p w:rsidR="005A13F8" w:rsidRPr="00F349D0" w:rsidRDefault="005A13F8" w:rsidP="00235BFB">
      <w:pPr>
        <w:numPr>
          <w:ilvl w:val="0"/>
          <w:numId w:val="63"/>
        </w:numPr>
        <w:rPr>
          <w:rFonts w:ascii="Lucida Sans" w:hAnsi="Lucida Sans"/>
          <w:sz w:val="22"/>
          <w:szCs w:val="22"/>
        </w:rPr>
      </w:pPr>
      <w:r w:rsidRPr="00F349D0">
        <w:rPr>
          <w:rFonts w:ascii="Lucida Sans" w:hAnsi="Lucida Sans"/>
          <w:sz w:val="22"/>
          <w:szCs w:val="22"/>
        </w:rPr>
        <w:t>Identifying suitable suppliers, where expenditure is below the threshold for a National tender</w:t>
      </w:r>
      <w:r w:rsidR="00E30D30">
        <w:rPr>
          <w:rFonts w:ascii="Lucida Sans" w:hAnsi="Lucida Sans"/>
          <w:sz w:val="22"/>
          <w:szCs w:val="22"/>
        </w:rPr>
        <w:t>.</w:t>
      </w:r>
      <w:r w:rsidRPr="00F349D0">
        <w:rPr>
          <w:rFonts w:ascii="Lucida Sans" w:hAnsi="Lucida Sans"/>
          <w:sz w:val="22"/>
          <w:szCs w:val="22"/>
        </w:rPr>
        <w:t xml:space="preserve"> </w:t>
      </w:r>
    </w:p>
    <w:p w:rsidR="005A13F8" w:rsidRPr="00F349D0" w:rsidRDefault="005A13F8" w:rsidP="00235BFB">
      <w:pPr>
        <w:numPr>
          <w:ilvl w:val="0"/>
          <w:numId w:val="63"/>
        </w:numPr>
        <w:rPr>
          <w:rFonts w:ascii="Lucida Sans" w:hAnsi="Lucida Sans"/>
          <w:sz w:val="22"/>
          <w:szCs w:val="22"/>
        </w:rPr>
      </w:pPr>
      <w:r w:rsidRPr="00F349D0">
        <w:rPr>
          <w:rFonts w:ascii="Lucida Sans" w:hAnsi="Lucida Sans"/>
          <w:sz w:val="22"/>
          <w:szCs w:val="22"/>
        </w:rPr>
        <w:t>Provision of generic tender documents suitable for use with National and EU tenders</w:t>
      </w:r>
      <w:r w:rsidR="00E30D30">
        <w:rPr>
          <w:rFonts w:ascii="Lucida Sans" w:hAnsi="Lucida Sans"/>
          <w:sz w:val="22"/>
          <w:szCs w:val="22"/>
        </w:rPr>
        <w:t>.</w:t>
      </w:r>
      <w:r w:rsidRPr="00F349D0">
        <w:rPr>
          <w:rFonts w:ascii="Lucida Sans" w:hAnsi="Lucida Sans"/>
          <w:sz w:val="22"/>
          <w:szCs w:val="22"/>
        </w:rPr>
        <w:t xml:space="preserve"> </w:t>
      </w:r>
    </w:p>
    <w:p w:rsidR="005A13F8" w:rsidRPr="00F349D0" w:rsidRDefault="005A13F8" w:rsidP="00235BFB">
      <w:pPr>
        <w:numPr>
          <w:ilvl w:val="0"/>
          <w:numId w:val="63"/>
        </w:numPr>
        <w:rPr>
          <w:rFonts w:ascii="Lucida Sans" w:hAnsi="Lucida Sans"/>
          <w:sz w:val="22"/>
          <w:szCs w:val="22"/>
        </w:rPr>
      </w:pPr>
      <w:r w:rsidRPr="00F349D0">
        <w:rPr>
          <w:rFonts w:ascii="Lucida Sans" w:hAnsi="Lucida Sans"/>
          <w:sz w:val="22"/>
          <w:szCs w:val="22"/>
        </w:rPr>
        <w:t>Tender evaluation score sheet</w:t>
      </w:r>
      <w:r w:rsidR="00E30D30">
        <w:rPr>
          <w:rFonts w:ascii="Lucida Sans" w:hAnsi="Lucida Sans"/>
          <w:sz w:val="22"/>
          <w:szCs w:val="22"/>
        </w:rPr>
        <w:t>.</w:t>
      </w:r>
      <w:r w:rsidRPr="00F349D0">
        <w:rPr>
          <w:rFonts w:ascii="Lucida Sans" w:hAnsi="Lucida Sans"/>
          <w:sz w:val="22"/>
          <w:szCs w:val="22"/>
        </w:rPr>
        <w:t xml:space="preserve"> </w:t>
      </w:r>
    </w:p>
    <w:p w:rsidR="005A13F8" w:rsidRPr="00F349D0" w:rsidRDefault="005A13F8" w:rsidP="005A13F8">
      <w:pPr>
        <w:rPr>
          <w:rFonts w:ascii="Lucida Sans" w:hAnsi="Lucida Sans"/>
          <w:sz w:val="22"/>
          <w:szCs w:val="22"/>
        </w:rPr>
      </w:pPr>
      <w:r w:rsidRPr="00F349D0">
        <w:rPr>
          <w:rFonts w:ascii="Lucida Sans" w:hAnsi="Lucida Sans"/>
          <w:b/>
          <w:bCs/>
          <w:sz w:val="22"/>
          <w:szCs w:val="22"/>
        </w:rPr>
        <w:t xml:space="preserve">Material Transfer Agreements </w:t>
      </w:r>
      <w:r w:rsidRPr="00F349D0">
        <w:rPr>
          <w:rFonts w:ascii="Lucida Sans" w:hAnsi="Lucida Sans"/>
          <w:sz w:val="22"/>
          <w:szCs w:val="22"/>
        </w:rPr>
        <w:t xml:space="preserve">A Material Transfer Agreement (MTA) is a contract that governs the transfer of research materials between two organisations, when the researcher intends to use it for his or her own research purposes. The MTA defines the rights of the provider and the researcher with respect to the materials. </w:t>
      </w:r>
      <w:hyperlink r:id="rId156" w:history="1">
        <w:r w:rsidRPr="00F349D0">
          <w:rPr>
            <w:rFonts w:ascii="Lucida Sans" w:hAnsi="Lucida Sans"/>
            <w:sz w:val="22"/>
            <w:szCs w:val="22"/>
          </w:rPr>
          <w:t>NovaUCD</w:t>
        </w:r>
      </w:hyperlink>
      <w:r w:rsidRPr="00F349D0">
        <w:rPr>
          <w:rFonts w:ascii="Lucida Sans" w:hAnsi="Lucida Sans"/>
          <w:sz w:val="22"/>
          <w:szCs w:val="22"/>
        </w:rPr>
        <w:t xml:space="preserve"> provides assistance to researchers regarding the drafting, negotiating or review of MTAs.</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i/>
          <w:sz w:val="22"/>
          <w:szCs w:val="22"/>
        </w:rPr>
      </w:pPr>
      <w:r w:rsidRPr="00F349D0">
        <w:rPr>
          <w:rFonts w:ascii="Lucida Sans" w:hAnsi="Lucida Sans"/>
          <w:i/>
          <w:sz w:val="22"/>
          <w:szCs w:val="22"/>
        </w:rPr>
        <w:t>Step 3: Advance payments, Transfers etc.</w:t>
      </w:r>
    </w:p>
    <w:p w:rsidR="005A13F8" w:rsidRPr="00F349D0" w:rsidRDefault="005A13F8" w:rsidP="005A13F8">
      <w:pPr>
        <w:rPr>
          <w:rFonts w:ascii="Lucida Sans" w:hAnsi="Lucida Sans"/>
          <w:sz w:val="22"/>
          <w:szCs w:val="22"/>
          <w:u w:val="single"/>
        </w:rPr>
      </w:pPr>
      <w:r w:rsidRPr="00F349D0">
        <w:rPr>
          <w:rFonts w:ascii="Lucida Sans" w:hAnsi="Lucida Sans"/>
          <w:sz w:val="22"/>
          <w:szCs w:val="22"/>
          <w:u w:val="single"/>
        </w:rPr>
        <w:t>Advance payments</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Advance payments for research projects must be negotiated with the funding agency or sponsor wherever possible, particularly where expensive items of equipment or supplies are involved. A detailed funding schedule should be included in the contract/agreement to ensure that the timings of payments are clear to both parties. </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sz w:val="22"/>
          <w:szCs w:val="22"/>
          <w:u w:val="single"/>
        </w:rPr>
      </w:pPr>
      <w:r w:rsidRPr="00F349D0">
        <w:rPr>
          <w:rFonts w:ascii="Lucida Sans" w:hAnsi="Lucida Sans"/>
          <w:sz w:val="22"/>
          <w:szCs w:val="22"/>
          <w:u w:val="single"/>
        </w:rPr>
        <w:t xml:space="preserve">Research Income </w:t>
      </w:r>
    </w:p>
    <w:p w:rsidR="009B642D" w:rsidRDefault="005A13F8" w:rsidP="005A13F8">
      <w:pPr>
        <w:rPr>
          <w:rFonts w:ascii="Lucida Sans" w:hAnsi="Lucida Sans"/>
          <w:sz w:val="22"/>
          <w:szCs w:val="22"/>
        </w:rPr>
      </w:pPr>
      <w:r w:rsidRPr="00F349D0">
        <w:rPr>
          <w:rFonts w:ascii="Lucida Sans" w:hAnsi="Lucida Sans"/>
          <w:sz w:val="22"/>
          <w:szCs w:val="22"/>
        </w:rPr>
        <w:t xml:space="preserve">Normally, research income is received directly by the </w:t>
      </w:r>
      <w:hyperlink r:id="rId157" w:history="1">
        <w:r w:rsidRPr="00F349D0">
          <w:rPr>
            <w:rFonts w:ascii="Lucida Sans" w:hAnsi="Lucida Sans"/>
            <w:sz w:val="22"/>
            <w:szCs w:val="22"/>
          </w:rPr>
          <w:t>Bursar's Office</w:t>
        </w:r>
      </w:hyperlink>
      <w:r w:rsidRPr="00F349D0">
        <w:rPr>
          <w:rFonts w:ascii="Lucida Sans" w:hAnsi="Lucida Sans"/>
          <w:sz w:val="22"/>
          <w:szCs w:val="22"/>
        </w:rPr>
        <w:t xml:space="preserve">, either as a cheque or by direct bank transfer and is lodged to the University's bank account. Funding agencies or sponsors should be requested to quote the unique research account number on any remittances. This will assist with the identification and correct allocation of monies received. </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Any cheques received directly by researchers should be sent to the </w:t>
      </w:r>
      <w:hyperlink r:id="rId158" w:tgtFrame="_blank" w:history="1">
        <w:r w:rsidRPr="00F349D0">
          <w:rPr>
            <w:rFonts w:ascii="Lucida Sans" w:hAnsi="Lucida Sans"/>
            <w:sz w:val="22"/>
            <w:szCs w:val="22"/>
          </w:rPr>
          <w:t>Research Finance Office</w:t>
        </w:r>
      </w:hyperlink>
      <w:r w:rsidRPr="00F349D0">
        <w:rPr>
          <w:rFonts w:ascii="Lucida Sans" w:hAnsi="Lucida Sans"/>
          <w:sz w:val="22"/>
          <w:szCs w:val="22"/>
        </w:rPr>
        <w:t xml:space="preserve"> for lodgement. The research account number must be quoted on any correspondence. </w:t>
      </w:r>
    </w:p>
    <w:p w:rsidR="005A13F8" w:rsidRDefault="005A13F8" w:rsidP="005A13F8">
      <w:pPr>
        <w:rPr>
          <w:rFonts w:ascii="Lucida Sans" w:hAnsi="Lucida Sans"/>
          <w:sz w:val="22"/>
          <w:szCs w:val="22"/>
        </w:rPr>
      </w:pPr>
    </w:p>
    <w:p w:rsidR="005A13F8" w:rsidRPr="00F349D0" w:rsidRDefault="005A13F8" w:rsidP="005A13F8">
      <w:pPr>
        <w:rPr>
          <w:rFonts w:ascii="Lucida Sans" w:hAnsi="Lucida Sans"/>
          <w:sz w:val="22"/>
          <w:szCs w:val="22"/>
          <w:u w:val="single"/>
        </w:rPr>
      </w:pPr>
      <w:r w:rsidRPr="00F349D0">
        <w:rPr>
          <w:rFonts w:ascii="Lucida Sans" w:hAnsi="Lucida Sans"/>
          <w:sz w:val="22"/>
          <w:szCs w:val="22"/>
          <w:u w:val="single"/>
        </w:rPr>
        <w:t xml:space="preserve">UCD Bank Account number </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The University does not permit the maintenance of individual bank accounts for research monies. The University's bank accounts must be used. There are two bank accounts used for research funding. </w:t>
      </w:r>
    </w:p>
    <w:p w:rsidR="005A13F8" w:rsidRPr="00F349D0" w:rsidRDefault="005A13F8" w:rsidP="005A13F8">
      <w:pPr>
        <w:rPr>
          <w:rFonts w:ascii="Lucida Sans" w:hAnsi="Lucida Sans"/>
          <w:sz w:val="22"/>
          <w:szCs w:val="22"/>
        </w:rPr>
      </w:pPr>
    </w:p>
    <w:p w:rsidR="005A13F8" w:rsidRPr="00F349D0" w:rsidRDefault="005A13F8" w:rsidP="005A13F8">
      <w:pPr>
        <w:rPr>
          <w:rFonts w:ascii="Lucida Sans" w:hAnsi="Lucida Sans"/>
          <w:sz w:val="22"/>
          <w:szCs w:val="22"/>
          <w:u w:val="single"/>
        </w:rPr>
      </w:pPr>
      <w:r w:rsidRPr="00F349D0">
        <w:rPr>
          <w:rFonts w:ascii="Lucida Sans" w:hAnsi="Lucida Sans"/>
          <w:sz w:val="22"/>
          <w:szCs w:val="22"/>
          <w:u w:val="single"/>
        </w:rPr>
        <w:t xml:space="preserve">Transfer of funds to External Partners </w:t>
      </w:r>
    </w:p>
    <w:p w:rsidR="005A13F8" w:rsidRPr="00F349D0" w:rsidRDefault="005A13F8" w:rsidP="005A13F8">
      <w:pPr>
        <w:rPr>
          <w:rFonts w:ascii="Lucida Sans" w:hAnsi="Lucida Sans"/>
          <w:sz w:val="22"/>
          <w:szCs w:val="22"/>
        </w:rPr>
      </w:pPr>
      <w:r w:rsidRPr="00F349D0">
        <w:rPr>
          <w:rFonts w:ascii="Lucida Sans" w:hAnsi="Lucida Sans"/>
          <w:sz w:val="22"/>
          <w:szCs w:val="22"/>
        </w:rPr>
        <w:t xml:space="preserve">In some cases where UCD is the lead Institution on a research grant, UCD will receive the entire funding for the award and will be responsible for transferring funds to partners. The </w:t>
      </w:r>
      <w:hyperlink r:id="rId159" w:tgtFrame="_blank" w:history="1">
        <w:r w:rsidRPr="00F349D0">
          <w:rPr>
            <w:rFonts w:ascii="Lucida Sans" w:hAnsi="Lucida Sans"/>
            <w:sz w:val="22"/>
            <w:szCs w:val="22"/>
          </w:rPr>
          <w:t>Research Finance Office</w:t>
        </w:r>
      </w:hyperlink>
      <w:r w:rsidRPr="00F349D0">
        <w:rPr>
          <w:rFonts w:ascii="Lucida Sans" w:hAnsi="Lucida Sans"/>
          <w:sz w:val="22"/>
          <w:szCs w:val="22"/>
        </w:rPr>
        <w:t xml:space="preserve"> will facilitate these transfers once all research agreements are in place with the partners and in accordance with the terms and conditions of the grant agreement. </w:t>
      </w:r>
    </w:p>
    <w:p w:rsidR="005A13F8" w:rsidRPr="00F349D0" w:rsidRDefault="005A13F8" w:rsidP="003834D3">
      <w:pPr>
        <w:pStyle w:val="StyleHeading2NotItalicCustomColorRGB18338251"/>
      </w:pPr>
      <w:bookmarkStart w:id="772" w:name="_Toc388449528"/>
      <w:r w:rsidRPr="00F349D0">
        <w:t>Stage 5 Manage your Research Project</w:t>
      </w:r>
      <w:bookmarkEnd w:id="772"/>
    </w:p>
    <w:p w:rsidR="005A13F8" w:rsidRPr="006C487B" w:rsidRDefault="005A13F8" w:rsidP="001E2D2F">
      <w:pPr>
        <w:spacing w:before="100" w:beforeAutospacing="1" w:after="100" w:afterAutospacing="1"/>
        <w:rPr>
          <w:rFonts w:ascii="Lucida Sans" w:hAnsi="Lucida Sans"/>
          <w:sz w:val="22"/>
          <w:szCs w:val="22"/>
        </w:rPr>
      </w:pPr>
      <w:r w:rsidRPr="006C487B">
        <w:rPr>
          <w:rFonts w:ascii="Lucida Sans" w:hAnsi="Lucida Sans"/>
          <w:sz w:val="22"/>
          <w:szCs w:val="22"/>
        </w:rPr>
        <w:t xml:space="preserve">During the lifetime of a research </w:t>
      </w:r>
      <w:r w:rsidR="00DE2196" w:rsidRPr="006C487B">
        <w:rPr>
          <w:rFonts w:ascii="Lucida Sans" w:hAnsi="Lucida Sans"/>
          <w:sz w:val="22"/>
          <w:szCs w:val="22"/>
        </w:rPr>
        <w:t>project,</w:t>
      </w:r>
      <w:r w:rsidRPr="006C487B">
        <w:rPr>
          <w:rFonts w:ascii="Lucida Sans" w:hAnsi="Lucida Sans"/>
          <w:sz w:val="22"/>
          <w:szCs w:val="22"/>
        </w:rPr>
        <w:t xml:space="preserve"> there are funding agency or sponsor requirements to fulfil, such as the submission of interim or annual reports. A researcher may also have to make various amendments to the research programme or budget.</w:t>
      </w:r>
    </w:p>
    <w:p w:rsidR="005A13F8" w:rsidRPr="006C487B" w:rsidRDefault="005A13F8" w:rsidP="00247941">
      <w:pPr>
        <w:rPr>
          <w:rFonts w:ascii="Lucida Sans" w:hAnsi="Lucida Sans"/>
          <w:sz w:val="22"/>
          <w:szCs w:val="22"/>
        </w:rPr>
      </w:pPr>
      <w:r w:rsidRPr="006C487B">
        <w:rPr>
          <w:rFonts w:ascii="Lucida Sans" w:hAnsi="Lucida Sans"/>
          <w:sz w:val="22"/>
          <w:szCs w:val="22"/>
        </w:rPr>
        <w:t>1. Getting Up-to-Date Information</w:t>
      </w:r>
    </w:p>
    <w:p w:rsidR="005A13F8" w:rsidRPr="006C487B" w:rsidRDefault="005A13F8" w:rsidP="006C487B">
      <w:pPr>
        <w:rPr>
          <w:sz w:val="22"/>
          <w:szCs w:val="22"/>
        </w:rPr>
      </w:pPr>
      <w:r w:rsidRPr="006C487B">
        <w:rPr>
          <w:sz w:val="22"/>
          <w:szCs w:val="22"/>
        </w:rPr>
        <w:t>RMS Grants - Grant Reporting</w:t>
      </w:r>
    </w:p>
    <w:p w:rsidR="005A13F8" w:rsidRPr="006C487B" w:rsidRDefault="00E610D8" w:rsidP="005A13F8">
      <w:pPr>
        <w:pStyle w:val="NormalWeb"/>
        <w:rPr>
          <w:rFonts w:ascii="Lucida Sans" w:hAnsi="Lucida Sans" w:cs="Lucida Sans Unicode"/>
          <w:color w:val="003366"/>
          <w:sz w:val="22"/>
          <w:szCs w:val="22"/>
          <w:lang w:eastAsia="en-US"/>
        </w:rPr>
      </w:pPr>
      <w:hyperlink r:id="rId160" w:tgtFrame="_blank" w:history="1">
        <w:r w:rsidR="005A13F8" w:rsidRPr="006C487B">
          <w:rPr>
            <w:rFonts w:ascii="Lucida Sans" w:hAnsi="Lucida Sans" w:cs="Lucida Sans Unicode"/>
            <w:color w:val="003366"/>
            <w:sz w:val="22"/>
            <w:szCs w:val="22"/>
            <w:lang w:eastAsia="en-US"/>
          </w:rPr>
          <w:t>Grant Reporting</w:t>
        </w:r>
      </w:hyperlink>
      <w:r w:rsidR="005A13F8" w:rsidRPr="006C487B">
        <w:rPr>
          <w:rFonts w:ascii="Lucida Sans" w:hAnsi="Lucida Sans" w:cs="Lucida Sans Unicode"/>
          <w:color w:val="003366"/>
          <w:sz w:val="22"/>
          <w:szCs w:val="22"/>
          <w:lang w:eastAsia="en-US"/>
        </w:rPr>
        <w:t xml:space="preserve"> is the reporting component of RMS Grants, part of the Research Management System. It enables researchers to view and manage their portfolio of existing grants and provides easy access to information on grants such as team members, project details and budgets (including real-time financial expenditure). </w:t>
      </w:r>
    </w:p>
    <w:p w:rsidR="005A13F8" w:rsidRPr="006C487B" w:rsidRDefault="005A13F8" w:rsidP="00247941">
      <w:pPr>
        <w:rPr>
          <w:rFonts w:ascii="Lucida Sans" w:hAnsi="Lucida Sans"/>
          <w:sz w:val="22"/>
          <w:szCs w:val="22"/>
        </w:rPr>
      </w:pPr>
      <w:r w:rsidRPr="006C487B">
        <w:rPr>
          <w:rFonts w:ascii="Lucida Sans" w:hAnsi="Lucida Sans"/>
          <w:sz w:val="22"/>
          <w:szCs w:val="22"/>
        </w:rPr>
        <w:t>2. Research Programme</w:t>
      </w:r>
    </w:p>
    <w:p w:rsidR="005A13F8" w:rsidRPr="006C487B" w:rsidRDefault="005A13F8" w:rsidP="006C487B">
      <w:pPr>
        <w:rPr>
          <w:sz w:val="22"/>
          <w:szCs w:val="22"/>
        </w:rPr>
      </w:pPr>
      <w:r w:rsidRPr="006C487B">
        <w:rPr>
          <w:sz w:val="22"/>
          <w:szCs w:val="22"/>
        </w:rPr>
        <w:t>Annual/Interim Reports</w:t>
      </w:r>
    </w:p>
    <w:p w:rsidR="005A13F8" w:rsidRPr="006C487B" w:rsidRDefault="005A13F8" w:rsidP="005A13F8">
      <w:pPr>
        <w:pStyle w:val="NormalWeb"/>
        <w:rPr>
          <w:rFonts w:ascii="Lucida Sans" w:hAnsi="Lucida Sans" w:cs="Lucida Sans Unicode"/>
          <w:color w:val="003366"/>
          <w:sz w:val="22"/>
          <w:szCs w:val="22"/>
          <w:lang w:eastAsia="en-US"/>
        </w:rPr>
      </w:pPr>
      <w:r w:rsidRPr="006C487B">
        <w:rPr>
          <w:rFonts w:ascii="Lucida Sans" w:hAnsi="Lucida Sans" w:cs="Lucida Sans Unicode"/>
          <w:color w:val="003366"/>
          <w:sz w:val="22"/>
          <w:szCs w:val="22"/>
          <w:lang w:eastAsia="en-US"/>
        </w:rPr>
        <w:t xml:space="preserve">A funding agency or sponsor will usually require annual or interim reports during the lifetime of the research project. The programmatic part of the report will summarise the progress and achievements of the project at that point in time. The </w:t>
      </w:r>
      <w:hyperlink r:id="rId161" w:tgtFrame="_blank" w:history="1">
        <w:r w:rsidRPr="006C487B">
          <w:rPr>
            <w:rFonts w:ascii="Lucida Sans" w:hAnsi="Lucida Sans" w:cs="Lucida Sans Unicode"/>
            <w:color w:val="003366"/>
            <w:sz w:val="22"/>
            <w:szCs w:val="22"/>
            <w:lang w:eastAsia="en-US"/>
          </w:rPr>
          <w:t>Research Finance Office</w:t>
        </w:r>
      </w:hyperlink>
      <w:r w:rsidRPr="006C487B">
        <w:rPr>
          <w:rFonts w:ascii="Lucida Sans" w:hAnsi="Lucida Sans" w:cs="Lucida Sans Unicode"/>
          <w:color w:val="003366"/>
          <w:sz w:val="22"/>
          <w:szCs w:val="22"/>
          <w:lang w:eastAsia="en-US"/>
        </w:rPr>
        <w:t xml:space="preserve"> will assist with the completion of cost statements for the funding agency or sponsor for interim or annual reports.</w:t>
      </w:r>
    </w:p>
    <w:p w:rsidR="005A13F8" w:rsidRPr="006C487B" w:rsidRDefault="005A13F8" w:rsidP="006C487B">
      <w:pPr>
        <w:rPr>
          <w:sz w:val="22"/>
          <w:szCs w:val="22"/>
        </w:rPr>
      </w:pPr>
      <w:r w:rsidRPr="006C487B">
        <w:rPr>
          <w:sz w:val="22"/>
          <w:szCs w:val="22"/>
        </w:rPr>
        <w:t xml:space="preserve">Programmatic Changes to Research Project </w:t>
      </w:r>
    </w:p>
    <w:p w:rsidR="005A13F8" w:rsidRDefault="005A13F8" w:rsidP="006C487B">
      <w:pPr>
        <w:rPr>
          <w:sz w:val="22"/>
          <w:szCs w:val="22"/>
        </w:rPr>
      </w:pPr>
      <w:r w:rsidRPr="006C487B">
        <w:rPr>
          <w:sz w:val="22"/>
          <w:szCs w:val="22"/>
        </w:rPr>
        <w:t xml:space="preserve">Any programmatic changes to work packages or research direction of a research project must be authorised by the funding agency or sponsor and the University. The researcher can contact UCD Research Services for support. </w:t>
      </w:r>
    </w:p>
    <w:p w:rsidR="006C487B" w:rsidRPr="006C487B" w:rsidRDefault="006C487B" w:rsidP="006C487B">
      <w:pPr>
        <w:rPr>
          <w:sz w:val="22"/>
          <w:szCs w:val="22"/>
        </w:rPr>
      </w:pPr>
    </w:p>
    <w:p w:rsidR="005A13F8" w:rsidRPr="006C487B" w:rsidRDefault="005A13F8" w:rsidP="006C487B">
      <w:pPr>
        <w:rPr>
          <w:sz w:val="22"/>
          <w:szCs w:val="22"/>
        </w:rPr>
      </w:pPr>
      <w:r w:rsidRPr="006C487B">
        <w:rPr>
          <w:sz w:val="22"/>
          <w:szCs w:val="22"/>
        </w:rPr>
        <w:t>3. Financial Management</w:t>
      </w:r>
    </w:p>
    <w:p w:rsidR="005A13F8" w:rsidRPr="006C487B" w:rsidRDefault="005A13F8" w:rsidP="00235BFB">
      <w:pPr>
        <w:numPr>
          <w:ilvl w:val="0"/>
          <w:numId w:val="58"/>
        </w:numPr>
        <w:spacing w:before="100" w:beforeAutospacing="1" w:after="100" w:afterAutospacing="1"/>
        <w:rPr>
          <w:rFonts w:ascii="Lucida Sans" w:hAnsi="Lucida Sans"/>
          <w:sz w:val="22"/>
          <w:szCs w:val="22"/>
        </w:rPr>
      </w:pPr>
      <w:r w:rsidRPr="006C487B">
        <w:rPr>
          <w:rFonts w:ascii="Lucida Sans" w:hAnsi="Lucida Sans"/>
          <w:sz w:val="22"/>
          <w:szCs w:val="22"/>
        </w:rPr>
        <w:t xml:space="preserve">Monitoring the Financial Status of Research Projects using </w:t>
      </w:r>
      <w:hyperlink r:id="rId162" w:tgtFrame="_blank" w:history="1">
        <w:r w:rsidRPr="006C487B">
          <w:rPr>
            <w:rFonts w:ascii="Lucida Sans" w:hAnsi="Lucida Sans"/>
            <w:sz w:val="22"/>
            <w:szCs w:val="22"/>
          </w:rPr>
          <w:t xml:space="preserve">Grant Reporting </w:t>
        </w:r>
      </w:hyperlink>
    </w:p>
    <w:p w:rsidR="005A13F8" w:rsidRPr="006C487B" w:rsidRDefault="005A13F8" w:rsidP="00235BFB">
      <w:pPr>
        <w:numPr>
          <w:ilvl w:val="0"/>
          <w:numId w:val="58"/>
        </w:numPr>
        <w:spacing w:before="100" w:beforeAutospacing="1" w:after="100" w:afterAutospacing="1"/>
        <w:rPr>
          <w:rFonts w:ascii="Lucida Sans" w:hAnsi="Lucida Sans"/>
          <w:sz w:val="22"/>
          <w:szCs w:val="22"/>
        </w:rPr>
      </w:pPr>
      <w:r w:rsidRPr="006C487B">
        <w:rPr>
          <w:rFonts w:ascii="Lucida Sans" w:hAnsi="Lucida Sans"/>
          <w:sz w:val="22"/>
          <w:szCs w:val="22"/>
        </w:rPr>
        <w:t xml:space="preserve">Interim Reports </w:t>
      </w:r>
    </w:p>
    <w:p w:rsidR="005A13F8" w:rsidRPr="006C487B" w:rsidRDefault="005A13F8" w:rsidP="00235BFB">
      <w:pPr>
        <w:numPr>
          <w:ilvl w:val="0"/>
          <w:numId w:val="58"/>
        </w:numPr>
        <w:spacing w:before="100" w:beforeAutospacing="1" w:after="100" w:afterAutospacing="1"/>
        <w:rPr>
          <w:rFonts w:ascii="Lucida Sans" w:hAnsi="Lucida Sans"/>
          <w:sz w:val="22"/>
          <w:szCs w:val="22"/>
        </w:rPr>
      </w:pPr>
      <w:r w:rsidRPr="006C487B">
        <w:rPr>
          <w:rFonts w:ascii="Lucida Sans" w:hAnsi="Lucida Sans"/>
          <w:sz w:val="22"/>
          <w:szCs w:val="22"/>
        </w:rPr>
        <w:t xml:space="preserve">Budget Amendments to Research Projects </w:t>
      </w:r>
    </w:p>
    <w:p w:rsidR="005A13F8" w:rsidRPr="006C487B" w:rsidRDefault="005A13F8" w:rsidP="00235BFB">
      <w:pPr>
        <w:numPr>
          <w:ilvl w:val="0"/>
          <w:numId w:val="58"/>
        </w:numPr>
        <w:spacing w:before="100" w:beforeAutospacing="1" w:after="100" w:afterAutospacing="1"/>
        <w:rPr>
          <w:rFonts w:ascii="Lucida Sans" w:hAnsi="Lucida Sans"/>
          <w:sz w:val="22"/>
          <w:szCs w:val="22"/>
        </w:rPr>
      </w:pPr>
      <w:r w:rsidRPr="006C487B">
        <w:rPr>
          <w:rFonts w:ascii="Lucida Sans" w:hAnsi="Lucida Sans"/>
          <w:sz w:val="22"/>
          <w:szCs w:val="22"/>
        </w:rPr>
        <w:t xml:space="preserve">Transfer of Funds Between Accounts </w:t>
      </w:r>
    </w:p>
    <w:p w:rsidR="005A13F8" w:rsidRPr="006C487B" w:rsidRDefault="005A13F8" w:rsidP="00235BFB">
      <w:pPr>
        <w:numPr>
          <w:ilvl w:val="0"/>
          <w:numId w:val="58"/>
        </w:numPr>
        <w:spacing w:before="100" w:beforeAutospacing="1" w:after="100" w:afterAutospacing="1"/>
        <w:rPr>
          <w:rFonts w:ascii="Lucida Sans" w:hAnsi="Lucida Sans"/>
          <w:sz w:val="22"/>
          <w:szCs w:val="22"/>
        </w:rPr>
      </w:pPr>
      <w:r w:rsidRPr="006C487B">
        <w:rPr>
          <w:rFonts w:ascii="Lucida Sans" w:hAnsi="Lucida Sans"/>
          <w:sz w:val="22"/>
          <w:szCs w:val="22"/>
        </w:rPr>
        <w:t>Audit of Research Projects</w:t>
      </w:r>
    </w:p>
    <w:p w:rsidR="005A13F8" w:rsidRPr="006C487B" w:rsidRDefault="005A13F8" w:rsidP="006C487B">
      <w:pPr>
        <w:rPr>
          <w:sz w:val="22"/>
          <w:szCs w:val="22"/>
        </w:rPr>
      </w:pPr>
      <w:r w:rsidRPr="006C487B">
        <w:rPr>
          <w:sz w:val="22"/>
          <w:szCs w:val="22"/>
        </w:rPr>
        <w:lastRenderedPageBreak/>
        <w:t>Monitoring the Financial Status of Research Projects</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Monthly finance reports are available to researchers electronically through </w:t>
      </w:r>
      <w:hyperlink r:id="rId163" w:tgtFrame="_blank" w:history="1">
        <w:r w:rsidRPr="00F349D0">
          <w:rPr>
            <w:rFonts w:ascii="Lucida Sans" w:hAnsi="Lucida Sans" w:cs="Lucida Sans Unicode"/>
            <w:color w:val="003366"/>
            <w:sz w:val="22"/>
            <w:szCs w:val="22"/>
            <w:lang w:eastAsia="en-US"/>
          </w:rPr>
          <w:t>Grant Reporting</w:t>
        </w:r>
      </w:hyperlink>
      <w:r w:rsidRPr="00F349D0">
        <w:rPr>
          <w:rFonts w:ascii="Lucida Sans" w:hAnsi="Lucida Sans" w:cs="Lucida Sans Unicode"/>
          <w:color w:val="003366"/>
          <w:sz w:val="22"/>
          <w:szCs w:val="22"/>
          <w:lang w:eastAsia="en-US"/>
        </w:rPr>
        <w:t xml:space="preserve">. All income and expenditure transactions against the budget for each research account are detailed. Researchers need to monitor and review the income and expenditure on their grant on an ongoing basis. The </w:t>
      </w:r>
      <w:hyperlink r:id="rId164" w:tgtFrame="_blank" w:history="1">
        <w:r w:rsidRPr="00F349D0">
          <w:rPr>
            <w:rFonts w:ascii="Lucida Sans" w:hAnsi="Lucida Sans" w:cs="Lucida Sans Unicode"/>
            <w:color w:val="003366"/>
            <w:sz w:val="22"/>
            <w:szCs w:val="22"/>
            <w:lang w:eastAsia="en-US"/>
          </w:rPr>
          <w:t>Research Finance Office</w:t>
        </w:r>
      </w:hyperlink>
      <w:r w:rsidRPr="00F349D0">
        <w:rPr>
          <w:rFonts w:ascii="Lucida Sans" w:hAnsi="Lucida Sans" w:cs="Lucida Sans Unicode"/>
          <w:color w:val="003366"/>
          <w:sz w:val="22"/>
          <w:szCs w:val="22"/>
          <w:lang w:eastAsia="en-US"/>
        </w:rPr>
        <w:t xml:space="preserve"> will assist with any queries with regard to these reports or if researchers require additional financial reports for their research project. </w:t>
      </w:r>
    </w:p>
    <w:p w:rsidR="005A13F8" w:rsidRPr="006C487B" w:rsidRDefault="005A13F8" w:rsidP="006C487B">
      <w:pPr>
        <w:rPr>
          <w:sz w:val="22"/>
          <w:szCs w:val="22"/>
        </w:rPr>
      </w:pPr>
      <w:r w:rsidRPr="006C487B">
        <w:rPr>
          <w:sz w:val="22"/>
          <w:szCs w:val="22"/>
        </w:rPr>
        <w:t>Interim Reports</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A funding agency or sponsor will usually require annual or interim reports during the lifetime of the research project. The programmatic part of the report will summarise the progress and achievements of the project at that point in time. </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Most funding agencies or sponsors require periodic financial reporting throughout the lifecycle of a grant. The </w:t>
      </w:r>
      <w:hyperlink r:id="rId165" w:tgtFrame="_blank" w:history="1">
        <w:r w:rsidRPr="00F349D0">
          <w:rPr>
            <w:rFonts w:ascii="Lucida Sans" w:hAnsi="Lucida Sans" w:cs="Lucida Sans Unicode"/>
            <w:color w:val="003366"/>
            <w:sz w:val="22"/>
            <w:szCs w:val="22"/>
            <w:lang w:eastAsia="en-US"/>
          </w:rPr>
          <w:t>Research Finance Office</w:t>
        </w:r>
      </w:hyperlink>
      <w:r w:rsidRPr="00F349D0">
        <w:rPr>
          <w:rFonts w:ascii="Lucida Sans" w:hAnsi="Lucida Sans" w:cs="Lucida Sans Unicode"/>
          <w:color w:val="003366"/>
          <w:sz w:val="22"/>
          <w:szCs w:val="22"/>
          <w:lang w:eastAsia="en-US"/>
        </w:rPr>
        <w:t xml:space="preserve"> assists with the completion of cost statements for the funding agency or sponsor for all research projects. Certain sponsors require instead the raising of invoices by UCD. This requirement will be indicated in the grant regulations or letter of offer. All invoices are raised centrally by the </w:t>
      </w:r>
      <w:hyperlink r:id="rId166" w:tgtFrame="_blank" w:history="1">
        <w:r w:rsidRPr="00F349D0">
          <w:rPr>
            <w:rFonts w:ascii="Lucida Sans" w:hAnsi="Lucida Sans" w:cs="Lucida Sans Unicode"/>
            <w:color w:val="003366"/>
            <w:sz w:val="22"/>
            <w:szCs w:val="22"/>
            <w:lang w:eastAsia="en-US"/>
          </w:rPr>
          <w:t>Research Finance Office</w:t>
        </w:r>
      </w:hyperlink>
      <w:r w:rsidRPr="00F349D0">
        <w:rPr>
          <w:rFonts w:ascii="Lucida Sans" w:hAnsi="Lucida Sans" w:cs="Lucida Sans Unicode"/>
          <w:color w:val="003366"/>
          <w:sz w:val="22"/>
          <w:szCs w:val="22"/>
          <w:lang w:eastAsia="en-US"/>
        </w:rPr>
        <w:t>.</w:t>
      </w:r>
    </w:p>
    <w:p w:rsidR="005A13F8" w:rsidRPr="006C487B" w:rsidRDefault="005A13F8" w:rsidP="006C487B">
      <w:pPr>
        <w:rPr>
          <w:sz w:val="22"/>
          <w:szCs w:val="22"/>
        </w:rPr>
      </w:pPr>
      <w:r w:rsidRPr="006C487B">
        <w:rPr>
          <w:sz w:val="22"/>
          <w:szCs w:val="22"/>
        </w:rPr>
        <w:t>Budget Amendments to Research Projects</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Research project budget amendments must be authorised by the funding agency or sponsor. Normally, the funding agency or sponsor provides the researcher with a budget amendment form to be completed. This form must be signed by the </w:t>
      </w:r>
      <w:hyperlink r:id="rId167" w:tgtFrame="_blank" w:history="1">
        <w:r w:rsidRPr="00F349D0">
          <w:rPr>
            <w:rFonts w:ascii="Lucida Sans" w:hAnsi="Lucida Sans" w:cs="Lucida Sans Unicode"/>
            <w:color w:val="003366"/>
            <w:sz w:val="22"/>
            <w:szCs w:val="22"/>
            <w:lang w:eastAsia="en-US"/>
          </w:rPr>
          <w:t>Research Finance Office</w:t>
        </w:r>
      </w:hyperlink>
      <w:r w:rsidRPr="00F349D0">
        <w:rPr>
          <w:rFonts w:ascii="Lucida Sans" w:hAnsi="Lucida Sans" w:cs="Lucida Sans Unicode"/>
          <w:color w:val="003366"/>
          <w:sz w:val="22"/>
          <w:szCs w:val="22"/>
          <w:lang w:eastAsia="en-US"/>
        </w:rPr>
        <w:t> who will organise for the change in budget categories to be made in the financial system.</w:t>
      </w:r>
    </w:p>
    <w:p w:rsidR="005A13F8" w:rsidRPr="006C487B" w:rsidRDefault="005A13F8" w:rsidP="006C487B">
      <w:pPr>
        <w:rPr>
          <w:sz w:val="22"/>
          <w:szCs w:val="22"/>
        </w:rPr>
      </w:pPr>
      <w:r w:rsidRPr="006C487B">
        <w:rPr>
          <w:sz w:val="22"/>
          <w:szCs w:val="22"/>
        </w:rPr>
        <w:t>Transfer of funds between accounts</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An Authorisation for Transactions </w:t>
      </w:r>
      <w:r w:rsidR="00B14B28" w:rsidRPr="00F349D0">
        <w:rPr>
          <w:rFonts w:ascii="Lucida Sans" w:hAnsi="Lucida Sans" w:cs="Lucida Sans Unicode"/>
          <w:color w:val="003366"/>
          <w:sz w:val="22"/>
          <w:szCs w:val="22"/>
          <w:lang w:eastAsia="en-US"/>
        </w:rPr>
        <w:t>between</w:t>
      </w:r>
      <w:r w:rsidRPr="00F349D0">
        <w:rPr>
          <w:rFonts w:ascii="Lucida Sans" w:hAnsi="Lucida Sans" w:cs="Lucida Sans Unicode"/>
          <w:color w:val="003366"/>
          <w:sz w:val="22"/>
          <w:szCs w:val="22"/>
          <w:lang w:eastAsia="en-US"/>
        </w:rPr>
        <w:t xml:space="preserve"> Accounts form (available from the </w:t>
      </w:r>
      <w:hyperlink r:id="rId168" w:tgtFrame="_blank" w:history="1">
        <w:r w:rsidRPr="00F349D0">
          <w:rPr>
            <w:rFonts w:ascii="Lucida Sans" w:hAnsi="Lucida Sans" w:cs="Lucida Sans Unicode"/>
            <w:color w:val="003366"/>
            <w:sz w:val="22"/>
            <w:szCs w:val="22"/>
            <w:lang w:eastAsia="en-US"/>
          </w:rPr>
          <w:t>Research Finance Office</w:t>
        </w:r>
      </w:hyperlink>
      <w:r w:rsidRPr="00F349D0">
        <w:rPr>
          <w:rFonts w:ascii="Lucida Sans" w:hAnsi="Lucida Sans" w:cs="Lucida Sans Unicode"/>
          <w:color w:val="003366"/>
          <w:sz w:val="22"/>
          <w:szCs w:val="22"/>
          <w:lang w:eastAsia="en-US"/>
        </w:rPr>
        <w:t xml:space="preserve">) should be used for any transfer to/from research accounts. The transfer codes are: </w:t>
      </w:r>
    </w:p>
    <w:p w:rsidR="005A13F8" w:rsidRPr="00F349D0" w:rsidRDefault="005A13F8" w:rsidP="00235BFB">
      <w:pPr>
        <w:numPr>
          <w:ilvl w:val="0"/>
          <w:numId w:val="59"/>
        </w:numPr>
        <w:spacing w:before="100" w:beforeAutospacing="1" w:after="100" w:afterAutospacing="1"/>
        <w:rPr>
          <w:rFonts w:ascii="Lucida Sans" w:hAnsi="Lucida Sans"/>
          <w:sz w:val="22"/>
          <w:szCs w:val="22"/>
        </w:rPr>
      </w:pPr>
      <w:r w:rsidRPr="00F349D0">
        <w:rPr>
          <w:rFonts w:ascii="Lucida Sans" w:hAnsi="Lucida Sans"/>
          <w:sz w:val="22"/>
          <w:szCs w:val="22"/>
        </w:rPr>
        <w:t xml:space="preserve">Transfer of funds to external partners 92901 </w:t>
      </w:r>
    </w:p>
    <w:p w:rsidR="005A13F8" w:rsidRPr="00F349D0" w:rsidRDefault="005A13F8" w:rsidP="00235BFB">
      <w:pPr>
        <w:numPr>
          <w:ilvl w:val="0"/>
          <w:numId w:val="59"/>
        </w:numPr>
        <w:spacing w:before="100" w:beforeAutospacing="1" w:after="100" w:afterAutospacing="1"/>
        <w:rPr>
          <w:rFonts w:ascii="Lucida Sans" w:hAnsi="Lucida Sans"/>
          <w:sz w:val="22"/>
          <w:szCs w:val="22"/>
        </w:rPr>
      </w:pPr>
      <w:r w:rsidRPr="00F349D0">
        <w:rPr>
          <w:rFonts w:ascii="Lucida Sans" w:hAnsi="Lucida Sans"/>
          <w:sz w:val="22"/>
          <w:szCs w:val="22"/>
        </w:rPr>
        <w:t xml:space="preserve">Transfer of funds between accounts 92902 </w:t>
      </w:r>
    </w:p>
    <w:p w:rsidR="005A13F8" w:rsidRPr="00F349D0" w:rsidRDefault="005A13F8" w:rsidP="00235BFB">
      <w:pPr>
        <w:numPr>
          <w:ilvl w:val="0"/>
          <w:numId w:val="59"/>
        </w:numPr>
        <w:spacing w:before="100" w:beforeAutospacing="1" w:after="100" w:afterAutospacing="1"/>
        <w:rPr>
          <w:rFonts w:ascii="Lucida Sans" w:hAnsi="Lucida Sans"/>
          <w:sz w:val="22"/>
          <w:szCs w:val="22"/>
        </w:rPr>
      </w:pPr>
      <w:r w:rsidRPr="00F349D0">
        <w:rPr>
          <w:rFonts w:ascii="Lucida Sans" w:hAnsi="Lucida Sans"/>
          <w:sz w:val="22"/>
          <w:szCs w:val="22"/>
        </w:rPr>
        <w:t>Transfer to close an account 92903</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A list of all codes can be found on the </w:t>
      </w:r>
      <w:hyperlink r:id="rId169" w:history="1">
        <w:r w:rsidRPr="00F349D0">
          <w:rPr>
            <w:rFonts w:ascii="Lucida Sans" w:hAnsi="Lucida Sans" w:cs="Lucida Sans Unicode"/>
            <w:color w:val="003366"/>
            <w:sz w:val="22"/>
            <w:szCs w:val="22"/>
            <w:lang w:eastAsia="en-US"/>
          </w:rPr>
          <w:t>Bursar's Office website</w:t>
        </w:r>
      </w:hyperlink>
      <w:r w:rsidRPr="00F349D0">
        <w:rPr>
          <w:rFonts w:ascii="Lucida Sans" w:hAnsi="Lucida Sans" w:cs="Lucida Sans Unicode"/>
          <w:color w:val="003366"/>
          <w:sz w:val="22"/>
          <w:szCs w:val="22"/>
          <w:lang w:eastAsia="en-US"/>
        </w:rPr>
        <w:t>. All other transfers must be coded in the normal manner.</w:t>
      </w:r>
    </w:p>
    <w:p w:rsidR="005A13F8" w:rsidRPr="006C487B" w:rsidRDefault="005A13F8" w:rsidP="006C487B">
      <w:pPr>
        <w:rPr>
          <w:sz w:val="22"/>
          <w:szCs w:val="22"/>
        </w:rPr>
      </w:pPr>
      <w:r w:rsidRPr="006C487B">
        <w:rPr>
          <w:sz w:val="22"/>
          <w:szCs w:val="22"/>
        </w:rPr>
        <w:t xml:space="preserve">Audit of Research Projects </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UCD research projects are audited on a regular basis. The </w:t>
      </w:r>
      <w:hyperlink r:id="rId170" w:tgtFrame="_blank" w:history="1">
        <w:r w:rsidRPr="00F349D0">
          <w:rPr>
            <w:rFonts w:ascii="Lucida Sans" w:hAnsi="Lucida Sans" w:cs="Lucida Sans Unicode"/>
            <w:color w:val="003366"/>
            <w:sz w:val="22"/>
            <w:szCs w:val="22"/>
            <w:lang w:eastAsia="en-US"/>
          </w:rPr>
          <w:t>Research Finance Office</w:t>
        </w:r>
      </w:hyperlink>
      <w:r w:rsidRPr="00F349D0">
        <w:rPr>
          <w:rFonts w:ascii="Lucida Sans" w:hAnsi="Lucida Sans" w:cs="Lucida Sans Unicode"/>
          <w:color w:val="003366"/>
          <w:sz w:val="22"/>
          <w:szCs w:val="22"/>
          <w:lang w:eastAsia="en-US"/>
        </w:rPr>
        <w:t xml:space="preserve"> will assist the researcher with the audit process. Supporting documentation for all income and expenditure on the research account must be maintained for audit purposes.</w:t>
      </w:r>
    </w:p>
    <w:p w:rsidR="005A13F8" w:rsidRPr="00F349D0" w:rsidRDefault="005A13F8" w:rsidP="005A13F8">
      <w:pPr>
        <w:pStyle w:val="NormalWeb"/>
        <w:rPr>
          <w:rFonts w:ascii="Lucida Sans" w:hAnsi="Lucida Sans" w:cs="Lucida Sans Unicode"/>
          <w:color w:val="003366"/>
          <w:sz w:val="22"/>
          <w:szCs w:val="22"/>
          <w:lang w:eastAsia="en-US"/>
        </w:rPr>
      </w:pPr>
    </w:p>
    <w:p w:rsidR="005A13F8" w:rsidRPr="00F349D0" w:rsidRDefault="005A13F8" w:rsidP="003834D3">
      <w:pPr>
        <w:pStyle w:val="StyleHeading2NotItalicCustomColorRGB18338251"/>
      </w:pPr>
      <w:bookmarkStart w:id="773" w:name="_Toc388449529"/>
      <w:r w:rsidRPr="00F349D0">
        <w:t>Stage 6 Complete your Research Project</w:t>
      </w:r>
      <w:bookmarkEnd w:id="773"/>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As a research project comes to completion there are </w:t>
      </w:r>
      <w:r w:rsidR="005F2DAA" w:rsidRPr="00F349D0">
        <w:rPr>
          <w:rFonts w:ascii="Lucida Sans" w:hAnsi="Lucida Sans" w:cs="Lucida Sans Unicode"/>
          <w:color w:val="003366"/>
          <w:sz w:val="22"/>
          <w:szCs w:val="22"/>
          <w:lang w:eastAsia="en-US"/>
        </w:rPr>
        <w:t>several</w:t>
      </w:r>
      <w:r w:rsidRPr="00F349D0">
        <w:rPr>
          <w:rFonts w:ascii="Lucida Sans" w:hAnsi="Lucida Sans" w:cs="Lucida Sans Unicode"/>
          <w:color w:val="003366"/>
          <w:sz w:val="22"/>
          <w:szCs w:val="22"/>
          <w:lang w:eastAsia="en-US"/>
        </w:rPr>
        <w:t xml:space="preserve"> tasks to be carried out including the submission of final reports to the funding agency or sponsor.</w:t>
      </w:r>
    </w:p>
    <w:p w:rsidR="005A13F8" w:rsidRPr="00F349D0" w:rsidRDefault="005A13F8" w:rsidP="005A13F8">
      <w:pPr>
        <w:pStyle w:val="NormalWeb"/>
        <w:rPr>
          <w:rFonts w:ascii="Lucida Sans" w:hAnsi="Lucida Sans" w:cs="Lucida Sans Unicode"/>
          <w:i/>
          <w:color w:val="003366"/>
          <w:sz w:val="22"/>
          <w:szCs w:val="22"/>
          <w:lang w:eastAsia="en-US"/>
        </w:rPr>
      </w:pPr>
      <w:r w:rsidRPr="00F349D0">
        <w:rPr>
          <w:rFonts w:ascii="Lucida Sans" w:hAnsi="Lucida Sans" w:cs="Lucida Sans Unicode"/>
          <w:i/>
          <w:color w:val="003366"/>
          <w:sz w:val="22"/>
          <w:szCs w:val="22"/>
          <w:lang w:eastAsia="en-US"/>
        </w:rPr>
        <w:t>Step 1: Completing Your Research Programme</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A funding agency or sponsor will usually require a final report at the end of the research project. The programmatic part of the report will summarise the progress and achievements of the project over its lifetime. The </w:t>
      </w:r>
      <w:hyperlink r:id="rId171" w:tgtFrame="_blank" w:history="1">
        <w:r w:rsidRPr="00F349D0">
          <w:rPr>
            <w:rFonts w:ascii="Lucida Sans" w:hAnsi="Lucida Sans" w:cs="Lucida Sans Unicode"/>
            <w:color w:val="003366"/>
            <w:sz w:val="22"/>
            <w:szCs w:val="22"/>
            <w:lang w:eastAsia="en-US"/>
          </w:rPr>
          <w:t>Research Finance Office</w:t>
        </w:r>
      </w:hyperlink>
      <w:r w:rsidRPr="00F349D0">
        <w:rPr>
          <w:rFonts w:ascii="Lucida Sans" w:hAnsi="Lucida Sans" w:cs="Lucida Sans Unicode"/>
          <w:color w:val="003366"/>
          <w:sz w:val="22"/>
          <w:szCs w:val="22"/>
          <w:lang w:eastAsia="en-US"/>
        </w:rPr>
        <w:t xml:space="preserve"> will assist with the completion of cost statements to be included in the final report for the funding agency or sponsor.</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Researchers are asked to submit final reports to UCD Research for possible future audits.</w:t>
      </w:r>
    </w:p>
    <w:p w:rsidR="005A13F8" w:rsidRPr="00F349D0" w:rsidRDefault="005A13F8" w:rsidP="005A13F8">
      <w:pPr>
        <w:pStyle w:val="NormalWeb"/>
        <w:rPr>
          <w:rFonts w:ascii="Lucida Sans" w:hAnsi="Lucida Sans" w:cs="Lucida Sans Unicode"/>
          <w:i/>
          <w:color w:val="003366"/>
          <w:sz w:val="22"/>
          <w:szCs w:val="22"/>
          <w:lang w:eastAsia="en-US"/>
        </w:rPr>
      </w:pPr>
      <w:r w:rsidRPr="00F349D0">
        <w:rPr>
          <w:rFonts w:ascii="Lucida Sans" w:hAnsi="Lucida Sans" w:cs="Lucida Sans Unicode"/>
          <w:i/>
          <w:color w:val="003366"/>
          <w:sz w:val="22"/>
          <w:szCs w:val="22"/>
          <w:lang w:eastAsia="en-US"/>
        </w:rPr>
        <w:t>Step 2: Financial Management</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Most funding agencies or sponsors require final financial (and programmatic) reports upon completion of a grant. The </w:t>
      </w:r>
      <w:hyperlink r:id="rId172" w:tgtFrame="_blank" w:history="1">
        <w:r w:rsidRPr="00F349D0">
          <w:rPr>
            <w:rFonts w:ascii="Lucida Sans" w:hAnsi="Lucida Sans" w:cs="Lucida Sans Unicode"/>
            <w:color w:val="003366"/>
            <w:sz w:val="22"/>
            <w:szCs w:val="22"/>
            <w:lang w:eastAsia="en-US"/>
          </w:rPr>
          <w:t>Research Finance Office</w:t>
        </w:r>
      </w:hyperlink>
      <w:r w:rsidRPr="00F349D0">
        <w:rPr>
          <w:rFonts w:ascii="Lucida Sans" w:hAnsi="Lucida Sans" w:cs="Lucida Sans Unicode"/>
          <w:color w:val="003366"/>
          <w:sz w:val="22"/>
          <w:szCs w:val="22"/>
          <w:lang w:eastAsia="en-US"/>
        </w:rPr>
        <w:t xml:space="preserve"> assists with the completion of final financial statements for the funding agency for all research projects.</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The researcher must ensure that all invoices are paid and that there are no outstanding costs associated with the project.</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Research accounts must be closed on completion of the project. When the project is completed, a Research Account Completion Report Form must be submitted to the </w:t>
      </w:r>
      <w:hyperlink r:id="rId173" w:tgtFrame="_blank" w:history="1">
        <w:r w:rsidRPr="00F349D0">
          <w:rPr>
            <w:rFonts w:ascii="Lucida Sans" w:hAnsi="Lucida Sans" w:cs="Lucida Sans Unicode"/>
            <w:color w:val="003366"/>
            <w:sz w:val="22"/>
            <w:szCs w:val="22"/>
            <w:lang w:eastAsia="en-US"/>
          </w:rPr>
          <w:t>Research Finance Office</w:t>
        </w:r>
      </w:hyperlink>
      <w:r w:rsidRPr="00F349D0">
        <w:rPr>
          <w:rFonts w:ascii="Lucida Sans" w:hAnsi="Lucida Sans" w:cs="Lucida Sans Unicode"/>
          <w:color w:val="003366"/>
          <w:sz w:val="22"/>
          <w:szCs w:val="22"/>
          <w:lang w:eastAsia="en-US"/>
        </w:rPr>
        <w:t xml:space="preserve">, with the relevant details of how to deal with the remaining balance in the account. This will allow the research account to be closed. </w:t>
      </w:r>
    </w:p>
    <w:p w:rsidR="005A13F8" w:rsidRPr="00F349D0" w:rsidRDefault="005A13F8" w:rsidP="005A13F8">
      <w:pPr>
        <w:pStyle w:val="NormalWeb"/>
        <w:rPr>
          <w:rFonts w:ascii="Lucida Sans" w:hAnsi="Lucida Sans" w:cs="Lucida Sans Unicode"/>
          <w:i/>
          <w:color w:val="003366"/>
          <w:sz w:val="22"/>
          <w:szCs w:val="22"/>
          <w:lang w:eastAsia="en-US"/>
        </w:rPr>
      </w:pPr>
      <w:r w:rsidRPr="00F349D0">
        <w:rPr>
          <w:rFonts w:ascii="Lucida Sans" w:hAnsi="Lucida Sans" w:cs="Lucida Sans Unicode"/>
          <w:bCs/>
          <w:i/>
          <w:color w:val="003366"/>
          <w:sz w:val="22"/>
          <w:szCs w:val="22"/>
          <w:lang w:eastAsia="en-US"/>
        </w:rPr>
        <w:t>Transfer of Grants from UCD</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If a researcher is leaving UCD and is bringing a research award with them, the </w:t>
      </w:r>
      <w:hyperlink r:id="rId174" w:tgtFrame="_blank" w:history="1">
        <w:r w:rsidRPr="00F349D0">
          <w:rPr>
            <w:rFonts w:ascii="Lucida Sans" w:hAnsi="Lucida Sans" w:cs="Lucida Sans Unicode"/>
            <w:color w:val="003366"/>
            <w:sz w:val="22"/>
            <w:szCs w:val="22"/>
            <w:lang w:eastAsia="en-US"/>
          </w:rPr>
          <w:t>Research Finance Office</w:t>
        </w:r>
      </w:hyperlink>
      <w:r w:rsidRPr="00F349D0">
        <w:rPr>
          <w:rFonts w:ascii="Lucida Sans" w:hAnsi="Lucida Sans" w:cs="Lucida Sans Unicode"/>
          <w:color w:val="003366"/>
          <w:sz w:val="22"/>
          <w:szCs w:val="22"/>
          <w:lang w:eastAsia="en-US"/>
        </w:rPr>
        <w:t> will facilitate the transfer of the funds once all the relevant documentation from the funding agency or sponsor is completed. The researcher must contact UCD Research Services to ensure that all other documentation is in place.</w:t>
      </w:r>
    </w:p>
    <w:p w:rsidR="005A13F8" w:rsidRPr="00F349D0" w:rsidRDefault="005A13F8" w:rsidP="005A13F8">
      <w:pPr>
        <w:pStyle w:val="NormalWeb"/>
        <w:rPr>
          <w:rFonts w:ascii="Lucida Sans" w:hAnsi="Lucida Sans" w:cs="Lucida Sans Unicode"/>
          <w:color w:val="003366"/>
          <w:sz w:val="22"/>
          <w:szCs w:val="22"/>
          <w:lang w:eastAsia="en-US"/>
        </w:rPr>
      </w:pPr>
      <w:r w:rsidRPr="00F349D0">
        <w:rPr>
          <w:rFonts w:ascii="Lucida Sans" w:hAnsi="Lucida Sans" w:cs="Lucida Sans Unicode"/>
          <w:color w:val="003366"/>
          <w:sz w:val="22"/>
          <w:szCs w:val="22"/>
          <w:lang w:eastAsia="en-US"/>
        </w:rPr>
        <w:t xml:space="preserve">In the case of EU research projects, the researcher should contact the </w:t>
      </w:r>
      <w:r w:rsidR="007A01F2">
        <w:rPr>
          <w:rFonts w:ascii="Lucida Sans" w:hAnsi="Lucida Sans" w:cs="Lucida Sans Unicode"/>
          <w:color w:val="003366"/>
          <w:sz w:val="22"/>
          <w:szCs w:val="22"/>
          <w:lang w:eastAsia="en-US"/>
        </w:rPr>
        <w:t xml:space="preserve">Research Finance Office </w:t>
      </w:r>
      <w:r w:rsidRPr="00F349D0">
        <w:rPr>
          <w:rFonts w:ascii="Lucida Sans" w:hAnsi="Lucida Sans" w:cs="Lucida Sans Unicode"/>
          <w:color w:val="003366"/>
          <w:sz w:val="22"/>
          <w:szCs w:val="22"/>
          <w:lang w:eastAsia="en-US"/>
        </w:rPr>
        <w:t>to ensure that all the necessary documentation is in order for the transfer.</w:t>
      </w:r>
    </w:p>
    <w:p w:rsidR="004B7627" w:rsidRPr="00590C00" w:rsidRDefault="00C806CC" w:rsidP="004B7627">
      <w:pPr>
        <w:pStyle w:val="StyleHeading112ptCustomColorRGB1833825"/>
        <w:rPr>
          <w:rFonts w:ascii="Lucida Sans" w:hAnsi="Lucida Sans"/>
          <w:caps/>
          <w:lang w:val="en-US"/>
        </w:rPr>
      </w:pPr>
      <w:r w:rsidRPr="00F349D0">
        <w:rPr>
          <w:rFonts w:ascii="Lucida Sans" w:hAnsi="Lucida Sans" w:cs="Arial"/>
          <w:b w:val="0"/>
          <w:bCs w:val="0"/>
          <w:color w:val="003366"/>
          <w:kern w:val="0"/>
          <w:sz w:val="22"/>
          <w:szCs w:val="22"/>
          <w:lang w:eastAsia="en-GB"/>
        </w:rPr>
        <w:br w:type="page"/>
      </w:r>
      <w:bookmarkStart w:id="774" w:name="_Toc388449530"/>
      <w:r w:rsidR="004B7627" w:rsidRPr="00590C00">
        <w:rPr>
          <w:rFonts w:ascii="Lucida Sans" w:hAnsi="Lucida Sans"/>
          <w:caps/>
          <w:lang w:val="en-US"/>
        </w:rPr>
        <w:lastRenderedPageBreak/>
        <w:t xml:space="preserve">APPENDIX VII: SPECIFIC PROCEDURES IN RELATION TO </w:t>
      </w:r>
      <w:r w:rsidR="009B3986" w:rsidRPr="00590C00">
        <w:rPr>
          <w:rFonts w:ascii="Lucida Sans" w:hAnsi="Lucida Sans"/>
          <w:caps/>
          <w:lang w:val="en-US"/>
        </w:rPr>
        <w:t xml:space="preserve">ucd </w:t>
      </w:r>
      <w:r w:rsidR="004B7627" w:rsidRPr="00590C00">
        <w:rPr>
          <w:rFonts w:ascii="Lucida Sans" w:hAnsi="Lucida Sans"/>
          <w:caps/>
          <w:lang w:val="en-US"/>
        </w:rPr>
        <w:t xml:space="preserve">CAPITAL </w:t>
      </w:r>
      <w:r w:rsidR="009B3986" w:rsidRPr="00590C00">
        <w:rPr>
          <w:rFonts w:ascii="Lucida Sans" w:hAnsi="Lucida Sans"/>
          <w:caps/>
          <w:lang w:val="en-US"/>
        </w:rPr>
        <w:t>pROJECTs</w:t>
      </w:r>
      <w:bookmarkEnd w:id="774"/>
    </w:p>
    <w:p w:rsidR="006C5E28" w:rsidRPr="00590C00" w:rsidRDefault="006C5E28" w:rsidP="003834D3">
      <w:pPr>
        <w:pStyle w:val="StyleHeading2NotItalicCustomColorRGB18338251"/>
      </w:pPr>
      <w:bookmarkStart w:id="775" w:name="_Toc282507599"/>
      <w:bookmarkStart w:id="776" w:name="_Toc388449531"/>
      <w:r w:rsidRPr="00590C00">
        <w:t>Capital Equipment monitoring &amp; control</w:t>
      </w:r>
      <w:bookmarkEnd w:id="775"/>
      <w:bookmarkEnd w:id="776"/>
    </w:p>
    <w:p w:rsidR="006C5E28" w:rsidRPr="00590C00" w:rsidRDefault="006C5E28" w:rsidP="006C5E28">
      <w:pPr>
        <w:jc w:val="both"/>
        <w:rPr>
          <w:rFonts w:ascii="Lucida Sans" w:hAnsi="Lucida Sans"/>
          <w:b/>
          <w:i/>
          <w:sz w:val="22"/>
          <w:szCs w:val="22"/>
        </w:rPr>
      </w:pPr>
      <w:r w:rsidRPr="00590C00">
        <w:rPr>
          <w:rFonts w:ascii="Lucida Sans" w:hAnsi="Lucida Sans"/>
          <w:sz w:val="22"/>
          <w:szCs w:val="22"/>
        </w:rPr>
        <w:t>The administration of all capital projects funded either by State Grants or private donations, are recorded and managed centrally and includes the statutory requirements of Revenue returns and statistical information.</w:t>
      </w:r>
    </w:p>
    <w:p w:rsidR="006C5E28" w:rsidRPr="00590C00" w:rsidRDefault="006C5E28" w:rsidP="006C5E28">
      <w:pPr>
        <w:jc w:val="both"/>
        <w:rPr>
          <w:rFonts w:ascii="Lucida Sans" w:hAnsi="Lucida Sans"/>
          <w:sz w:val="22"/>
          <w:szCs w:val="22"/>
        </w:rPr>
      </w:pPr>
    </w:p>
    <w:p w:rsidR="006C5E28" w:rsidRPr="00590C00" w:rsidRDefault="003B67DC" w:rsidP="006C5E28">
      <w:pPr>
        <w:jc w:val="both"/>
        <w:rPr>
          <w:rFonts w:ascii="Lucida Sans" w:hAnsi="Lucida Sans"/>
          <w:b/>
          <w:i/>
          <w:sz w:val="22"/>
          <w:szCs w:val="22"/>
        </w:rPr>
      </w:pPr>
      <w:r>
        <w:rPr>
          <w:rFonts w:ascii="Lucida Sans" w:hAnsi="Lucida Sans"/>
          <w:b/>
          <w:i/>
          <w:sz w:val="22"/>
          <w:szCs w:val="22"/>
        </w:rPr>
        <w:t>Capital and Commercial Office</w:t>
      </w:r>
    </w:p>
    <w:p w:rsidR="006C5E28" w:rsidRPr="00590C00" w:rsidRDefault="006C5E28" w:rsidP="006C5E28">
      <w:pPr>
        <w:jc w:val="both"/>
        <w:rPr>
          <w:rFonts w:ascii="Lucida Sans" w:hAnsi="Lucida Sans"/>
          <w:sz w:val="22"/>
          <w:szCs w:val="22"/>
        </w:rPr>
      </w:pPr>
      <w:r w:rsidRPr="00590C00">
        <w:rPr>
          <w:rFonts w:ascii="Lucida Sans" w:hAnsi="Lucida Sans"/>
          <w:sz w:val="22"/>
          <w:szCs w:val="22"/>
        </w:rPr>
        <w:t>The funding streams are captured on unique Job Codes</w:t>
      </w:r>
    </w:p>
    <w:p w:rsidR="006C5E28" w:rsidRPr="00590C00" w:rsidRDefault="006C5E28" w:rsidP="006C5E28">
      <w:pPr>
        <w:jc w:val="both"/>
        <w:rPr>
          <w:rFonts w:ascii="Lucida Sans" w:hAnsi="Lucida Sans"/>
          <w:sz w:val="22"/>
          <w:szCs w:val="22"/>
        </w:rPr>
      </w:pPr>
      <w:r w:rsidRPr="00590C00">
        <w:rPr>
          <w:rFonts w:ascii="Lucida Sans" w:hAnsi="Lucida Sans"/>
          <w:sz w:val="22"/>
          <w:szCs w:val="22"/>
        </w:rPr>
        <w:t>On set-up, each CE</w:t>
      </w:r>
      <w:r w:rsidR="000F0653">
        <w:rPr>
          <w:rFonts w:ascii="Lucida Sans" w:hAnsi="Lucida Sans"/>
          <w:sz w:val="22"/>
          <w:szCs w:val="22"/>
        </w:rPr>
        <w:t xml:space="preserve"> (Capital Equipment)</w:t>
      </w:r>
      <w:r w:rsidRPr="00590C00">
        <w:rPr>
          <w:rFonts w:ascii="Lucida Sans" w:hAnsi="Lucida Sans"/>
          <w:sz w:val="22"/>
          <w:szCs w:val="22"/>
        </w:rPr>
        <w:t xml:space="preserve"> job code is allocated a </w:t>
      </w:r>
      <w:r w:rsidRPr="00590C00">
        <w:rPr>
          <w:rFonts w:ascii="Lucida Sans" w:hAnsi="Lucida Sans"/>
          <w:sz w:val="22"/>
          <w:szCs w:val="22"/>
          <w:u w:val="single"/>
        </w:rPr>
        <w:t>BUDGET</w:t>
      </w:r>
      <w:r w:rsidRPr="00590C00">
        <w:rPr>
          <w:rFonts w:ascii="Lucida Sans" w:hAnsi="Lucida Sans"/>
          <w:sz w:val="22"/>
          <w:szCs w:val="22"/>
        </w:rPr>
        <w:t xml:space="preserve"> that is equivalent to pledged or secured funding</w:t>
      </w:r>
      <w:r w:rsidR="000F0653">
        <w:rPr>
          <w:rFonts w:ascii="Lucida Sans" w:hAnsi="Lucida Sans"/>
          <w:sz w:val="22"/>
          <w:szCs w:val="22"/>
        </w:rPr>
        <w:t xml:space="preserve"> – see below</w:t>
      </w:r>
    </w:p>
    <w:p w:rsidR="009B3986" w:rsidRPr="00590C00" w:rsidRDefault="009B3986"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jc w:val="both"/>
        <w:rPr>
          <w:rFonts w:ascii="Lucida Sans" w:hAnsi="Lucida Sans"/>
          <w:b/>
          <w:i/>
          <w:sz w:val="22"/>
          <w:szCs w:val="22"/>
        </w:rPr>
      </w:pPr>
      <w:r w:rsidRPr="00590C00">
        <w:rPr>
          <w:rFonts w:ascii="Lucida Sans" w:hAnsi="Lucida Sans"/>
          <w:b/>
          <w:i/>
          <w:sz w:val="22"/>
          <w:szCs w:val="22"/>
        </w:rPr>
        <w:t>Capital Expenditure</w:t>
      </w:r>
    </w:p>
    <w:p w:rsidR="006C5E28" w:rsidRPr="00590C00" w:rsidRDefault="006C5E28" w:rsidP="006C5E28">
      <w:pPr>
        <w:jc w:val="both"/>
        <w:rPr>
          <w:rFonts w:ascii="Lucida Sans" w:hAnsi="Lucida Sans"/>
          <w:sz w:val="22"/>
          <w:szCs w:val="22"/>
        </w:rPr>
      </w:pPr>
      <w:r w:rsidRPr="00590C00">
        <w:rPr>
          <w:rFonts w:ascii="Lucida Sans" w:hAnsi="Lucida Sans"/>
          <w:sz w:val="22"/>
          <w:szCs w:val="22"/>
        </w:rPr>
        <w:t xml:space="preserve">Equipment that will be purchased under a separate, identifiable grant will have a Job Code set-up to capture the expenditure.   The </w:t>
      </w:r>
      <w:r w:rsidRPr="00590C00">
        <w:rPr>
          <w:rFonts w:ascii="Lucida Sans" w:hAnsi="Lucida Sans"/>
          <w:b/>
          <w:sz w:val="22"/>
          <w:szCs w:val="22"/>
        </w:rPr>
        <w:t xml:space="preserve">CEXXX </w:t>
      </w:r>
      <w:r w:rsidRPr="00590C00">
        <w:rPr>
          <w:rFonts w:ascii="Lucida Sans" w:hAnsi="Lucida Sans"/>
          <w:sz w:val="22"/>
          <w:szCs w:val="22"/>
        </w:rPr>
        <w:t>Capital Equipment job code will share the same 3 digits as the Funding Codes</w:t>
      </w:r>
    </w:p>
    <w:p w:rsidR="006C5E28" w:rsidRPr="00590C00" w:rsidRDefault="006C5E28" w:rsidP="006C5E28">
      <w:pPr>
        <w:jc w:val="both"/>
        <w:rPr>
          <w:rFonts w:ascii="Lucida Sans" w:hAnsi="Lucida Sans"/>
          <w:sz w:val="22"/>
          <w:szCs w:val="22"/>
        </w:rPr>
      </w:pPr>
    </w:p>
    <w:p w:rsidR="006C5E28" w:rsidRPr="00590C00" w:rsidRDefault="006C5E28" w:rsidP="006C5E28">
      <w:pPr>
        <w:jc w:val="both"/>
        <w:rPr>
          <w:rFonts w:ascii="Lucida Sans" w:hAnsi="Lucida Sans"/>
          <w:sz w:val="22"/>
          <w:szCs w:val="22"/>
          <w:lang w:val="fr-FR"/>
        </w:rPr>
      </w:pPr>
      <w:r w:rsidRPr="00590C00">
        <w:rPr>
          <w:rFonts w:ascii="Lucida Sans" w:hAnsi="Lucida Sans"/>
          <w:b/>
          <w:sz w:val="22"/>
          <w:szCs w:val="22"/>
          <w:lang w:val="fr-FR"/>
        </w:rPr>
        <w:t>EXAMPLE:</w:t>
      </w:r>
      <w:r w:rsidRPr="00590C00">
        <w:rPr>
          <w:rFonts w:ascii="Lucida Sans" w:hAnsi="Lucida Sans"/>
          <w:b/>
          <w:sz w:val="22"/>
          <w:szCs w:val="22"/>
          <w:lang w:val="fr-FR"/>
        </w:rPr>
        <w:tab/>
        <w:t>CE150</w:t>
      </w:r>
      <w:r w:rsidRPr="00590C00">
        <w:rPr>
          <w:rFonts w:ascii="Lucida Sans" w:hAnsi="Lucida Sans"/>
          <w:sz w:val="22"/>
          <w:szCs w:val="22"/>
          <w:lang w:val="fr-FR"/>
        </w:rPr>
        <w:t xml:space="preserve">  </w:t>
      </w:r>
      <w:r w:rsidRPr="00590C00">
        <w:rPr>
          <w:rFonts w:ascii="Lucida Sans" w:hAnsi="Lucida Sans"/>
          <w:lang w:val="fr-FR"/>
        </w:rPr>
        <w:t xml:space="preserve"> </w:t>
      </w:r>
      <w:r w:rsidRPr="00590C00">
        <w:rPr>
          <w:rFonts w:ascii="Lucida Sans" w:hAnsi="Lucida Sans"/>
          <w:sz w:val="22"/>
          <w:szCs w:val="22"/>
          <w:lang w:val="fr-FR"/>
        </w:rPr>
        <w:t xml:space="preserve">=   Debit Balance </w:t>
      </w:r>
      <w:r w:rsidRPr="009122EB">
        <w:rPr>
          <w:rFonts w:ascii="Lucida Sans" w:hAnsi="Lucida Sans"/>
          <w:sz w:val="22"/>
          <w:szCs w:val="22"/>
        </w:rPr>
        <w:t>[expenditure</w:t>
      </w:r>
      <w:r w:rsidRPr="00590C00">
        <w:rPr>
          <w:rFonts w:ascii="Lucida Sans" w:hAnsi="Lucida Sans"/>
          <w:sz w:val="22"/>
          <w:szCs w:val="22"/>
          <w:lang w:val="fr-FR"/>
        </w:rPr>
        <w:t>]</w:t>
      </w:r>
    </w:p>
    <w:p w:rsidR="006C5E28" w:rsidRPr="00590C00" w:rsidRDefault="006C5E28" w:rsidP="007A01F2">
      <w:pPr>
        <w:ind w:left="720" w:firstLine="414"/>
        <w:jc w:val="both"/>
        <w:rPr>
          <w:rFonts w:ascii="Lucida Sans" w:hAnsi="Lucida Sans"/>
          <w:sz w:val="22"/>
          <w:szCs w:val="22"/>
        </w:rPr>
      </w:pPr>
      <w:r w:rsidRPr="00590C00">
        <w:rPr>
          <w:rFonts w:ascii="Lucida Sans" w:hAnsi="Lucida Sans"/>
          <w:sz w:val="22"/>
          <w:szCs w:val="22"/>
        </w:rPr>
        <w:t>Matched against the following funding received</w:t>
      </w:r>
    </w:p>
    <w:p w:rsidR="006C5E28" w:rsidRPr="00590C00" w:rsidRDefault="006C5E28" w:rsidP="007A01F2">
      <w:pPr>
        <w:autoSpaceDE w:val="0"/>
        <w:autoSpaceDN w:val="0"/>
        <w:adjustRightInd w:val="0"/>
        <w:ind w:left="357" w:firstLine="414"/>
        <w:jc w:val="both"/>
        <w:rPr>
          <w:rFonts w:ascii="Lucida Sans" w:hAnsi="Lucida Sans"/>
          <w:sz w:val="22"/>
          <w:szCs w:val="22"/>
          <w:u w:val="single"/>
          <w:lang w:val="en-IE"/>
        </w:rPr>
      </w:pPr>
    </w:p>
    <w:p w:rsidR="006C5E28" w:rsidRPr="00590C00" w:rsidRDefault="006C5E28" w:rsidP="007A01F2">
      <w:pPr>
        <w:ind w:left="720" w:firstLine="414"/>
        <w:jc w:val="both"/>
        <w:rPr>
          <w:rFonts w:ascii="Lucida Sans" w:hAnsi="Lucida Sans"/>
          <w:sz w:val="22"/>
          <w:szCs w:val="22"/>
        </w:rPr>
      </w:pPr>
      <w:r w:rsidRPr="00590C00">
        <w:rPr>
          <w:rFonts w:ascii="Lucida Sans" w:hAnsi="Lucida Sans"/>
          <w:b/>
          <w:sz w:val="22"/>
          <w:szCs w:val="22"/>
        </w:rPr>
        <w:t>CG150</w:t>
      </w:r>
      <w:r w:rsidRPr="00590C00">
        <w:rPr>
          <w:rFonts w:ascii="Lucida Sans" w:hAnsi="Lucida Sans"/>
          <w:sz w:val="22"/>
          <w:szCs w:val="22"/>
        </w:rPr>
        <w:t xml:space="preserve">   =   Credit Balance [State funds received]</w:t>
      </w:r>
    </w:p>
    <w:p w:rsidR="006C5E28" w:rsidRPr="00590C00" w:rsidRDefault="006C5E28" w:rsidP="007A01F2">
      <w:pPr>
        <w:ind w:left="720" w:firstLine="414"/>
        <w:jc w:val="both"/>
        <w:rPr>
          <w:rFonts w:ascii="Lucida Sans" w:hAnsi="Lucida Sans"/>
          <w:sz w:val="22"/>
          <w:szCs w:val="22"/>
        </w:rPr>
      </w:pPr>
      <w:r w:rsidRPr="00590C00">
        <w:rPr>
          <w:rFonts w:ascii="Lucida Sans" w:hAnsi="Lucida Sans"/>
          <w:b/>
          <w:sz w:val="22"/>
          <w:szCs w:val="22"/>
        </w:rPr>
        <w:t>CR150</w:t>
      </w:r>
      <w:r w:rsidRPr="00590C00">
        <w:rPr>
          <w:rFonts w:ascii="Lucida Sans" w:hAnsi="Lucida Sans"/>
          <w:sz w:val="22"/>
          <w:szCs w:val="22"/>
        </w:rPr>
        <w:t xml:space="preserve">   =   Credit Balance [Private Donor funding]</w:t>
      </w:r>
    </w:p>
    <w:p w:rsidR="006C5E28" w:rsidRPr="00590C00" w:rsidRDefault="006C5E28" w:rsidP="007A01F2">
      <w:pPr>
        <w:ind w:left="720" w:firstLine="414"/>
        <w:jc w:val="both"/>
        <w:rPr>
          <w:rFonts w:ascii="Lucida Sans" w:hAnsi="Lucida Sans"/>
          <w:sz w:val="22"/>
          <w:szCs w:val="22"/>
        </w:rPr>
      </w:pPr>
      <w:r w:rsidRPr="00590C00">
        <w:rPr>
          <w:rFonts w:ascii="Lucida Sans" w:hAnsi="Lucida Sans"/>
          <w:b/>
          <w:sz w:val="22"/>
          <w:szCs w:val="22"/>
        </w:rPr>
        <w:t>CF150</w:t>
      </w:r>
      <w:r w:rsidRPr="00590C00">
        <w:rPr>
          <w:rFonts w:ascii="Lucida Sans" w:hAnsi="Lucida Sans"/>
          <w:sz w:val="22"/>
          <w:szCs w:val="22"/>
        </w:rPr>
        <w:t xml:space="preserve">   =   Credit Balance [Internal (Other) funding]</w:t>
      </w:r>
    </w:p>
    <w:p w:rsidR="006C5E28" w:rsidRPr="00590C00" w:rsidRDefault="006C5E28" w:rsidP="007A01F2">
      <w:pPr>
        <w:ind w:left="720" w:firstLine="414"/>
        <w:jc w:val="both"/>
        <w:rPr>
          <w:rFonts w:ascii="Lucida Sans" w:hAnsi="Lucida Sans"/>
          <w:sz w:val="22"/>
          <w:szCs w:val="22"/>
        </w:rPr>
      </w:pPr>
      <w:r w:rsidRPr="00590C00">
        <w:rPr>
          <w:rFonts w:ascii="Lucida Sans" w:hAnsi="Lucida Sans"/>
          <w:b/>
          <w:sz w:val="22"/>
          <w:szCs w:val="22"/>
        </w:rPr>
        <w:t>CC150</w:t>
      </w:r>
      <w:r w:rsidRPr="00590C00">
        <w:rPr>
          <w:rFonts w:ascii="Lucida Sans" w:hAnsi="Lucida Sans"/>
          <w:sz w:val="22"/>
          <w:szCs w:val="22"/>
        </w:rPr>
        <w:t xml:space="preserve">   =   Credit Balance [FRAMC voted funds from UCD reserves]</w:t>
      </w:r>
    </w:p>
    <w:p w:rsidR="006C5E28" w:rsidRPr="001900F3" w:rsidRDefault="00607CF4" w:rsidP="006C5E28">
      <w:pPr>
        <w:jc w:val="both"/>
        <w:rPr>
          <w:rFonts w:ascii="Lucida Sans" w:hAnsi="Lucida Sans"/>
          <w:sz w:val="22"/>
          <w:szCs w:val="22"/>
        </w:rPr>
      </w:pPr>
      <w:r>
        <w:rPr>
          <w:rFonts w:ascii="Lucida Sans" w:hAnsi="Lucida Sans"/>
          <w:noProof/>
          <w:sz w:val="22"/>
          <w:szCs w:val="22"/>
        </w:rPr>
        <w:drawing>
          <wp:inline distT="0" distB="0" distL="0" distR="0">
            <wp:extent cx="5486400" cy="3999865"/>
            <wp:effectExtent l="0" t="0" r="0" b="19685"/>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0F0653" w:rsidRDefault="000F0653" w:rsidP="006C5E28">
      <w:pPr>
        <w:jc w:val="both"/>
        <w:rPr>
          <w:rFonts w:ascii="Lucida Sans" w:hAnsi="Lucida Sans"/>
          <w:b/>
          <w:i/>
          <w:sz w:val="22"/>
          <w:szCs w:val="22"/>
        </w:rPr>
      </w:pPr>
    </w:p>
    <w:p w:rsidR="000F0653" w:rsidRDefault="000F0653" w:rsidP="006C5E28">
      <w:pPr>
        <w:jc w:val="both"/>
        <w:rPr>
          <w:rFonts w:ascii="Lucida Sans" w:hAnsi="Lucida Sans"/>
          <w:b/>
          <w:i/>
          <w:sz w:val="22"/>
          <w:szCs w:val="22"/>
        </w:rPr>
      </w:pPr>
    </w:p>
    <w:p w:rsidR="006C5E28" w:rsidRDefault="006C5E28" w:rsidP="006C5E28">
      <w:pPr>
        <w:jc w:val="both"/>
        <w:rPr>
          <w:rFonts w:ascii="Lucida Sans" w:hAnsi="Lucida Sans"/>
          <w:b/>
          <w:i/>
          <w:sz w:val="22"/>
          <w:szCs w:val="22"/>
        </w:rPr>
      </w:pPr>
      <w:r w:rsidRPr="00590C00">
        <w:rPr>
          <w:rFonts w:ascii="Lucida Sans" w:hAnsi="Lucida Sans"/>
          <w:b/>
          <w:i/>
          <w:sz w:val="22"/>
          <w:szCs w:val="22"/>
        </w:rPr>
        <w:lastRenderedPageBreak/>
        <w:t>Cost Centre link</w:t>
      </w:r>
    </w:p>
    <w:p w:rsidR="000F0653" w:rsidRPr="00590C00" w:rsidRDefault="000F0653" w:rsidP="006C5E28">
      <w:pPr>
        <w:jc w:val="both"/>
        <w:rPr>
          <w:rFonts w:ascii="Lucida Sans" w:hAnsi="Lucida Sans"/>
          <w:b/>
          <w:i/>
          <w:sz w:val="22"/>
          <w:szCs w:val="22"/>
        </w:rPr>
      </w:pPr>
    </w:p>
    <w:p w:rsidR="006C5E28" w:rsidRPr="00590C00" w:rsidRDefault="006C5E28" w:rsidP="006C5E28">
      <w:pPr>
        <w:jc w:val="both"/>
        <w:rPr>
          <w:rFonts w:ascii="Lucida Sans" w:hAnsi="Lucida Sans"/>
          <w:sz w:val="22"/>
          <w:szCs w:val="22"/>
        </w:rPr>
      </w:pPr>
      <w:r w:rsidRPr="00590C00">
        <w:rPr>
          <w:rFonts w:ascii="Lucida Sans" w:hAnsi="Lucida Sans"/>
          <w:sz w:val="22"/>
          <w:szCs w:val="22"/>
        </w:rPr>
        <w:t xml:space="preserve">From October 2009 to achieve tighter centralised control, each of the CE codes are attached to UCD Balance Sheet Cost Centre </w:t>
      </w:r>
      <w:r w:rsidRPr="00590C00">
        <w:rPr>
          <w:rFonts w:ascii="Lucida Sans" w:hAnsi="Lucida Sans"/>
          <w:b/>
          <w:sz w:val="22"/>
          <w:szCs w:val="22"/>
        </w:rPr>
        <w:t>9000</w:t>
      </w:r>
      <w:r w:rsidRPr="00590C00">
        <w:rPr>
          <w:rFonts w:ascii="Lucida Sans" w:hAnsi="Lucida Sans"/>
          <w:sz w:val="22"/>
          <w:szCs w:val="22"/>
        </w:rPr>
        <w:t>.   However, this does not negate the responsibility of the Academic Grant Holder/s.</w:t>
      </w:r>
    </w:p>
    <w:p w:rsidR="009B3986" w:rsidRPr="00590C00" w:rsidRDefault="009B3986"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jc w:val="both"/>
        <w:rPr>
          <w:rFonts w:ascii="Lucida Sans" w:hAnsi="Lucida Sans"/>
          <w:b/>
          <w:i/>
          <w:sz w:val="22"/>
          <w:szCs w:val="22"/>
        </w:rPr>
      </w:pPr>
      <w:r w:rsidRPr="00590C00">
        <w:rPr>
          <w:rFonts w:ascii="Lucida Sans" w:hAnsi="Lucida Sans"/>
          <w:b/>
          <w:i/>
          <w:sz w:val="22"/>
          <w:szCs w:val="22"/>
        </w:rPr>
        <w:t>Expense Codes (identifying type of Expenditure)</w:t>
      </w:r>
    </w:p>
    <w:p w:rsidR="006C5E28" w:rsidRPr="00590C00" w:rsidRDefault="006C5E28" w:rsidP="006C5E28">
      <w:pPr>
        <w:jc w:val="both"/>
        <w:rPr>
          <w:rFonts w:ascii="Lucida Sans" w:hAnsi="Lucida Sans"/>
          <w:sz w:val="22"/>
          <w:szCs w:val="22"/>
        </w:rPr>
      </w:pPr>
      <w:r w:rsidRPr="00590C00">
        <w:rPr>
          <w:rFonts w:ascii="Lucida Sans" w:hAnsi="Lucida Sans"/>
          <w:sz w:val="22"/>
          <w:szCs w:val="22"/>
        </w:rPr>
        <w:t>There are only two Account Codes that can be used to indicate the type of expenditure:</w:t>
      </w:r>
    </w:p>
    <w:p w:rsidR="006C5E28" w:rsidRPr="00590C00" w:rsidRDefault="006C5E28" w:rsidP="006C5E28">
      <w:pPr>
        <w:jc w:val="both"/>
        <w:rPr>
          <w:rFonts w:ascii="Lucida Sans" w:hAnsi="Lucida Sans"/>
          <w:sz w:val="22"/>
          <w:szCs w:val="22"/>
        </w:rPr>
      </w:pPr>
      <w:r w:rsidRPr="00590C00">
        <w:rPr>
          <w:rFonts w:ascii="Lucida Sans" w:hAnsi="Lucida Sans"/>
          <w:b/>
          <w:sz w:val="22"/>
          <w:szCs w:val="22"/>
        </w:rPr>
        <w:t>97011</w:t>
      </w:r>
      <w:r w:rsidRPr="00590C00">
        <w:rPr>
          <w:rFonts w:ascii="Lucida Sans" w:hAnsi="Lucida Sans"/>
          <w:b/>
          <w:sz w:val="22"/>
          <w:szCs w:val="22"/>
        </w:rPr>
        <w:tab/>
      </w:r>
      <w:r w:rsidRPr="00590C00">
        <w:rPr>
          <w:rFonts w:ascii="Lucida Sans" w:hAnsi="Lucida Sans"/>
          <w:sz w:val="22"/>
          <w:szCs w:val="22"/>
        </w:rPr>
        <w:t>denotes Equipment purchased</w:t>
      </w:r>
    </w:p>
    <w:p w:rsidR="006C5E28" w:rsidRPr="00590C00" w:rsidRDefault="006C5E28" w:rsidP="006C5E28">
      <w:pPr>
        <w:jc w:val="both"/>
        <w:rPr>
          <w:rFonts w:ascii="Lucida Sans" w:hAnsi="Lucida Sans"/>
          <w:sz w:val="22"/>
          <w:szCs w:val="22"/>
        </w:rPr>
      </w:pPr>
      <w:r w:rsidRPr="00590C00">
        <w:rPr>
          <w:rFonts w:ascii="Lucida Sans" w:hAnsi="Lucida Sans"/>
          <w:b/>
          <w:sz w:val="22"/>
          <w:szCs w:val="22"/>
        </w:rPr>
        <w:t>97021</w:t>
      </w:r>
      <w:r w:rsidRPr="00590C00">
        <w:rPr>
          <w:rFonts w:ascii="Lucida Sans" w:hAnsi="Lucida Sans"/>
          <w:b/>
          <w:sz w:val="22"/>
          <w:szCs w:val="22"/>
        </w:rPr>
        <w:tab/>
      </w:r>
      <w:r w:rsidRPr="00590C00">
        <w:rPr>
          <w:rFonts w:ascii="Lucida Sans" w:hAnsi="Lucida Sans"/>
          <w:sz w:val="22"/>
          <w:szCs w:val="22"/>
        </w:rPr>
        <w:t>denotes Computer Equipment purchased</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235BFB">
      <w:pPr>
        <w:numPr>
          <w:ilvl w:val="0"/>
          <w:numId w:val="75"/>
        </w:numPr>
        <w:jc w:val="both"/>
        <w:rPr>
          <w:rFonts w:ascii="Lucida Sans" w:hAnsi="Lucida Sans"/>
          <w:sz w:val="22"/>
          <w:szCs w:val="22"/>
        </w:rPr>
      </w:pPr>
      <w:r w:rsidRPr="00590C00">
        <w:rPr>
          <w:rFonts w:ascii="Lucida Sans" w:hAnsi="Lucida Sans"/>
          <w:sz w:val="22"/>
          <w:szCs w:val="22"/>
        </w:rPr>
        <w:t>Related expenditure such as postage, freight, installation and once-off training will be captured under either 97011 or 97021, depending on the type of equipment.</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jc w:val="both"/>
        <w:rPr>
          <w:rFonts w:ascii="Lucida Sans" w:hAnsi="Lucida Sans"/>
          <w:sz w:val="22"/>
          <w:szCs w:val="22"/>
        </w:rPr>
      </w:pPr>
      <w:r w:rsidRPr="00590C00">
        <w:rPr>
          <w:rFonts w:ascii="Lucida Sans" w:hAnsi="Lucida Sans"/>
          <w:sz w:val="22"/>
          <w:szCs w:val="22"/>
        </w:rPr>
        <w:t xml:space="preserve">This is an intuitive, easy to use set-up; </w:t>
      </w:r>
      <w:r w:rsidR="000F0653">
        <w:rPr>
          <w:rFonts w:ascii="Lucida Sans" w:hAnsi="Lucida Sans"/>
          <w:sz w:val="22"/>
          <w:szCs w:val="22"/>
        </w:rPr>
        <w:t>minimising the need to remember multiple</w:t>
      </w:r>
      <w:r w:rsidRPr="00590C00">
        <w:rPr>
          <w:rFonts w:ascii="Lucida Sans" w:hAnsi="Lucida Sans"/>
          <w:sz w:val="22"/>
          <w:szCs w:val="22"/>
        </w:rPr>
        <w:t xml:space="preserve"> different Expense Codes to</w:t>
      </w:r>
      <w:r w:rsidR="000F0653">
        <w:rPr>
          <w:rFonts w:ascii="Lucida Sans" w:hAnsi="Lucida Sans"/>
          <w:sz w:val="22"/>
          <w:szCs w:val="22"/>
        </w:rPr>
        <w:t xml:space="preserve"> separately</w:t>
      </w:r>
      <w:r w:rsidRPr="00590C00">
        <w:rPr>
          <w:rFonts w:ascii="Lucida Sans" w:hAnsi="Lucida Sans"/>
          <w:sz w:val="22"/>
          <w:szCs w:val="22"/>
        </w:rPr>
        <w:t xml:space="preserve"> classify microscopes from projectors, fume hoods from digital cameras etc.</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jc w:val="both"/>
        <w:rPr>
          <w:rFonts w:ascii="Lucida Sans" w:hAnsi="Lucida Sans"/>
          <w:b/>
          <w:i/>
          <w:sz w:val="22"/>
          <w:szCs w:val="22"/>
        </w:rPr>
      </w:pPr>
      <w:r w:rsidRPr="00590C00">
        <w:rPr>
          <w:rFonts w:ascii="Lucida Sans" w:hAnsi="Lucida Sans"/>
          <w:b/>
          <w:i/>
          <w:sz w:val="22"/>
          <w:szCs w:val="22"/>
        </w:rPr>
        <w:t>VAT &amp; Duty</w:t>
      </w:r>
    </w:p>
    <w:p w:rsidR="006C5E28" w:rsidRPr="00590C00" w:rsidRDefault="006C5E28" w:rsidP="006C5E28">
      <w:pPr>
        <w:jc w:val="both"/>
        <w:rPr>
          <w:rFonts w:ascii="Lucida Sans" w:hAnsi="Lucida Sans"/>
          <w:sz w:val="22"/>
          <w:szCs w:val="22"/>
        </w:rPr>
      </w:pPr>
      <w:r w:rsidRPr="00590C00">
        <w:rPr>
          <w:rFonts w:ascii="Lucida Sans" w:hAnsi="Lucida Sans"/>
          <w:sz w:val="22"/>
          <w:szCs w:val="22"/>
        </w:rPr>
        <w:t>All items purchased out</w:t>
      </w:r>
      <w:r w:rsidR="000F0653">
        <w:rPr>
          <w:rFonts w:ascii="Lucida Sans" w:hAnsi="Lucida Sans"/>
          <w:sz w:val="22"/>
          <w:szCs w:val="22"/>
        </w:rPr>
        <w:t>side</w:t>
      </w:r>
      <w:r w:rsidRPr="00590C00">
        <w:rPr>
          <w:rFonts w:ascii="Lucida Sans" w:hAnsi="Lucida Sans"/>
          <w:sz w:val="22"/>
          <w:szCs w:val="22"/>
        </w:rPr>
        <w:t xml:space="preserve"> of the EU are eligible for non-refundable VAT as well as Customs and Excise Duty, normally paid at </w:t>
      </w:r>
      <w:r w:rsidRPr="00590C00">
        <w:rPr>
          <w:rFonts w:ascii="Lucida Sans" w:hAnsi="Lucida Sans"/>
          <w:b/>
          <w:sz w:val="22"/>
          <w:szCs w:val="22"/>
        </w:rPr>
        <w:t>P</w:t>
      </w:r>
      <w:r w:rsidRPr="00590C00">
        <w:rPr>
          <w:rFonts w:ascii="Lucida Sans" w:hAnsi="Lucida Sans"/>
          <w:sz w:val="22"/>
          <w:szCs w:val="22"/>
        </w:rPr>
        <w:t xml:space="preserve">oint </w:t>
      </w:r>
      <w:r w:rsidRPr="00590C00">
        <w:rPr>
          <w:rFonts w:ascii="Lucida Sans" w:hAnsi="Lucida Sans"/>
          <w:b/>
          <w:sz w:val="22"/>
          <w:szCs w:val="22"/>
        </w:rPr>
        <w:t>o</w:t>
      </w:r>
      <w:r w:rsidRPr="00590C00">
        <w:rPr>
          <w:rFonts w:ascii="Lucida Sans" w:hAnsi="Lucida Sans"/>
          <w:sz w:val="22"/>
          <w:szCs w:val="22"/>
        </w:rPr>
        <w:t xml:space="preserve">f </w:t>
      </w:r>
      <w:r w:rsidRPr="00590C00">
        <w:rPr>
          <w:rFonts w:ascii="Lucida Sans" w:hAnsi="Lucida Sans"/>
          <w:b/>
          <w:sz w:val="22"/>
          <w:szCs w:val="22"/>
        </w:rPr>
        <w:t>E</w:t>
      </w:r>
      <w:r w:rsidRPr="00590C00">
        <w:rPr>
          <w:rFonts w:ascii="Lucida Sans" w:hAnsi="Lucida Sans"/>
          <w:sz w:val="22"/>
          <w:szCs w:val="22"/>
        </w:rPr>
        <w:t>ntry.   This P.O.E. payment is ordinarily required to clear the goods before receiving them and will include the Clearing Agent’s administrative/handling fee.</w:t>
      </w:r>
    </w:p>
    <w:p w:rsidR="009B3986" w:rsidRPr="00590C00" w:rsidRDefault="009B3986"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jc w:val="both"/>
        <w:rPr>
          <w:rFonts w:ascii="Lucida Sans" w:hAnsi="Lucida Sans"/>
          <w:b/>
          <w:i/>
          <w:sz w:val="22"/>
          <w:szCs w:val="22"/>
        </w:rPr>
      </w:pPr>
      <w:r w:rsidRPr="00590C00">
        <w:rPr>
          <w:rFonts w:ascii="Lucida Sans" w:hAnsi="Lucida Sans"/>
          <w:b/>
          <w:i/>
          <w:sz w:val="22"/>
          <w:szCs w:val="22"/>
        </w:rPr>
        <w:t>Control of CE Code &amp; Reporting</w:t>
      </w:r>
    </w:p>
    <w:p w:rsidR="006C5E28" w:rsidRPr="00590C00" w:rsidRDefault="006C5E28" w:rsidP="006C5E28">
      <w:pPr>
        <w:jc w:val="both"/>
        <w:rPr>
          <w:rFonts w:ascii="Lucida Sans" w:hAnsi="Lucida Sans"/>
          <w:sz w:val="22"/>
          <w:szCs w:val="22"/>
        </w:rPr>
      </w:pPr>
      <w:r w:rsidRPr="00590C00">
        <w:rPr>
          <w:rFonts w:ascii="Lucida Sans" w:hAnsi="Lucida Sans"/>
          <w:sz w:val="22"/>
          <w:szCs w:val="22"/>
        </w:rPr>
        <w:t>The CE code will be the responsibility of the Head of the Section +/or the Principal Investigator/s.   Transactions captured on the CE code can be viewed on BOXI/Infoview Reports.   However, the Academics point of contact is through the Finance Officer within the relevant College, School or Institute.   Good practice advises that monthly reports should be sought and reconciled against a spreadsheet of recorded expenditure and income.</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 xml:space="preserve">The </w:t>
      </w:r>
      <w:r w:rsidR="003B67DC">
        <w:rPr>
          <w:rFonts w:ascii="Lucida Sans" w:hAnsi="Lucida Sans"/>
          <w:sz w:val="22"/>
          <w:szCs w:val="22"/>
          <w:lang w:val="en-IE"/>
        </w:rPr>
        <w:t>Capital and Commercial Office</w:t>
      </w:r>
      <w:r w:rsidRPr="00590C00">
        <w:rPr>
          <w:rFonts w:ascii="Lucida Sans" w:hAnsi="Lucida Sans"/>
          <w:sz w:val="22"/>
          <w:szCs w:val="22"/>
          <w:lang w:val="en-IE"/>
        </w:rPr>
        <w:t xml:space="preserve"> section performs a monthly scrutiny of movement in the CE codes with particular emphasis on:</w:t>
      </w:r>
    </w:p>
    <w:p w:rsidR="006C5E28" w:rsidRPr="00590C00" w:rsidRDefault="006C5E28" w:rsidP="00235BFB">
      <w:pPr>
        <w:numPr>
          <w:ilvl w:val="0"/>
          <w:numId w:val="76"/>
        </w:numPr>
        <w:jc w:val="both"/>
        <w:rPr>
          <w:rFonts w:ascii="Lucida Sans" w:hAnsi="Lucida Sans"/>
          <w:sz w:val="22"/>
          <w:szCs w:val="22"/>
        </w:rPr>
      </w:pPr>
      <w:r w:rsidRPr="00590C00">
        <w:rPr>
          <w:rFonts w:ascii="Lucida Sans" w:hAnsi="Lucida Sans"/>
          <w:sz w:val="22"/>
          <w:szCs w:val="22"/>
        </w:rPr>
        <w:t>Accruals +/or Commitments of purchase orders [P/O’s]</w:t>
      </w:r>
    </w:p>
    <w:p w:rsidR="006C5E28" w:rsidRPr="00590C00" w:rsidRDefault="006C5E28" w:rsidP="00235BFB">
      <w:pPr>
        <w:numPr>
          <w:ilvl w:val="0"/>
          <w:numId w:val="76"/>
        </w:numPr>
        <w:jc w:val="both"/>
        <w:rPr>
          <w:rFonts w:ascii="Lucida Sans" w:hAnsi="Lucida Sans"/>
          <w:sz w:val="22"/>
          <w:szCs w:val="22"/>
        </w:rPr>
      </w:pPr>
      <w:r w:rsidRPr="00590C00">
        <w:rPr>
          <w:rFonts w:ascii="Lucida Sans" w:hAnsi="Lucida Sans"/>
          <w:sz w:val="22"/>
          <w:szCs w:val="22"/>
        </w:rPr>
        <w:t>Account Coding</w:t>
      </w:r>
    </w:p>
    <w:p w:rsidR="006C5E28" w:rsidRPr="00590C00" w:rsidRDefault="006C5E28" w:rsidP="00235BFB">
      <w:pPr>
        <w:numPr>
          <w:ilvl w:val="0"/>
          <w:numId w:val="76"/>
        </w:numPr>
        <w:jc w:val="both"/>
        <w:rPr>
          <w:rFonts w:ascii="Lucida Sans" w:hAnsi="Lucida Sans"/>
          <w:sz w:val="22"/>
          <w:szCs w:val="22"/>
        </w:rPr>
      </w:pPr>
      <w:r w:rsidRPr="00590C00">
        <w:rPr>
          <w:rFonts w:ascii="Lucida Sans" w:hAnsi="Lucida Sans"/>
          <w:sz w:val="22"/>
          <w:szCs w:val="22"/>
        </w:rPr>
        <w:t>Comparison of Spend to hard-coded Budget figure</w:t>
      </w:r>
    </w:p>
    <w:p w:rsidR="006C5E28" w:rsidRPr="00590C00" w:rsidRDefault="006C5E28" w:rsidP="00235BFB">
      <w:pPr>
        <w:numPr>
          <w:ilvl w:val="0"/>
          <w:numId w:val="76"/>
        </w:numPr>
        <w:jc w:val="both"/>
        <w:rPr>
          <w:rFonts w:ascii="Lucida Sans" w:hAnsi="Lucida Sans"/>
          <w:sz w:val="22"/>
          <w:szCs w:val="22"/>
        </w:rPr>
      </w:pPr>
      <w:r w:rsidRPr="00590C00">
        <w:rPr>
          <w:rFonts w:ascii="Lucida Sans" w:hAnsi="Lucida Sans"/>
          <w:sz w:val="22"/>
          <w:szCs w:val="22"/>
        </w:rPr>
        <w:t>If the sum of Actual + Accruals + Commitments will exceed Budget funding – the Principal Investigator/s are emailed requesting they inspect the unprocessed Accrued/Committed P/O’s</w:t>
      </w:r>
    </w:p>
    <w:p w:rsidR="006C5E28" w:rsidRPr="00590C00" w:rsidRDefault="006C5E28" w:rsidP="00235BFB">
      <w:pPr>
        <w:numPr>
          <w:ilvl w:val="0"/>
          <w:numId w:val="76"/>
        </w:numPr>
        <w:jc w:val="both"/>
        <w:rPr>
          <w:rFonts w:ascii="Lucida Sans" w:hAnsi="Lucida Sans"/>
          <w:sz w:val="22"/>
          <w:szCs w:val="22"/>
        </w:rPr>
      </w:pPr>
      <w:r w:rsidRPr="00590C00">
        <w:rPr>
          <w:rFonts w:ascii="Lucida Sans" w:hAnsi="Lucida Sans"/>
          <w:sz w:val="22"/>
          <w:szCs w:val="22"/>
        </w:rPr>
        <w:t xml:space="preserve">In the event of duplication of existing, processed P/O’s – these are deleted and the CE code put onto Status 5 [denoting </w:t>
      </w:r>
      <w:r w:rsidR="003B67DC">
        <w:rPr>
          <w:rFonts w:ascii="Lucida Sans" w:hAnsi="Lucida Sans"/>
          <w:sz w:val="22"/>
          <w:szCs w:val="22"/>
        </w:rPr>
        <w:t>Capital and Commercial Office</w:t>
      </w:r>
      <w:r w:rsidRPr="00590C00">
        <w:rPr>
          <w:rFonts w:ascii="Lucida Sans" w:hAnsi="Lucida Sans"/>
          <w:sz w:val="22"/>
          <w:szCs w:val="22"/>
        </w:rPr>
        <w:t xml:space="preserve"> closed job code or Cost Centre].   The job code is also hard-coded on </w:t>
      </w:r>
      <w:r w:rsidRPr="00590C00">
        <w:rPr>
          <w:rFonts w:ascii="Lucida Sans" w:hAnsi="Lucida Sans"/>
          <w:b/>
          <w:i/>
          <w:sz w:val="22"/>
          <w:szCs w:val="22"/>
        </w:rPr>
        <w:t>EFinancials</w:t>
      </w:r>
      <w:r w:rsidRPr="00590C00">
        <w:rPr>
          <w:rFonts w:ascii="Lucida Sans" w:hAnsi="Lucida Sans"/>
          <w:sz w:val="22"/>
          <w:szCs w:val="22"/>
        </w:rPr>
        <w:t xml:space="preserve"> as “</w:t>
      </w:r>
      <w:r w:rsidRPr="00590C00">
        <w:rPr>
          <w:rFonts w:ascii="Lucida Sans" w:hAnsi="Lucida Sans"/>
          <w:sz w:val="22"/>
          <w:szCs w:val="22"/>
          <w:u w:val="single"/>
        </w:rPr>
        <w:t>Non-Postable</w:t>
      </w:r>
      <w:r w:rsidRPr="00590C00">
        <w:rPr>
          <w:rFonts w:ascii="Lucida Sans" w:hAnsi="Lucida Sans"/>
          <w:sz w:val="22"/>
          <w:szCs w:val="22"/>
        </w:rPr>
        <w:t>”</w:t>
      </w:r>
    </w:p>
    <w:p w:rsidR="006C5E28" w:rsidRPr="00590C00" w:rsidRDefault="006C5E28" w:rsidP="00235BFB">
      <w:pPr>
        <w:numPr>
          <w:ilvl w:val="0"/>
          <w:numId w:val="76"/>
        </w:numPr>
        <w:jc w:val="both"/>
        <w:rPr>
          <w:rFonts w:ascii="Lucida Sans" w:hAnsi="Lucida Sans"/>
          <w:sz w:val="22"/>
          <w:szCs w:val="22"/>
        </w:rPr>
      </w:pPr>
      <w:r w:rsidRPr="00590C00">
        <w:rPr>
          <w:rFonts w:ascii="Lucida Sans" w:hAnsi="Lucida Sans"/>
          <w:sz w:val="22"/>
          <w:szCs w:val="22"/>
        </w:rPr>
        <w:t>Should the P.I.’s indicate that they need to process the Accrued / Committed P/O’s, they are requested to send</w:t>
      </w:r>
      <w:r w:rsidR="00337BD7">
        <w:rPr>
          <w:rFonts w:ascii="Lucida Sans" w:hAnsi="Lucida Sans"/>
          <w:sz w:val="22"/>
          <w:szCs w:val="22"/>
        </w:rPr>
        <w:t>,</w:t>
      </w:r>
      <w:r w:rsidRPr="00590C00">
        <w:rPr>
          <w:rFonts w:ascii="Lucida Sans" w:hAnsi="Lucida Sans"/>
          <w:sz w:val="22"/>
          <w:szCs w:val="22"/>
        </w:rPr>
        <w:t xml:space="preserve"> in writing, the Recurrent Cost Centre that will bear the excess spend</w:t>
      </w:r>
    </w:p>
    <w:p w:rsidR="006C5E28" w:rsidRPr="00590C00" w:rsidRDefault="006C5E28" w:rsidP="00235BFB">
      <w:pPr>
        <w:numPr>
          <w:ilvl w:val="0"/>
          <w:numId w:val="76"/>
        </w:numPr>
        <w:jc w:val="both"/>
        <w:rPr>
          <w:rFonts w:ascii="Lucida Sans" w:hAnsi="Lucida Sans"/>
          <w:sz w:val="22"/>
          <w:szCs w:val="22"/>
        </w:rPr>
      </w:pPr>
      <w:r w:rsidRPr="00590C00">
        <w:rPr>
          <w:rFonts w:ascii="Lucida Sans" w:hAnsi="Lucida Sans"/>
          <w:sz w:val="22"/>
          <w:szCs w:val="22"/>
        </w:rPr>
        <w:t xml:space="preserve">Residual [unspent] </w:t>
      </w:r>
      <w:r w:rsidR="00337BD7">
        <w:rPr>
          <w:rFonts w:ascii="Lucida Sans" w:hAnsi="Lucida Sans"/>
          <w:sz w:val="22"/>
          <w:szCs w:val="22"/>
        </w:rPr>
        <w:t xml:space="preserve">funds </w:t>
      </w:r>
      <w:r w:rsidRPr="00590C00">
        <w:rPr>
          <w:rFonts w:ascii="Lucida Sans" w:hAnsi="Lucida Sans"/>
          <w:sz w:val="22"/>
          <w:szCs w:val="22"/>
        </w:rPr>
        <w:t>– the Principal Investigator/s are emailed requesting clarification of the delay in spending</w:t>
      </w:r>
    </w:p>
    <w:p w:rsidR="009B3986" w:rsidRPr="00590C00" w:rsidRDefault="009B3986" w:rsidP="006C5E28">
      <w:pPr>
        <w:jc w:val="both"/>
        <w:rPr>
          <w:rFonts w:ascii="Lucida Sans" w:hAnsi="Lucida Sans"/>
          <w:sz w:val="22"/>
          <w:szCs w:val="22"/>
        </w:rPr>
      </w:pPr>
    </w:p>
    <w:p w:rsidR="006C5E28" w:rsidRPr="00590C00" w:rsidRDefault="006C5E28" w:rsidP="006C5E28">
      <w:pPr>
        <w:jc w:val="both"/>
        <w:rPr>
          <w:rFonts w:ascii="Lucida Sans" w:hAnsi="Lucida Sans"/>
          <w:b/>
          <w:i/>
          <w:sz w:val="22"/>
          <w:szCs w:val="22"/>
        </w:rPr>
      </w:pPr>
      <w:r w:rsidRPr="00590C00">
        <w:rPr>
          <w:rFonts w:ascii="Lucida Sans" w:hAnsi="Lucida Sans"/>
          <w:b/>
          <w:i/>
          <w:sz w:val="22"/>
          <w:szCs w:val="22"/>
        </w:rPr>
        <w:t>Building Adaptations / Enabling Works</w:t>
      </w:r>
    </w:p>
    <w:p w:rsidR="006C5E28" w:rsidRPr="00590C00" w:rsidRDefault="006C5E28" w:rsidP="006C5E28">
      <w:pPr>
        <w:jc w:val="both"/>
        <w:rPr>
          <w:rFonts w:ascii="Lucida Sans" w:hAnsi="Lucida Sans"/>
          <w:sz w:val="22"/>
          <w:szCs w:val="22"/>
        </w:rPr>
      </w:pPr>
      <w:r w:rsidRPr="00590C00">
        <w:rPr>
          <w:rFonts w:ascii="Lucida Sans" w:hAnsi="Lucida Sans"/>
          <w:sz w:val="22"/>
          <w:szCs w:val="22"/>
        </w:rPr>
        <w:t xml:space="preserve">Internal Grant Holders of CE job codes are advised to contact </w:t>
      </w:r>
      <w:r w:rsidR="006B4137">
        <w:rPr>
          <w:rFonts w:ascii="Lucida Sans" w:hAnsi="Lucida Sans"/>
          <w:sz w:val="22"/>
          <w:szCs w:val="22"/>
        </w:rPr>
        <w:t xml:space="preserve">PJ Barron (Campus Services Manager, Estate Services) </w:t>
      </w:r>
      <w:r w:rsidRPr="00590C00">
        <w:rPr>
          <w:rFonts w:ascii="Lucida Sans" w:hAnsi="Lucida Sans"/>
          <w:sz w:val="22"/>
          <w:szCs w:val="22"/>
        </w:rPr>
        <w:t xml:space="preserve">who will liaise with the Principal Investigators to ensure that there </w:t>
      </w:r>
      <w:r w:rsidRPr="00590C00">
        <w:rPr>
          <w:rFonts w:ascii="Lucida Sans" w:hAnsi="Lucida Sans"/>
          <w:sz w:val="22"/>
          <w:szCs w:val="22"/>
        </w:rPr>
        <w:lastRenderedPageBreak/>
        <w:t>are no related costs to be incurred to bring a piece of Equipment to its location and to have it installed and running.   That is</w:t>
      </w:r>
      <w:r w:rsidR="00337BD7">
        <w:rPr>
          <w:rFonts w:ascii="Lucida Sans" w:hAnsi="Lucida Sans"/>
          <w:sz w:val="22"/>
          <w:szCs w:val="22"/>
        </w:rPr>
        <w:t>,</w:t>
      </w:r>
      <w:r w:rsidRPr="00590C00">
        <w:rPr>
          <w:rFonts w:ascii="Lucida Sans" w:hAnsi="Lucida Sans"/>
          <w:sz w:val="22"/>
          <w:szCs w:val="22"/>
        </w:rPr>
        <w:t xml:space="preserve"> </w:t>
      </w:r>
      <w:r w:rsidR="000B209D">
        <w:rPr>
          <w:rFonts w:ascii="Lucida Sans" w:hAnsi="Lucida Sans"/>
          <w:sz w:val="22"/>
          <w:szCs w:val="22"/>
        </w:rPr>
        <w:t>whether</w:t>
      </w:r>
      <w:r w:rsidRPr="00590C00">
        <w:rPr>
          <w:rFonts w:ascii="Lucida Sans" w:hAnsi="Lucida Sans"/>
          <w:sz w:val="22"/>
          <w:szCs w:val="22"/>
        </w:rPr>
        <w:t xml:space="preserve"> the Equipment requires enabling works e.g.:</w:t>
      </w:r>
    </w:p>
    <w:p w:rsidR="006C5E28" w:rsidRPr="00590C00" w:rsidRDefault="006C5E28" w:rsidP="006C5E28">
      <w:pPr>
        <w:jc w:val="both"/>
        <w:rPr>
          <w:rFonts w:ascii="Lucida Sans" w:hAnsi="Lucida Sans"/>
          <w:i/>
          <w:sz w:val="22"/>
          <w:szCs w:val="22"/>
        </w:rPr>
      </w:pPr>
      <w:r w:rsidRPr="00590C00">
        <w:rPr>
          <w:rFonts w:ascii="Lucida Sans" w:hAnsi="Lucida Sans"/>
          <w:i/>
          <w:sz w:val="22"/>
          <w:szCs w:val="22"/>
        </w:rPr>
        <w:t xml:space="preserve">special load-bearing flooring; cooling or heating systems; 3-Phase electricity supply; access into the building for the positioning </w:t>
      </w:r>
      <w:r w:rsidR="00FC7F33" w:rsidRPr="00590C00">
        <w:rPr>
          <w:rFonts w:ascii="Lucida Sans" w:hAnsi="Lucida Sans"/>
          <w:i/>
          <w:sz w:val="22"/>
          <w:szCs w:val="22"/>
        </w:rPr>
        <w:t>etc.</w:t>
      </w:r>
      <w:r w:rsidRPr="00590C00">
        <w:rPr>
          <w:rFonts w:ascii="Lucida Sans" w:hAnsi="Lucida Sans"/>
          <w:i/>
          <w:sz w:val="22"/>
          <w:szCs w:val="22"/>
        </w:rPr>
        <w:t xml:space="preserve"> of the Equipment</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jc w:val="both"/>
        <w:rPr>
          <w:rFonts w:ascii="Lucida Sans" w:hAnsi="Lucida Sans"/>
          <w:sz w:val="22"/>
          <w:szCs w:val="22"/>
        </w:rPr>
      </w:pPr>
      <w:r w:rsidRPr="00590C00">
        <w:rPr>
          <w:rFonts w:ascii="Lucida Sans" w:hAnsi="Lucida Sans"/>
          <w:sz w:val="22"/>
          <w:szCs w:val="22"/>
        </w:rPr>
        <w:t xml:space="preserve">The costs for additional adaptation or enabling works will have to be borne by the Unit/ School/ College </w:t>
      </w:r>
      <w:r w:rsidRPr="00590C00">
        <w:rPr>
          <w:rFonts w:ascii="Lucida Sans" w:hAnsi="Lucida Sans"/>
          <w:b/>
          <w:sz w:val="22"/>
          <w:szCs w:val="22"/>
        </w:rPr>
        <w:t>C</w:t>
      </w:r>
      <w:r w:rsidRPr="00590C00">
        <w:rPr>
          <w:rFonts w:ascii="Lucida Sans" w:hAnsi="Lucida Sans"/>
          <w:sz w:val="22"/>
          <w:szCs w:val="22"/>
        </w:rPr>
        <w:t xml:space="preserve">ost </w:t>
      </w:r>
      <w:r w:rsidR="005F2DAA" w:rsidRPr="00590C00">
        <w:rPr>
          <w:rFonts w:ascii="Lucida Sans" w:hAnsi="Lucida Sans"/>
          <w:b/>
          <w:sz w:val="22"/>
          <w:szCs w:val="22"/>
        </w:rPr>
        <w:t>C</w:t>
      </w:r>
      <w:r w:rsidR="005F2DAA" w:rsidRPr="00590C00">
        <w:rPr>
          <w:rFonts w:ascii="Lucida Sans" w:hAnsi="Lucida Sans"/>
          <w:sz w:val="22"/>
          <w:szCs w:val="22"/>
        </w:rPr>
        <w:t>entre or</w:t>
      </w:r>
      <w:r w:rsidRPr="00590C00">
        <w:rPr>
          <w:rFonts w:ascii="Lucida Sans" w:hAnsi="Lucida Sans"/>
          <w:sz w:val="22"/>
          <w:szCs w:val="22"/>
        </w:rPr>
        <w:t xml:space="preserve"> be deducted from the original external Grant received.</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jc w:val="both"/>
        <w:rPr>
          <w:rFonts w:ascii="Lucida Sans" w:hAnsi="Lucida Sans"/>
          <w:b/>
          <w:i/>
          <w:sz w:val="22"/>
          <w:szCs w:val="22"/>
        </w:rPr>
      </w:pPr>
      <w:r w:rsidRPr="00590C00">
        <w:rPr>
          <w:rFonts w:ascii="Lucida Sans" w:hAnsi="Lucida Sans"/>
          <w:b/>
          <w:i/>
          <w:sz w:val="22"/>
          <w:szCs w:val="22"/>
        </w:rPr>
        <w:t>Environmental Impact / Health &amp; Safety Guidelines</w:t>
      </w:r>
    </w:p>
    <w:p w:rsidR="006C5E28" w:rsidRPr="00590C00" w:rsidRDefault="00731AFC" w:rsidP="006C5E28">
      <w:pPr>
        <w:jc w:val="both"/>
        <w:rPr>
          <w:rFonts w:ascii="Lucida Sans" w:hAnsi="Lucida Sans"/>
          <w:sz w:val="22"/>
          <w:szCs w:val="22"/>
        </w:rPr>
      </w:pPr>
      <w:r>
        <w:rPr>
          <w:rFonts w:ascii="Lucida Sans" w:hAnsi="Lucida Sans"/>
          <w:sz w:val="22"/>
          <w:szCs w:val="22"/>
        </w:rPr>
        <w:t xml:space="preserve">The </w:t>
      </w:r>
      <w:r w:rsidR="006B4137">
        <w:rPr>
          <w:rFonts w:ascii="Lucida Sans" w:hAnsi="Lucida Sans"/>
          <w:sz w:val="22"/>
          <w:szCs w:val="22"/>
        </w:rPr>
        <w:t xml:space="preserve">Campus Services Manager (Estate Services) </w:t>
      </w:r>
      <w:r w:rsidR="006C5E28" w:rsidRPr="00590C00">
        <w:rPr>
          <w:rFonts w:ascii="Lucida Sans" w:hAnsi="Lucida Sans"/>
          <w:sz w:val="22"/>
          <w:szCs w:val="22"/>
        </w:rPr>
        <w:t>will co-ordinate the evaluation of any necessary steps to be taken on the Environmental Impact of the Equipment or related Health and Safety issues.</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FC7F33" w:rsidP="006C5E28">
      <w:pPr>
        <w:jc w:val="both"/>
        <w:rPr>
          <w:rFonts w:ascii="Lucida Sans" w:hAnsi="Lucida Sans"/>
          <w:sz w:val="22"/>
          <w:szCs w:val="22"/>
        </w:rPr>
      </w:pPr>
      <w:r>
        <w:rPr>
          <w:rFonts w:ascii="Lucida Sans" w:hAnsi="Lucida Sans"/>
          <w:sz w:val="22"/>
          <w:szCs w:val="22"/>
        </w:rPr>
        <w:t>This includes</w:t>
      </w:r>
      <w:r w:rsidR="006C5E28" w:rsidRPr="00590C00">
        <w:rPr>
          <w:rFonts w:ascii="Lucida Sans" w:hAnsi="Lucida Sans"/>
          <w:sz w:val="22"/>
          <w:szCs w:val="22"/>
        </w:rPr>
        <w:t xml:space="preserve"> a </w:t>
      </w:r>
      <w:r w:rsidR="006C5E28" w:rsidRPr="00590C00">
        <w:rPr>
          <w:rFonts w:ascii="Lucida Sans" w:hAnsi="Lucida Sans"/>
          <w:b/>
          <w:sz w:val="22"/>
          <w:szCs w:val="22"/>
        </w:rPr>
        <w:t>Checklist</w:t>
      </w:r>
      <w:r w:rsidR="006C5E28" w:rsidRPr="00590C00">
        <w:rPr>
          <w:rFonts w:ascii="Lucida Sans" w:hAnsi="Lucida Sans"/>
          <w:sz w:val="22"/>
          <w:szCs w:val="22"/>
        </w:rPr>
        <w:t xml:space="preserve"> which clearly lays out all issues such as the Equipment Life Cycle, Sustainability and Replacement.</w:t>
      </w:r>
    </w:p>
    <w:p w:rsidR="000B209D" w:rsidRDefault="000B209D" w:rsidP="000B209D">
      <w:pPr>
        <w:autoSpaceDE w:val="0"/>
        <w:autoSpaceDN w:val="0"/>
        <w:adjustRightInd w:val="0"/>
        <w:jc w:val="both"/>
        <w:rPr>
          <w:rFonts w:ascii="Lucida Sans" w:hAnsi="Lucida Sans"/>
          <w:sz w:val="22"/>
          <w:szCs w:val="22"/>
          <w:u w:val="single"/>
          <w:lang w:val="en-IE"/>
        </w:rPr>
      </w:pPr>
    </w:p>
    <w:p w:rsidR="000B209D" w:rsidRPr="000B209D" w:rsidRDefault="000B209D" w:rsidP="000B209D">
      <w:pPr>
        <w:autoSpaceDE w:val="0"/>
        <w:autoSpaceDN w:val="0"/>
        <w:adjustRightInd w:val="0"/>
        <w:jc w:val="both"/>
        <w:rPr>
          <w:rFonts w:ascii="Lucida Sans" w:hAnsi="Lucida Sans"/>
          <w:sz w:val="22"/>
          <w:szCs w:val="22"/>
          <w:lang w:val="en-IE"/>
        </w:rPr>
      </w:pPr>
      <w:r w:rsidRPr="000B209D">
        <w:rPr>
          <w:rFonts w:ascii="Lucida Sans" w:hAnsi="Lucida Sans"/>
          <w:sz w:val="22"/>
          <w:szCs w:val="22"/>
          <w:lang w:val="en-IE"/>
        </w:rPr>
        <w:t>Contact:</w:t>
      </w:r>
      <w:r w:rsidR="00731AFC">
        <w:rPr>
          <w:rFonts w:ascii="Lucida Sans" w:hAnsi="Lucida Sans"/>
          <w:sz w:val="22"/>
          <w:szCs w:val="22"/>
          <w:lang w:val="en-IE"/>
        </w:rPr>
        <w:t xml:space="preserve"> </w:t>
      </w:r>
      <w:hyperlink r:id="rId180" w:history="1">
        <w:r w:rsidR="00731AFC" w:rsidRPr="00731AFC">
          <w:rPr>
            <w:rStyle w:val="Hyperlink"/>
            <w:rFonts w:ascii="Lucida Sans" w:hAnsi="Lucida Sans" w:cs="Lucida Sans Unicode"/>
            <w:sz w:val="22"/>
            <w:szCs w:val="22"/>
            <w:lang w:val="en-IE"/>
          </w:rPr>
          <w:t>campus.services@ucd.ie</w:t>
        </w:r>
      </w:hyperlink>
    </w:p>
    <w:p w:rsidR="006C5E28" w:rsidRPr="00590C00" w:rsidRDefault="006C5E28" w:rsidP="003834D3">
      <w:pPr>
        <w:pStyle w:val="StyleHeading2NotItalicCustomColorRGB18338251"/>
      </w:pPr>
      <w:bookmarkStart w:id="777" w:name="_Toc282507600"/>
      <w:bookmarkStart w:id="778" w:name="_Toc388449532"/>
      <w:r w:rsidRPr="00590C00">
        <w:t>E</w:t>
      </w:r>
      <w:r w:rsidR="0076764A">
        <w:t>~</w:t>
      </w:r>
      <w:r w:rsidRPr="00590C00">
        <w:t>Financial</w:t>
      </w:r>
      <w:bookmarkEnd w:id="777"/>
      <w:r w:rsidR="0076764A">
        <w:t>s</w:t>
      </w:r>
      <w:bookmarkEnd w:id="778"/>
    </w:p>
    <w:p w:rsidR="006C5E28" w:rsidRPr="00590C00" w:rsidRDefault="006C5E28" w:rsidP="006C5E28">
      <w:pPr>
        <w:pStyle w:val="NormalWeb"/>
        <w:spacing w:before="0" w:beforeAutospacing="0" w:after="0" w:afterAutospacing="0"/>
        <w:jc w:val="both"/>
        <w:rPr>
          <w:rFonts w:ascii="Lucida Sans" w:hAnsi="Lucida Sans"/>
          <w:color w:val="003366"/>
          <w:sz w:val="22"/>
          <w:szCs w:val="22"/>
        </w:rPr>
      </w:pPr>
      <w:r w:rsidRPr="00590C00">
        <w:rPr>
          <w:rFonts w:ascii="Lucida Sans" w:hAnsi="Lucida Sans"/>
          <w:color w:val="003366"/>
          <w:sz w:val="22"/>
          <w:szCs w:val="22"/>
        </w:rPr>
        <w:t xml:space="preserve">The </w:t>
      </w:r>
      <w:r w:rsidRPr="00590C00">
        <w:rPr>
          <w:rFonts w:ascii="Lucida Sans" w:hAnsi="Lucida Sans"/>
          <w:i/>
          <w:color w:val="003366"/>
          <w:sz w:val="22"/>
          <w:szCs w:val="22"/>
        </w:rPr>
        <w:t>EFinancials</w:t>
      </w:r>
      <w:r w:rsidRPr="00590C00">
        <w:rPr>
          <w:rFonts w:ascii="Lucida Sans" w:hAnsi="Lucida Sans"/>
          <w:color w:val="003366"/>
          <w:sz w:val="22"/>
          <w:szCs w:val="22"/>
        </w:rPr>
        <w:t xml:space="preserve"> Creditors’ Ledgers and the General Ledger module allow for the input and extraction of information.   Such information assists:</w:t>
      </w:r>
    </w:p>
    <w:p w:rsidR="006C5E28" w:rsidRPr="00590C00" w:rsidRDefault="006C5E28" w:rsidP="00D525E7">
      <w:pPr>
        <w:pStyle w:val="NormalWeb"/>
        <w:numPr>
          <w:ilvl w:val="0"/>
          <w:numId w:val="41"/>
        </w:numPr>
        <w:tabs>
          <w:tab w:val="clear" w:pos="1434"/>
          <w:tab w:val="num" w:pos="709"/>
        </w:tabs>
        <w:spacing w:before="0" w:beforeAutospacing="0" w:after="0" w:afterAutospacing="0"/>
        <w:ind w:left="709" w:hanging="425"/>
        <w:jc w:val="both"/>
        <w:rPr>
          <w:rFonts w:ascii="Lucida Sans" w:hAnsi="Lucida Sans"/>
          <w:color w:val="003366"/>
          <w:sz w:val="22"/>
          <w:szCs w:val="22"/>
        </w:rPr>
      </w:pPr>
      <w:r w:rsidRPr="000B209D">
        <w:rPr>
          <w:rFonts w:ascii="Lucida Sans" w:hAnsi="Lucida Sans"/>
          <w:i/>
          <w:color w:val="003366"/>
          <w:sz w:val="22"/>
          <w:szCs w:val="22"/>
        </w:rPr>
        <w:t>Internal reporting to Finance Managers:</w:t>
      </w:r>
      <w:r w:rsidRPr="00590C00">
        <w:rPr>
          <w:rFonts w:ascii="Lucida Sans" w:hAnsi="Lucida Sans"/>
          <w:color w:val="003366"/>
          <w:sz w:val="22"/>
          <w:szCs w:val="22"/>
        </w:rPr>
        <w:t xml:space="preserve"> used for budget</w:t>
      </w:r>
      <w:r w:rsidR="000B209D">
        <w:rPr>
          <w:rFonts w:ascii="Lucida Sans" w:hAnsi="Lucida Sans"/>
          <w:color w:val="003366"/>
          <w:sz w:val="22"/>
          <w:szCs w:val="22"/>
        </w:rPr>
        <w:t>ary</w:t>
      </w:r>
      <w:r w:rsidRPr="00590C00">
        <w:rPr>
          <w:rFonts w:ascii="Lucida Sans" w:hAnsi="Lucida Sans"/>
          <w:color w:val="003366"/>
          <w:sz w:val="22"/>
          <w:szCs w:val="22"/>
        </w:rPr>
        <w:t xml:space="preserve"> review and planning; control and monitoring of expenditure, funding and reserves; financial analysis and unique internal management reports</w:t>
      </w:r>
      <w:r w:rsidR="00E30D30">
        <w:rPr>
          <w:rFonts w:ascii="Lucida Sans" w:hAnsi="Lucida Sans"/>
          <w:color w:val="003366"/>
          <w:sz w:val="22"/>
          <w:szCs w:val="22"/>
        </w:rPr>
        <w:t>.</w:t>
      </w:r>
    </w:p>
    <w:p w:rsidR="006C5E28" w:rsidRPr="00590C00" w:rsidRDefault="006C5E28" w:rsidP="00D525E7">
      <w:pPr>
        <w:pStyle w:val="NormalWeb"/>
        <w:numPr>
          <w:ilvl w:val="0"/>
          <w:numId w:val="41"/>
        </w:numPr>
        <w:tabs>
          <w:tab w:val="clear" w:pos="1434"/>
          <w:tab w:val="num" w:pos="709"/>
        </w:tabs>
        <w:spacing w:before="0" w:beforeAutospacing="0" w:after="0" w:afterAutospacing="0"/>
        <w:ind w:left="709" w:hanging="425"/>
        <w:jc w:val="both"/>
        <w:rPr>
          <w:rFonts w:ascii="Lucida Sans" w:hAnsi="Lucida Sans"/>
          <w:color w:val="003366"/>
          <w:sz w:val="22"/>
          <w:szCs w:val="22"/>
        </w:rPr>
      </w:pPr>
      <w:r w:rsidRPr="000B209D">
        <w:rPr>
          <w:rFonts w:ascii="Lucida Sans" w:hAnsi="Lucida Sans"/>
          <w:i/>
          <w:color w:val="003366"/>
          <w:sz w:val="22"/>
          <w:szCs w:val="22"/>
        </w:rPr>
        <w:t>UCD Bursar’s Office financial management and budget planning and resour</w:t>
      </w:r>
      <w:r w:rsidR="000B209D" w:rsidRPr="000B209D">
        <w:rPr>
          <w:rFonts w:ascii="Lucida Sans" w:hAnsi="Lucida Sans"/>
          <w:i/>
          <w:color w:val="003366"/>
          <w:sz w:val="22"/>
          <w:szCs w:val="22"/>
        </w:rPr>
        <w:t>ce allocation decisions</w:t>
      </w:r>
      <w:r w:rsidR="000B209D">
        <w:rPr>
          <w:rFonts w:ascii="Lucida Sans" w:hAnsi="Lucida Sans"/>
          <w:color w:val="003366"/>
          <w:sz w:val="22"/>
          <w:szCs w:val="22"/>
        </w:rPr>
        <w:t xml:space="preserve"> ~ </w:t>
      </w:r>
      <w:r w:rsidRPr="00590C00">
        <w:rPr>
          <w:rFonts w:ascii="Lucida Sans" w:hAnsi="Lucida Sans"/>
          <w:color w:val="003366"/>
          <w:sz w:val="22"/>
          <w:szCs w:val="22"/>
        </w:rPr>
        <w:t>data is presented periodically internally and externally</w:t>
      </w:r>
      <w:r w:rsidR="00E30D30">
        <w:rPr>
          <w:rFonts w:ascii="Lucida Sans" w:hAnsi="Lucida Sans"/>
          <w:color w:val="003366"/>
          <w:sz w:val="22"/>
          <w:szCs w:val="22"/>
        </w:rPr>
        <w:t>.</w:t>
      </w:r>
    </w:p>
    <w:p w:rsidR="006C5E28" w:rsidRPr="00590C00" w:rsidRDefault="006C5E28" w:rsidP="00D525E7">
      <w:pPr>
        <w:numPr>
          <w:ilvl w:val="0"/>
          <w:numId w:val="41"/>
        </w:numPr>
        <w:tabs>
          <w:tab w:val="clear" w:pos="1434"/>
          <w:tab w:val="num" w:pos="709"/>
        </w:tabs>
        <w:ind w:left="709" w:hanging="425"/>
        <w:jc w:val="both"/>
        <w:rPr>
          <w:rFonts w:ascii="Lucida Sans" w:hAnsi="Lucida Sans"/>
          <w:sz w:val="22"/>
          <w:szCs w:val="22"/>
        </w:rPr>
      </w:pPr>
      <w:r w:rsidRPr="000B209D">
        <w:rPr>
          <w:rFonts w:ascii="Lucida Sans" w:hAnsi="Lucida Sans"/>
          <w:i/>
          <w:sz w:val="22"/>
          <w:szCs w:val="22"/>
        </w:rPr>
        <w:t>Year-end reports</w:t>
      </w:r>
      <w:r w:rsidR="000B209D">
        <w:rPr>
          <w:rFonts w:ascii="Lucida Sans" w:hAnsi="Lucida Sans"/>
          <w:i/>
          <w:sz w:val="22"/>
          <w:szCs w:val="22"/>
        </w:rPr>
        <w:t>~</w:t>
      </w:r>
      <w:r w:rsidRPr="00590C00">
        <w:rPr>
          <w:rFonts w:ascii="Lucida Sans" w:hAnsi="Lucida Sans"/>
          <w:sz w:val="22"/>
          <w:szCs w:val="22"/>
        </w:rPr>
        <w:t xml:space="preserve"> include annu</w:t>
      </w:r>
      <w:r w:rsidR="000B209D">
        <w:rPr>
          <w:rFonts w:ascii="Lucida Sans" w:hAnsi="Lucida Sans"/>
          <w:sz w:val="22"/>
          <w:szCs w:val="22"/>
        </w:rPr>
        <w:t>al financial reports mandated under</w:t>
      </w:r>
      <w:r w:rsidRPr="00590C00">
        <w:rPr>
          <w:rFonts w:ascii="Lucida Sans" w:hAnsi="Lucida Sans"/>
          <w:sz w:val="22"/>
          <w:szCs w:val="22"/>
        </w:rPr>
        <w:t xml:space="preserve"> GAAP or IFRS as well as other financial and management reports required by state bodies, internal or external auditors or Donor audits</w:t>
      </w:r>
      <w:r w:rsidR="00E30D30">
        <w:rPr>
          <w:rFonts w:ascii="Lucida Sans" w:hAnsi="Lucida Sans"/>
          <w:sz w:val="22"/>
          <w:szCs w:val="22"/>
        </w:rPr>
        <w:t>.</w:t>
      </w:r>
    </w:p>
    <w:p w:rsidR="006C5E28" w:rsidRPr="00590C00" w:rsidRDefault="006C5E28" w:rsidP="00D525E7">
      <w:pPr>
        <w:numPr>
          <w:ilvl w:val="0"/>
          <w:numId w:val="41"/>
        </w:numPr>
        <w:tabs>
          <w:tab w:val="clear" w:pos="1434"/>
          <w:tab w:val="num" w:pos="709"/>
        </w:tabs>
        <w:ind w:left="709" w:hanging="425"/>
        <w:jc w:val="both"/>
        <w:rPr>
          <w:rFonts w:ascii="Lucida Sans" w:hAnsi="Lucida Sans"/>
          <w:sz w:val="22"/>
          <w:szCs w:val="22"/>
        </w:rPr>
      </w:pPr>
      <w:r w:rsidRPr="000B209D">
        <w:rPr>
          <w:rFonts w:ascii="Lucida Sans" w:hAnsi="Lucida Sans"/>
          <w:i/>
          <w:sz w:val="22"/>
          <w:szCs w:val="22"/>
        </w:rPr>
        <w:t>Treasury Reports</w:t>
      </w:r>
      <w:r w:rsidRPr="00590C00">
        <w:rPr>
          <w:rFonts w:ascii="Lucida Sans" w:hAnsi="Lucida Sans"/>
          <w:sz w:val="22"/>
          <w:szCs w:val="22"/>
        </w:rPr>
        <w:t xml:space="preserve"> presented to FRAMC biannually</w:t>
      </w:r>
      <w:r w:rsidR="00E30D30">
        <w:rPr>
          <w:rFonts w:ascii="Lucida Sans" w:hAnsi="Lucida Sans"/>
          <w:sz w:val="22"/>
          <w:szCs w:val="22"/>
        </w:rPr>
        <w:t>.</w:t>
      </w:r>
    </w:p>
    <w:p w:rsidR="006C5E28" w:rsidRPr="00590C00" w:rsidRDefault="00731AFC" w:rsidP="00D525E7">
      <w:pPr>
        <w:numPr>
          <w:ilvl w:val="0"/>
          <w:numId w:val="41"/>
        </w:numPr>
        <w:tabs>
          <w:tab w:val="clear" w:pos="1434"/>
          <w:tab w:val="num" w:pos="709"/>
        </w:tabs>
        <w:ind w:left="709" w:hanging="425"/>
        <w:jc w:val="both"/>
        <w:rPr>
          <w:rFonts w:ascii="Lucida Sans" w:hAnsi="Lucida Sans"/>
          <w:sz w:val="22"/>
          <w:szCs w:val="22"/>
        </w:rPr>
      </w:pPr>
      <w:r>
        <w:rPr>
          <w:rFonts w:ascii="Lucida Sans" w:hAnsi="Lucida Sans"/>
          <w:i/>
          <w:sz w:val="22"/>
          <w:szCs w:val="22"/>
        </w:rPr>
        <w:t>Outturns or F</w:t>
      </w:r>
      <w:r w:rsidR="006C5E28" w:rsidRPr="000B209D">
        <w:rPr>
          <w:rFonts w:ascii="Lucida Sans" w:hAnsi="Lucida Sans"/>
          <w:i/>
          <w:sz w:val="22"/>
          <w:szCs w:val="22"/>
        </w:rPr>
        <w:t xml:space="preserve">inancial </w:t>
      </w:r>
      <w:r>
        <w:rPr>
          <w:rFonts w:ascii="Lucida Sans" w:hAnsi="Lucida Sans"/>
          <w:i/>
          <w:sz w:val="22"/>
          <w:szCs w:val="22"/>
        </w:rPr>
        <w:t>B</w:t>
      </w:r>
      <w:r w:rsidR="006C5E28" w:rsidRPr="000B209D">
        <w:rPr>
          <w:rFonts w:ascii="Lucida Sans" w:hAnsi="Lucida Sans"/>
          <w:i/>
          <w:sz w:val="22"/>
          <w:szCs w:val="22"/>
        </w:rPr>
        <w:t>alances Reports</w:t>
      </w:r>
      <w:r w:rsidR="006C5E28" w:rsidRPr="00590C00">
        <w:rPr>
          <w:rFonts w:ascii="Lucida Sans" w:hAnsi="Lucida Sans"/>
          <w:sz w:val="22"/>
          <w:szCs w:val="22"/>
        </w:rPr>
        <w:t xml:space="preserve"> are presented to the FRAMC every 6/8 weeks between September to June and will reflect a comparison to Budget</w:t>
      </w:r>
    </w:p>
    <w:p w:rsidR="006C5E28" w:rsidRPr="00590C00" w:rsidRDefault="006C5E28" w:rsidP="00D525E7">
      <w:pPr>
        <w:pStyle w:val="NormalWeb"/>
        <w:numPr>
          <w:ilvl w:val="1"/>
          <w:numId w:val="41"/>
        </w:numPr>
        <w:spacing w:before="0" w:beforeAutospacing="0" w:after="0" w:afterAutospacing="0"/>
        <w:jc w:val="both"/>
        <w:rPr>
          <w:rFonts w:ascii="Lucida Sans" w:hAnsi="Lucida Sans"/>
          <w:color w:val="003366"/>
          <w:sz w:val="22"/>
          <w:szCs w:val="22"/>
        </w:rPr>
      </w:pPr>
      <w:r w:rsidRPr="00590C00">
        <w:rPr>
          <w:rFonts w:ascii="Lucida Sans" w:hAnsi="Lucida Sans"/>
          <w:color w:val="003366"/>
          <w:sz w:val="22"/>
          <w:szCs w:val="22"/>
        </w:rPr>
        <w:t xml:space="preserve">These Reports based on the </w:t>
      </w:r>
      <w:r w:rsidRPr="00590C00">
        <w:rPr>
          <w:rFonts w:ascii="Lucida Sans" w:hAnsi="Lucida Sans"/>
          <w:i/>
          <w:color w:val="003366"/>
          <w:sz w:val="22"/>
          <w:szCs w:val="22"/>
        </w:rPr>
        <w:t xml:space="preserve">EFinancials </w:t>
      </w:r>
      <w:r w:rsidRPr="00590C00">
        <w:rPr>
          <w:rFonts w:ascii="Lucida Sans" w:hAnsi="Lucida Sans"/>
          <w:color w:val="003366"/>
          <w:sz w:val="22"/>
          <w:szCs w:val="22"/>
        </w:rPr>
        <w:t>data, inform decision making when formulating major plans, policies and strategies</w:t>
      </w:r>
      <w:r w:rsidR="00E30D30">
        <w:rPr>
          <w:rFonts w:ascii="Lucida Sans" w:hAnsi="Lucida Sans"/>
          <w:color w:val="003366"/>
          <w:sz w:val="22"/>
          <w:szCs w:val="22"/>
        </w:rPr>
        <w:t>.</w:t>
      </w:r>
    </w:p>
    <w:p w:rsidR="006C5E28" w:rsidRPr="00590C00" w:rsidRDefault="006C5E28" w:rsidP="00D525E7">
      <w:pPr>
        <w:pStyle w:val="NormalWeb"/>
        <w:numPr>
          <w:ilvl w:val="0"/>
          <w:numId w:val="41"/>
        </w:numPr>
        <w:tabs>
          <w:tab w:val="clear" w:pos="1434"/>
          <w:tab w:val="num" w:pos="709"/>
        </w:tabs>
        <w:spacing w:before="0" w:beforeAutospacing="0" w:after="0" w:afterAutospacing="0"/>
        <w:ind w:left="709" w:hanging="425"/>
        <w:jc w:val="both"/>
        <w:rPr>
          <w:rFonts w:ascii="Lucida Sans" w:hAnsi="Lucida Sans"/>
          <w:color w:val="003366"/>
          <w:sz w:val="22"/>
          <w:szCs w:val="22"/>
          <w:u w:val="single"/>
        </w:rPr>
      </w:pPr>
      <w:r w:rsidRPr="000B209D">
        <w:rPr>
          <w:rFonts w:ascii="Lucida Sans" w:hAnsi="Lucida Sans"/>
          <w:i/>
          <w:color w:val="003366"/>
          <w:sz w:val="22"/>
          <w:szCs w:val="22"/>
        </w:rPr>
        <w:t>External reporting</w:t>
      </w:r>
      <w:r w:rsidRPr="00590C00">
        <w:rPr>
          <w:rFonts w:ascii="Lucida Sans" w:hAnsi="Lucida Sans"/>
          <w:color w:val="003366"/>
          <w:sz w:val="22"/>
          <w:szCs w:val="22"/>
        </w:rPr>
        <w:t xml:space="preserve"> to Stakeholders, Government, and EU funding agencies</w:t>
      </w:r>
      <w:r w:rsidR="00E30D30">
        <w:rPr>
          <w:rFonts w:ascii="Lucida Sans" w:hAnsi="Lucida Sans"/>
          <w:color w:val="003366"/>
          <w:sz w:val="22"/>
          <w:szCs w:val="22"/>
        </w:rPr>
        <w:t>.</w:t>
      </w:r>
    </w:p>
    <w:p w:rsidR="006C5E28" w:rsidRPr="00590C00" w:rsidRDefault="006C5E28" w:rsidP="00D525E7">
      <w:pPr>
        <w:numPr>
          <w:ilvl w:val="0"/>
          <w:numId w:val="41"/>
        </w:numPr>
        <w:tabs>
          <w:tab w:val="clear" w:pos="1434"/>
          <w:tab w:val="num" w:pos="709"/>
        </w:tabs>
        <w:ind w:left="709" w:hanging="425"/>
        <w:jc w:val="both"/>
        <w:rPr>
          <w:rFonts w:ascii="Lucida Sans" w:hAnsi="Lucida Sans"/>
          <w:sz w:val="22"/>
          <w:szCs w:val="22"/>
        </w:rPr>
      </w:pPr>
      <w:r w:rsidRPr="000B209D">
        <w:rPr>
          <w:rFonts w:ascii="Lucida Sans" w:hAnsi="Lucida Sans"/>
          <w:i/>
          <w:sz w:val="22"/>
          <w:szCs w:val="22"/>
        </w:rPr>
        <w:t>Real-time financial snapshots</w:t>
      </w:r>
      <w:r w:rsidRPr="00590C00">
        <w:rPr>
          <w:rFonts w:ascii="Lucida Sans" w:hAnsi="Lucida Sans"/>
          <w:sz w:val="22"/>
          <w:szCs w:val="22"/>
        </w:rPr>
        <w:t xml:space="preserve"> from </w:t>
      </w:r>
      <w:r w:rsidRPr="00590C00">
        <w:rPr>
          <w:rFonts w:ascii="Lucida Sans" w:hAnsi="Lucida Sans"/>
          <w:i/>
          <w:sz w:val="22"/>
          <w:szCs w:val="22"/>
        </w:rPr>
        <w:t>EFinancials</w:t>
      </w:r>
      <w:r w:rsidRPr="00590C00">
        <w:rPr>
          <w:rFonts w:ascii="Lucida Sans" w:hAnsi="Lucida Sans"/>
          <w:sz w:val="22"/>
          <w:szCs w:val="22"/>
        </w:rPr>
        <w:t xml:space="preserve"> data informs staff and allows them to carry out their duties in a conscientious and diligent manner</w:t>
      </w:r>
      <w:r w:rsidR="00E30D30">
        <w:rPr>
          <w:rFonts w:ascii="Lucida Sans" w:hAnsi="Lucida Sans"/>
          <w:sz w:val="22"/>
          <w:szCs w:val="22"/>
        </w:rPr>
        <w:t>.</w:t>
      </w:r>
    </w:p>
    <w:p w:rsidR="006C5E28" w:rsidRPr="00590C00" w:rsidRDefault="006C5E28" w:rsidP="00D525E7">
      <w:pPr>
        <w:numPr>
          <w:ilvl w:val="0"/>
          <w:numId w:val="41"/>
        </w:numPr>
        <w:tabs>
          <w:tab w:val="clear" w:pos="1434"/>
          <w:tab w:val="num" w:pos="709"/>
        </w:tabs>
        <w:ind w:left="709" w:hanging="425"/>
        <w:jc w:val="both"/>
        <w:rPr>
          <w:rFonts w:ascii="Lucida Sans" w:hAnsi="Lucida Sans"/>
          <w:sz w:val="22"/>
          <w:szCs w:val="22"/>
        </w:rPr>
      </w:pPr>
      <w:r w:rsidRPr="000B209D">
        <w:rPr>
          <w:rFonts w:ascii="Lucida Sans" w:hAnsi="Lucida Sans"/>
          <w:i/>
          <w:sz w:val="22"/>
          <w:szCs w:val="22"/>
        </w:rPr>
        <w:t>The month-end and year-end EFinancials systems procedures synchronises and validates data</w:t>
      </w:r>
      <w:r w:rsidR="000B209D">
        <w:rPr>
          <w:rFonts w:ascii="Lucida Sans" w:hAnsi="Lucida Sans"/>
          <w:sz w:val="22"/>
          <w:szCs w:val="22"/>
        </w:rPr>
        <w:t xml:space="preserve"> ~ </w:t>
      </w:r>
      <w:r w:rsidRPr="00590C00">
        <w:rPr>
          <w:rFonts w:ascii="Lucida Sans" w:hAnsi="Lucida Sans"/>
          <w:sz w:val="22"/>
          <w:szCs w:val="22"/>
        </w:rPr>
        <w:t>allows the closing of ledgers with brought forward balances</w:t>
      </w:r>
      <w:r w:rsidR="00E30D30">
        <w:rPr>
          <w:rFonts w:ascii="Lucida Sans" w:hAnsi="Lucida Sans"/>
          <w:sz w:val="22"/>
          <w:szCs w:val="22"/>
        </w:rPr>
        <w:t>.</w:t>
      </w:r>
    </w:p>
    <w:p w:rsidR="000B209D" w:rsidRDefault="000B209D" w:rsidP="00D525E7">
      <w:pPr>
        <w:numPr>
          <w:ilvl w:val="0"/>
          <w:numId w:val="41"/>
        </w:numPr>
        <w:tabs>
          <w:tab w:val="clear" w:pos="1434"/>
          <w:tab w:val="num" w:pos="709"/>
        </w:tabs>
        <w:ind w:left="709" w:hanging="425"/>
        <w:jc w:val="both"/>
        <w:rPr>
          <w:rFonts w:ascii="Lucida Sans" w:hAnsi="Lucida Sans"/>
          <w:sz w:val="22"/>
          <w:szCs w:val="22"/>
        </w:rPr>
      </w:pPr>
      <w:r w:rsidRPr="000B209D">
        <w:rPr>
          <w:rFonts w:ascii="Lucida Sans" w:hAnsi="Lucida Sans"/>
          <w:i/>
          <w:sz w:val="22"/>
          <w:szCs w:val="22"/>
        </w:rPr>
        <w:t>Creation and validation of data for B1 and B0 Returns</w:t>
      </w:r>
      <w:r>
        <w:rPr>
          <w:rFonts w:ascii="Lucida Sans" w:hAnsi="Lucida Sans"/>
          <w:sz w:val="22"/>
          <w:szCs w:val="22"/>
        </w:rPr>
        <w:t>:</w:t>
      </w:r>
    </w:p>
    <w:p w:rsidR="006C5E28" w:rsidRPr="00590C00" w:rsidRDefault="006C5E28" w:rsidP="00D525E7">
      <w:pPr>
        <w:numPr>
          <w:ilvl w:val="1"/>
          <w:numId w:val="41"/>
        </w:numPr>
        <w:jc w:val="both"/>
        <w:rPr>
          <w:rFonts w:ascii="Lucida Sans" w:hAnsi="Lucida Sans"/>
          <w:sz w:val="22"/>
          <w:szCs w:val="22"/>
        </w:rPr>
      </w:pPr>
      <w:r w:rsidRPr="00590C00">
        <w:rPr>
          <w:rFonts w:ascii="Lucida Sans" w:hAnsi="Lucida Sans"/>
          <w:sz w:val="22"/>
          <w:szCs w:val="22"/>
        </w:rPr>
        <w:t>Validation checks using aids such as the official Chart of Accounts should correct any errors such as Account Codes, VAT Rates</w:t>
      </w:r>
      <w:r w:rsidR="00E30D30">
        <w:rPr>
          <w:rFonts w:ascii="Lucida Sans" w:hAnsi="Lucida Sans"/>
          <w:sz w:val="22"/>
          <w:szCs w:val="22"/>
        </w:rPr>
        <w:t>.</w:t>
      </w:r>
    </w:p>
    <w:p w:rsidR="006C5E28" w:rsidRPr="00590C00" w:rsidRDefault="006C5E28" w:rsidP="00D525E7">
      <w:pPr>
        <w:numPr>
          <w:ilvl w:val="1"/>
          <w:numId w:val="41"/>
        </w:numPr>
        <w:jc w:val="both"/>
        <w:rPr>
          <w:rFonts w:ascii="Lucida Sans" w:hAnsi="Lucida Sans"/>
          <w:sz w:val="22"/>
          <w:szCs w:val="22"/>
        </w:rPr>
      </w:pPr>
      <w:r w:rsidRPr="00590C00">
        <w:rPr>
          <w:rFonts w:ascii="Lucida Sans" w:hAnsi="Lucida Sans"/>
          <w:sz w:val="22"/>
          <w:szCs w:val="22"/>
        </w:rPr>
        <w:t>The Returns pack is submitted for Head of Section / Financial Accountant review.</w:t>
      </w:r>
    </w:p>
    <w:p w:rsidR="006C5E28" w:rsidRPr="00590C00" w:rsidRDefault="006C5E28" w:rsidP="006C5E28">
      <w:pPr>
        <w:ind w:left="714"/>
        <w:jc w:val="both"/>
        <w:rPr>
          <w:rFonts w:ascii="Lucida Sans" w:hAnsi="Lucida Sans"/>
          <w:color w:val="000080"/>
          <w:sz w:val="22"/>
          <w:szCs w:val="22"/>
        </w:rPr>
      </w:pPr>
    </w:p>
    <w:p w:rsidR="006C5E28" w:rsidRPr="00590C00" w:rsidRDefault="006C5E28" w:rsidP="003834D3">
      <w:pPr>
        <w:pStyle w:val="StyleHeading2NotItalicCustomColorRGB18338251"/>
      </w:pPr>
      <w:bookmarkStart w:id="779" w:name="_Toc388449533"/>
      <w:r w:rsidRPr="00590C00">
        <w:t>Audit Trail</w:t>
      </w:r>
      <w:bookmarkEnd w:id="779"/>
    </w:p>
    <w:p w:rsidR="006C5E28" w:rsidRPr="00590C00" w:rsidRDefault="006C5E28" w:rsidP="006C5E28">
      <w:pPr>
        <w:autoSpaceDE w:val="0"/>
        <w:autoSpaceDN w:val="0"/>
        <w:adjustRightInd w:val="0"/>
        <w:ind w:left="720"/>
        <w:jc w:val="both"/>
        <w:rPr>
          <w:rFonts w:ascii="Lucida Sans" w:hAnsi="Lucida Sans"/>
          <w:sz w:val="22"/>
          <w:szCs w:val="22"/>
          <w:lang w:val="en-IE"/>
        </w:rPr>
      </w:pPr>
      <w:r w:rsidRPr="00590C00">
        <w:rPr>
          <w:rFonts w:ascii="Lucida Sans" w:hAnsi="Lucida Sans"/>
          <w:sz w:val="22"/>
          <w:szCs w:val="22"/>
          <w:lang w:val="en-IE"/>
        </w:rPr>
        <w:t>The points above signal the strength of the Audit Trail processes that capture and report on the expenditure and funding of capital assets.</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autoSpaceDE w:val="0"/>
        <w:autoSpaceDN w:val="0"/>
        <w:adjustRightInd w:val="0"/>
        <w:ind w:left="720"/>
        <w:jc w:val="both"/>
        <w:rPr>
          <w:rFonts w:ascii="Lucida Sans" w:hAnsi="Lucida Sans"/>
          <w:sz w:val="22"/>
          <w:szCs w:val="22"/>
          <w:lang w:val="en-IE"/>
        </w:rPr>
      </w:pPr>
      <w:r w:rsidRPr="00590C00">
        <w:rPr>
          <w:rFonts w:ascii="Lucida Sans" w:hAnsi="Lucida Sans"/>
          <w:sz w:val="22"/>
          <w:szCs w:val="22"/>
          <w:lang w:val="en-IE"/>
        </w:rPr>
        <w:lastRenderedPageBreak/>
        <w:t xml:space="preserve">To assist in this, the </w:t>
      </w:r>
      <w:r w:rsidR="003B67DC">
        <w:rPr>
          <w:rFonts w:ascii="Lucida Sans" w:hAnsi="Lucida Sans"/>
          <w:sz w:val="22"/>
          <w:szCs w:val="22"/>
          <w:lang w:val="en-IE"/>
        </w:rPr>
        <w:t>Capital and Commercial Office</w:t>
      </w:r>
      <w:r w:rsidRPr="00590C00">
        <w:rPr>
          <w:rFonts w:ascii="Lucida Sans" w:hAnsi="Lucida Sans"/>
          <w:sz w:val="22"/>
          <w:szCs w:val="22"/>
          <w:lang w:val="en-IE"/>
        </w:rPr>
        <w:t xml:space="preserve"> section manually builds files with original back-up and cash verification for each of the EU ERDF programme projects.   These files date back to calendar year 2007 and </w:t>
      </w:r>
      <w:r w:rsidR="000B209D">
        <w:rPr>
          <w:rFonts w:ascii="Lucida Sans" w:hAnsi="Lucida Sans"/>
          <w:sz w:val="22"/>
          <w:szCs w:val="22"/>
          <w:lang w:val="en-IE"/>
        </w:rPr>
        <w:t>contain</w:t>
      </w:r>
      <w:r w:rsidRPr="00590C00">
        <w:rPr>
          <w:rFonts w:ascii="Lucida Sans" w:hAnsi="Lucida Sans"/>
          <w:sz w:val="22"/>
          <w:szCs w:val="22"/>
          <w:lang w:val="en-IE"/>
        </w:rPr>
        <w:t>:</w:t>
      </w:r>
    </w:p>
    <w:p w:rsidR="006C5E28" w:rsidRPr="00590C00" w:rsidRDefault="006C5E28" w:rsidP="00D525E7">
      <w:pPr>
        <w:numPr>
          <w:ilvl w:val="0"/>
          <w:numId w:val="43"/>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Spreadsheets detailing:</w:t>
      </w:r>
    </w:p>
    <w:p w:rsidR="006C5E28" w:rsidRPr="00590C00" w:rsidRDefault="002A3C32" w:rsidP="00D525E7">
      <w:pPr>
        <w:numPr>
          <w:ilvl w:val="1"/>
          <w:numId w:val="10"/>
        </w:numPr>
        <w:autoSpaceDE w:val="0"/>
        <w:autoSpaceDN w:val="0"/>
        <w:adjustRightInd w:val="0"/>
        <w:jc w:val="both"/>
        <w:rPr>
          <w:rFonts w:ascii="Lucida Sans" w:hAnsi="Lucida Sans"/>
          <w:sz w:val="22"/>
          <w:szCs w:val="22"/>
          <w:lang w:val="en-IE"/>
        </w:rPr>
      </w:pPr>
      <w:r>
        <w:rPr>
          <w:rFonts w:ascii="Lucida Sans" w:hAnsi="Lucida Sans"/>
          <w:sz w:val="22"/>
          <w:szCs w:val="22"/>
          <w:lang w:val="en-IE"/>
        </w:rPr>
        <w:t>Gross V</w:t>
      </w:r>
      <w:r w:rsidR="006C5E28" w:rsidRPr="00590C00">
        <w:rPr>
          <w:rFonts w:ascii="Lucida Sans" w:hAnsi="Lucida Sans"/>
          <w:sz w:val="22"/>
          <w:szCs w:val="22"/>
          <w:lang w:val="en-IE"/>
        </w:rPr>
        <w:t>alue Transactions</w:t>
      </w:r>
    </w:p>
    <w:p w:rsidR="006C5E28" w:rsidRPr="00590C00" w:rsidRDefault="006C5E28" w:rsidP="00D525E7">
      <w:pPr>
        <w:numPr>
          <w:ilvl w:val="1"/>
          <w:numId w:val="10"/>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Currency</w:t>
      </w:r>
    </w:p>
    <w:p w:rsidR="006C5E28" w:rsidRPr="00590C00" w:rsidRDefault="006C5E28" w:rsidP="00D525E7">
      <w:pPr>
        <w:numPr>
          <w:ilvl w:val="1"/>
          <w:numId w:val="10"/>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Purchase Order No.</w:t>
      </w:r>
    </w:p>
    <w:p w:rsidR="006C5E28" w:rsidRPr="00590C00" w:rsidRDefault="006C5E28" w:rsidP="00D525E7">
      <w:pPr>
        <w:numPr>
          <w:ilvl w:val="1"/>
          <w:numId w:val="10"/>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Batch &amp; Transaction Reference</w:t>
      </w:r>
    </w:p>
    <w:p w:rsidR="006C5E28" w:rsidRPr="00590C00" w:rsidRDefault="006C5E28" w:rsidP="00D525E7">
      <w:pPr>
        <w:numPr>
          <w:ilvl w:val="1"/>
          <w:numId w:val="10"/>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Cost Centre, Account/Expense code, Job code (if relevant)</w:t>
      </w:r>
      <w:r w:rsidR="00E30D30">
        <w:rPr>
          <w:rFonts w:ascii="Lucida Sans" w:hAnsi="Lucida Sans"/>
          <w:sz w:val="22"/>
          <w:szCs w:val="22"/>
          <w:lang w:val="en-IE"/>
        </w:rPr>
        <w:t>.</w:t>
      </w:r>
    </w:p>
    <w:p w:rsidR="006C5E28" w:rsidRPr="00590C00" w:rsidRDefault="006C5E28" w:rsidP="00D525E7">
      <w:pPr>
        <w:numPr>
          <w:ilvl w:val="0"/>
          <w:numId w:val="43"/>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 xml:space="preserve">Original expenditure documentation </w:t>
      </w:r>
      <w:r w:rsidR="002A3C32">
        <w:rPr>
          <w:rFonts w:ascii="Lucida Sans" w:hAnsi="Lucida Sans"/>
          <w:sz w:val="22"/>
          <w:szCs w:val="22"/>
          <w:lang w:val="en-IE"/>
        </w:rPr>
        <w:t>(</w:t>
      </w:r>
      <w:r w:rsidRPr="00590C00">
        <w:rPr>
          <w:rFonts w:ascii="Lucida Sans" w:hAnsi="Lucida Sans"/>
          <w:sz w:val="22"/>
          <w:szCs w:val="22"/>
          <w:lang w:val="en-IE"/>
        </w:rPr>
        <w:t>or legible facsimiles</w:t>
      </w:r>
      <w:r w:rsidR="002A3C32">
        <w:rPr>
          <w:rFonts w:ascii="Lucida Sans" w:hAnsi="Lucida Sans"/>
          <w:sz w:val="22"/>
          <w:szCs w:val="22"/>
          <w:lang w:val="en-IE"/>
        </w:rPr>
        <w:t>/scanned originals)</w:t>
      </w:r>
      <w:r w:rsidR="00E30D30">
        <w:rPr>
          <w:rFonts w:ascii="Lucida Sans" w:hAnsi="Lucida Sans"/>
          <w:sz w:val="22"/>
          <w:szCs w:val="22"/>
          <w:lang w:val="en-IE"/>
        </w:rPr>
        <w:t>.</w:t>
      </w:r>
    </w:p>
    <w:p w:rsidR="006C5E28" w:rsidRPr="00590C00" w:rsidRDefault="006C5E28" w:rsidP="00D525E7">
      <w:pPr>
        <w:numPr>
          <w:ilvl w:val="0"/>
          <w:numId w:val="43"/>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Screenshots of creditors’ ledger allocations of the invoice and the payment</w:t>
      </w:r>
      <w:r w:rsidR="00E30D30">
        <w:rPr>
          <w:rFonts w:ascii="Lucida Sans" w:hAnsi="Lucida Sans"/>
          <w:sz w:val="22"/>
          <w:szCs w:val="22"/>
          <w:lang w:val="en-IE"/>
        </w:rPr>
        <w:t>.</w:t>
      </w:r>
    </w:p>
    <w:p w:rsidR="006C5E28" w:rsidRPr="00590C00" w:rsidRDefault="006C5E28" w:rsidP="00D525E7">
      <w:pPr>
        <w:numPr>
          <w:ilvl w:val="0"/>
          <w:numId w:val="43"/>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Screenshots of the split Cashbook/Bank Reconciliation recording the payment issued &amp; the value date at Bank</w:t>
      </w:r>
      <w:r w:rsidR="00E30D30">
        <w:rPr>
          <w:rFonts w:ascii="Lucida Sans" w:hAnsi="Lucida Sans"/>
          <w:sz w:val="22"/>
          <w:szCs w:val="22"/>
          <w:lang w:val="en-IE"/>
        </w:rPr>
        <w:t>.</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autoSpaceDE w:val="0"/>
        <w:autoSpaceDN w:val="0"/>
        <w:adjustRightInd w:val="0"/>
        <w:ind w:left="720"/>
        <w:jc w:val="both"/>
        <w:rPr>
          <w:rFonts w:ascii="Lucida Sans" w:hAnsi="Lucida Sans"/>
          <w:sz w:val="22"/>
          <w:szCs w:val="22"/>
          <w:lang w:val="en-IE"/>
        </w:rPr>
      </w:pPr>
      <w:r w:rsidRPr="00590C00">
        <w:rPr>
          <w:rFonts w:ascii="Lucida Sans" w:hAnsi="Lucida Sans"/>
          <w:sz w:val="22"/>
          <w:szCs w:val="22"/>
          <w:lang w:val="en-IE"/>
        </w:rPr>
        <w:t>From July 2009 these project files also contain:</w:t>
      </w:r>
    </w:p>
    <w:p w:rsidR="006C5E28" w:rsidRPr="00590C00" w:rsidRDefault="006C5E28" w:rsidP="00D525E7">
      <w:pPr>
        <w:numPr>
          <w:ilvl w:val="0"/>
          <w:numId w:val="43"/>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Print-out of an EFT batch or Bank Cheque Listing (whichever is relevant)</w:t>
      </w:r>
    </w:p>
    <w:p w:rsidR="006C5E28" w:rsidRPr="00590C00" w:rsidRDefault="006C5E28" w:rsidP="00D525E7">
      <w:pPr>
        <w:numPr>
          <w:ilvl w:val="0"/>
          <w:numId w:val="43"/>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Copy of the Bank Statement showing encashment</w:t>
      </w:r>
      <w:r w:rsidR="00E30D30">
        <w:rPr>
          <w:rFonts w:ascii="Lucida Sans" w:hAnsi="Lucida Sans"/>
          <w:sz w:val="22"/>
          <w:szCs w:val="22"/>
          <w:lang w:val="en-IE"/>
        </w:rPr>
        <w:t>.</w:t>
      </w:r>
    </w:p>
    <w:p w:rsidR="006C5E28" w:rsidRPr="00590C00" w:rsidRDefault="006C5E28" w:rsidP="00D525E7">
      <w:pPr>
        <w:numPr>
          <w:ilvl w:val="0"/>
          <w:numId w:val="43"/>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Verification of Self-Assessed VAT paid within recording period, where this may span two reporting periods</w:t>
      </w:r>
      <w:r w:rsidR="006B4137">
        <w:rPr>
          <w:rFonts w:ascii="Lucida Sans" w:hAnsi="Lucida Sans"/>
          <w:sz w:val="22"/>
          <w:szCs w:val="22"/>
          <w:lang w:val="en-IE"/>
        </w:rPr>
        <w:t xml:space="preserve"> (i.e. Nov/Dec VAT subsequently paid the following Jan).</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3834D3">
      <w:pPr>
        <w:pStyle w:val="StyleHeading2NotItalicCustomColorRGB18338251"/>
      </w:pPr>
      <w:bookmarkStart w:id="780" w:name="_Toc388449534"/>
      <w:r w:rsidRPr="00590C00">
        <w:t>Retention of Documents</w:t>
      </w:r>
      <w:bookmarkEnd w:id="780"/>
    </w:p>
    <w:p w:rsidR="006C5E28" w:rsidRPr="00590C00" w:rsidRDefault="000B209D" w:rsidP="006C5E28">
      <w:pPr>
        <w:autoSpaceDE w:val="0"/>
        <w:autoSpaceDN w:val="0"/>
        <w:adjustRightInd w:val="0"/>
        <w:ind w:left="720"/>
        <w:jc w:val="both"/>
        <w:rPr>
          <w:rFonts w:ascii="Lucida Sans" w:hAnsi="Lucida Sans"/>
          <w:sz w:val="22"/>
          <w:szCs w:val="22"/>
          <w:lang w:val="en-IE"/>
        </w:rPr>
      </w:pPr>
      <w:r>
        <w:rPr>
          <w:rFonts w:ascii="Lucida Sans" w:hAnsi="Lucida Sans"/>
          <w:sz w:val="22"/>
          <w:szCs w:val="22"/>
          <w:lang w:val="en-IE"/>
        </w:rPr>
        <w:t xml:space="preserve">The </w:t>
      </w:r>
      <w:r w:rsidR="003B67DC">
        <w:rPr>
          <w:rFonts w:ascii="Lucida Sans" w:hAnsi="Lucida Sans"/>
          <w:sz w:val="22"/>
          <w:szCs w:val="22"/>
          <w:lang w:val="en-IE"/>
        </w:rPr>
        <w:t>Capital and Commercial Office</w:t>
      </w:r>
      <w:r w:rsidR="006C5E28" w:rsidRPr="00590C00">
        <w:rPr>
          <w:rFonts w:ascii="Lucida Sans" w:hAnsi="Lucida Sans"/>
          <w:sz w:val="22"/>
          <w:szCs w:val="22"/>
          <w:lang w:val="en-IE"/>
        </w:rPr>
        <w:t xml:space="preserve"> retains original documentation for transactions processed through</w:t>
      </w:r>
      <w:r w:rsidR="00CC2844">
        <w:rPr>
          <w:rFonts w:ascii="Lucida Sans" w:hAnsi="Lucida Sans"/>
          <w:sz w:val="22"/>
          <w:szCs w:val="22"/>
          <w:lang w:val="en-IE"/>
        </w:rPr>
        <w:t xml:space="preserve"> Cost Centres in series 8X</w:t>
      </w:r>
      <w:r w:rsidR="007A01F2" w:rsidRPr="00590C00">
        <w:rPr>
          <w:rFonts w:ascii="Lucida Sans" w:hAnsi="Lucida Sans"/>
          <w:sz w:val="22"/>
          <w:szCs w:val="22"/>
          <w:lang w:val="en-IE"/>
        </w:rPr>
        <w:t>XX</w:t>
      </w:r>
      <w:r w:rsidR="006C5E28" w:rsidRPr="00590C00">
        <w:rPr>
          <w:rFonts w:ascii="Lucida Sans" w:hAnsi="Lucida Sans"/>
          <w:sz w:val="22"/>
          <w:szCs w:val="22"/>
          <w:lang w:val="en-IE"/>
        </w:rPr>
        <w:t>.   Original documentation has been located and retained in the Project Files for the other Capital projects and equipment (See Audit Trail above).</w:t>
      </w:r>
    </w:p>
    <w:p w:rsidR="006C5E28" w:rsidRPr="00590C00" w:rsidRDefault="006C5E28" w:rsidP="006C5E28">
      <w:pPr>
        <w:autoSpaceDE w:val="0"/>
        <w:autoSpaceDN w:val="0"/>
        <w:adjustRightInd w:val="0"/>
        <w:ind w:left="720"/>
        <w:jc w:val="both"/>
        <w:rPr>
          <w:rFonts w:ascii="Lucida Sans" w:hAnsi="Lucida Sans"/>
          <w:sz w:val="22"/>
          <w:szCs w:val="22"/>
          <w:lang w:val="en-IE"/>
        </w:rPr>
      </w:pPr>
    </w:p>
    <w:p w:rsidR="006C5E28" w:rsidRPr="00590C00" w:rsidRDefault="006C5E28" w:rsidP="006C5E28">
      <w:pPr>
        <w:autoSpaceDE w:val="0"/>
        <w:autoSpaceDN w:val="0"/>
        <w:adjustRightInd w:val="0"/>
        <w:ind w:left="720"/>
        <w:jc w:val="both"/>
        <w:rPr>
          <w:rFonts w:ascii="Lucida Sans" w:hAnsi="Lucida Sans"/>
          <w:sz w:val="22"/>
          <w:szCs w:val="22"/>
          <w:lang w:val="en-IE"/>
        </w:rPr>
      </w:pPr>
      <w:r w:rsidRPr="00590C00">
        <w:rPr>
          <w:rFonts w:ascii="Lucida Sans" w:hAnsi="Lucida Sans"/>
          <w:sz w:val="22"/>
          <w:szCs w:val="22"/>
          <w:lang w:val="en-IE"/>
        </w:rPr>
        <w:t>In the main, the retention of documentation for transactions processed through the Accounts Payable and General Ledger sections falls under the direct responsibility of the Operations Accountant, within the Finance Office.</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576C3C" w:rsidP="003834D3">
      <w:pPr>
        <w:pStyle w:val="StyleHeading2NotItalicCustomColorRGB18338251"/>
      </w:pPr>
      <w:bookmarkStart w:id="781" w:name="_Toc388449535"/>
      <w:r w:rsidRPr="00590C00">
        <w:t>Certification</w:t>
      </w:r>
      <w:r>
        <w:t xml:space="preserve"> o</w:t>
      </w:r>
      <w:r w:rsidRPr="00590C00">
        <w:t>f Funding</w:t>
      </w:r>
      <w:r>
        <w:t>: Pledged v</w:t>
      </w:r>
      <w:r w:rsidRPr="00590C00">
        <w:t>s Received</w:t>
      </w:r>
      <w:bookmarkEnd w:id="781"/>
    </w:p>
    <w:p w:rsidR="006C5E28" w:rsidRPr="00590C00" w:rsidRDefault="006C5E28" w:rsidP="006C5E28">
      <w:pPr>
        <w:autoSpaceDE w:val="0"/>
        <w:autoSpaceDN w:val="0"/>
        <w:adjustRightInd w:val="0"/>
        <w:ind w:left="720"/>
        <w:jc w:val="both"/>
        <w:rPr>
          <w:rFonts w:ascii="Lucida Sans" w:hAnsi="Lucida Sans"/>
          <w:sz w:val="22"/>
          <w:szCs w:val="22"/>
          <w:lang w:val="en-IE"/>
        </w:rPr>
      </w:pPr>
      <w:r w:rsidRPr="00590C00">
        <w:rPr>
          <w:rFonts w:ascii="Lucida Sans" w:hAnsi="Lucida Sans"/>
          <w:sz w:val="22"/>
          <w:szCs w:val="22"/>
          <w:lang w:val="en-IE"/>
        </w:rPr>
        <w:t xml:space="preserve">The </w:t>
      </w:r>
      <w:r w:rsidR="003B67DC">
        <w:rPr>
          <w:rFonts w:ascii="Lucida Sans" w:hAnsi="Lucida Sans"/>
          <w:sz w:val="22"/>
          <w:szCs w:val="22"/>
          <w:lang w:val="en-IE"/>
        </w:rPr>
        <w:t>Capital and Commercial Office</w:t>
      </w:r>
      <w:r w:rsidRPr="00590C00">
        <w:rPr>
          <w:rFonts w:ascii="Lucida Sans" w:hAnsi="Lucida Sans"/>
          <w:sz w:val="22"/>
          <w:szCs w:val="22"/>
          <w:lang w:val="en-IE"/>
        </w:rPr>
        <w:t xml:space="preserve"> is charged with the task of verifying that Donor monies pledged are received.   This affirmation forms part of monthly procedures within the </w:t>
      </w:r>
      <w:r w:rsidR="003B67DC">
        <w:rPr>
          <w:rFonts w:ascii="Lucida Sans" w:hAnsi="Lucida Sans"/>
          <w:sz w:val="22"/>
          <w:szCs w:val="22"/>
          <w:lang w:val="en-IE"/>
        </w:rPr>
        <w:t>Capital and Commercial Office</w:t>
      </w:r>
      <w:r w:rsidRPr="00590C00">
        <w:rPr>
          <w:rFonts w:ascii="Lucida Sans" w:hAnsi="Lucida Sans"/>
          <w:sz w:val="22"/>
          <w:szCs w:val="22"/>
          <w:lang w:val="en-IE"/>
        </w:rPr>
        <w:t xml:space="preserve"> section and is incorporated within two processes:</w:t>
      </w:r>
    </w:p>
    <w:p w:rsidR="006C5E28" w:rsidRPr="00590C00" w:rsidRDefault="006C5E28" w:rsidP="00D525E7">
      <w:pPr>
        <w:numPr>
          <w:ilvl w:val="0"/>
          <w:numId w:val="44"/>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Monthly Capital Cashflow schedules – the systems reports will flag any errors in coding as Donor funds are received</w:t>
      </w:r>
    </w:p>
    <w:p w:rsidR="006C5E28" w:rsidRPr="00590C00" w:rsidRDefault="006C5E28" w:rsidP="00D525E7">
      <w:pPr>
        <w:numPr>
          <w:ilvl w:val="0"/>
          <w:numId w:val="44"/>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Capital Funding Committee meetings – production of Reports approximately every 6 weeks that record and compare:</w:t>
      </w:r>
    </w:p>
    <w:p w:rsidR="006C5E28" w:rsidRPr="00590C00" w:rsidRDefault="006C5E28" w:rsidP="00D525E7">
      <w:pPr>
        <w:numPr>
          <w:ilvl w:val="1"/>
          <w:numId w:val="10"/>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Budgeted Cost</w:t>
      </w:r>
    </w:p>
    <w:p w:rsidR="006C5E28" w:rsidRPr="00590C00" w:rsidRDefault="006C5E28" w:rsidP="00D525E7">
      <w:pPr>
        <w:numPr>
          <w:ilvl w:val="1"/>
          <w:numId w:val="10"/>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Total Expenditure to date versus FRAMC Approved Funding</w:t>
      </w:r>
    </w:p>
    <w:p w:rsidR="006C5E28" w:rsidRPr="00590C00" w:rsidRDefault="006C5E28" w:rsidP="00D525E7">
      <w:pPr>
        <w:numPr>
          <w:ilvl w:val="1"/>
          <w:numId w:val="10"/>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Date and Amount of FRAMC approved funding</w:t>
      </w:r>
    </w:p>
    <w:p w:rsidR="006C5E28" w:rsidRPr="00590C00" w:rsidRDefault="006C5E28" w:rsidP="00D525E7">
      <w:pPr>
        <w:numPr>
          <w:ilvl w:val="1"/>
          <w:numId w:val="10"/>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Total Funding split between different sources</w:t>
      </w:r>
    </w:p>
    <w:p w:rsidR="006C5E28" w:rsidRPr="00590C00" w:rsidRDefault="006C5E28" w:rsidP="00D525E7">
      <w:pPr>
        <w:numPr>
          <w:ilvl w:val="1"/>
          <w:numId w:val="10"/>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Compared to Total Expenditure</w:t>
      </w:r>
    </w:p>
    <w:p w:rsidR="006C5E28" w:rsidRPr="00590C00" w:rsidRDefault="006C5E28" w:rsidP="006C5E28">
      <w:pPr>
        <w:autoSpaceDE w:val="0"/>
        <w:autoSpaceDN w:val="0"/>
        <w:adjustRightInd w:val="0"/>
        <w:ind w:left="720"/>
        <w:jc w:val="both"/>
        <w:rPr>
          <w:rFonts w:ascii="Lucida Sans" w:hAnsi="Lucida Sans"/>
          <w:sz w:val="22"/>
          <w:szCs w:val="22"/>
          <w:lang w:val="en-IE"/>
        </w:rPr>
      </w:pPr>
      <w:r w:rsidRPr="00590C00">
        <w:rPr>
          <w:rFonts w:ascii="Lucida Sans" w:hAnsi="Lucida Sans"/>
          <w:sz w:val="22"/>
          <w:szCs w:val="22"/>
          <w:lang w:val="en-IE"/>
        </w:rPr>
        <w:t>This process also highlights any processing non-conformities and corrections are actioned.</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autoSpaceDE w:val="0"/>
        <w:autoSpaceDN w:val="0"/>
        <w:adjustRightInd w:val="0"/>
        <w:ind w:left="720"/>
        <w:jc w:val="both"/>
        <w:rPr>
          <w:rFonts w:ascii="Lucida Sans" w:hAnsi="Lucida Sans"/>
          <w:sz w:val="22"/>
          <w:szCs w:val="22"/>
          <w:u w:val="single"/>
          <w:lang w:val="en-IE"/>
        </w:rPr>
      </w:pPr>
      <w:r w:rsidRPr="00590C00">
        <w:rPr>
          <w:rFonts w:ascii="Lucida Sans" w:hAnsi="Lucida Sans"/>
          <w:sz w:val="22"/>
          <w:szCs w:val="22"/>
          <w:lang w:val="en-IE"/>
        </w:rPr>
        <w:t>Every Quarter when preparing for Claims to the different funding agencies, another review is performed and finalised that confirms the Pledged to Received funding</w:t>
      </w:r>
      <w:r w:rsidR="007B43D7">
        <w:rPr>
          <w:rFonts w:ascii="Lucida Sans" w:hAnsi="Lucida Sans"/>
          <w:sz w:val="22"/>
          <w:szCs w:val="22"/>
          <w:lang w:val="en-IE"/>
        </w:rPr>
        <w:t>.</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576C3C" w:rsidP="003834D3">
      <w:pPr>
        <w:pStyle w:val="StyleHeading2NotItalicCustomColorRGB18338251"/>
      </w:pPr>
      <w:bookmarkStart w:id="782" w:name="_Toc388449536"/>
      <w:r w:rsidRPr="00590C00">
        <w:t>Recordin</w:t>
      </w:r>
      <w:r>
        <w:t>g Anticipated Deficit: Funding v</w:t>
      </w:r>
      <w:r w:rsidRPr="00590C00">
        <w:t>s Spend</w:t>
      </w:r>
      <w:bookmarkEnd w:id="782"/>
    </w:p>
    <w:p w:rsidR="006C5E28" w:rsidRPr="00590C00" w:rsidRDefault="006C5E28" w:rsidP="006C5E28">
      <w:pPr>
        <w:autoSpaceDE w:val="0"/>
        <w:autoSpaceDN w:val="0"/>
        <w:adjustRightInd w:val="0"/>
        <w:ind w:left="720"/>
        <w:jc w:val="both"/>
        <w:rPr>
          <w:rFonts w:ascii="Lucida Sans" w:hAnsi="Lucida Sans"/>
          <w:sz w:val="22"/>
          <w:szCs w:val="22"/>
          <w:lang w:val="en-IE"/>
        </w:rPr>
      </w:pPr>
      <w:r w:rsidRPr="00590C00">
        <w:rPr>
          <w:rFonts w:ascii="Lucida Sans" w:hAnsi="Lucida Sans"/>
          <w:sz w:val="22"/>
          <w:szCs w:val="22"/>
          <w:lang w:val="en-IE"/>
        </w:rPr>
        <w:t>One of the aims of the schedules and reports prepared for the Capital Funding Committee, amongst other objectives, is to target projects that may be progressing slowly or for those projects that may be likely to require additional funding.</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autoSpaceDE w:val="0"/>
        <w:autoSpaceDN w:val="0"/>
        <w:adjustRightInd w:val="0"/>
        <w:ind w:left="720"/>
        <w:jc w:val="both"/>
        <w:rPr>
          <w:rFonts w:ascii="Lucida Sans" w:hAnsi="Lucida Sans"/>
          <w:sz w:val="22"/>
          <w:szCs w:val="22"/>
          <w:lang w:val="en-IE"/>
        </w:rPr>
      </w:pPr>
      <w:r w:rsidRPr="00590C00">
        <w:rPr>
          <w:rFonts w:ascii="Lucida Sans" w:hAnsi="Lucida Sans"/>
          <w:sz w:val="22"/>
          <w:szCs w:val="22"/>
          <w:lang w:val="en-IE"/>
        </w:rPr>
        <w:t>The Capital Funding Committee is chaired by the Bursar and attended by:</w:t>
      </w:r>
    </w:p>
    <w:p w:rsidR="006C5E28" w:rsidRPr="00590C00" w:rsidRDefault="006C5E28" w:rsidP="00D525E7">
      <w:pPr>
        <w:numPr>
          <w:ilvl w:val="0"/>
          <w:numId w:val="45"/>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Head of Financial Management</w:t>
      </w:r>
      <w:r w:rsidR="00E30D30">
        <w:rPr>
          <w:rFonts w:ascii="Lucida Sans" w:hAnsi="Lucida Sans"/>
          <w:sz w:val="22"/>
          <w:szCs w:val="22"/>
          <w:lang w:val="en-IE"/>
        </w:rPr>
        <w:t>.</w:t>
      </w:r>
    </w:p>
    <w:p w:rsidR="006C5E28" w:rsidRPr="00590C00" w:rsidRDefault="009C2151" w:rsidP="00D525E7">
      <w:pPr>
        <w:numPr>
          <w:ilvl w:val="0"/>
          <w:numId w:val="45"/>
        </w:numPr>
        <w:autoSpaceDE w:val="0"/>
        <w:autoSpaceDN w:val="0"/>
        <w:adjustRightInd w:val="0"/>
        <w:jc w:val="both"/>
        <w:rPr>
          <w:rFonts w:ascii="Lucida Sans" w:hAnsi="Lucida Sans"/>
          <w:sz w:val="22"/>
          <w:szCs w:val="22"/>
          <w:lang w:val="en-IE"/>
        </w:rPr>
      </w:pPr>
      <w:r>
        <w:rPr>
          <w:rFonts w:ascii="Lucida Sans" w:hAnsi="Lucida Sans"/>
          <w:sz w:val="22"/>
          <w:szCs w:val="22"/>
          <w:lang w:val="en-IE"/>
        </w:rPr>
        <w:t>Capital &amp; Commercial Office Senior Project Accountant</w:t>
      </w:r>
      <w:r w:rsidR="00E30D30">
        <w:rPr>
          <w:rFonts w:ascii="Lucida Sans" w:hAnsi="Lucida Sans"/>
          <w:sz w:val="22"/>
          <w:szCs w:val="22"/>
          <w:lang w:val="en-IE"/>
        </w:rPr>
        <w:t>.</w:t>
      </w:r>
    </w:p>
    <w:p w:rsidR="006C5E28" w:rsidRPr="00590C00" w:rsidRDefault="009C2151" w:rsidP="00D525E7">
      <w:pPr>
        <w:numPr>
          <w:ilvl w:val="0"/>
          <w:numId w:val="45"/>
        </w:numPr>
        <w:autoSpaceDE w:val="0"/>
        <w:autoSpaceDN w:val="0"/>
        <w:adjustRightInd w:val="0"/>
        <w:jc w:val="both"/>
        <w:rPr>
          <w:rFonts w:ascii="Lucida Sans" w:hAnsi="Lucida Sans"/>
          <w:sz w:val="22"/>
          <w:szCs w:val="22"/>
          <w:lang w:val="en-IE"/>
        </w:rPr>
      </w:pPr>
      <w:r>
        <w:rPr>
          <w:rFonts w:ascii="Lucida Sans" w:hAnsi="Lucida Sans"/>
          <w:sz w:val="22"/>
          <w:szCs w:val="22"/>
          <w:lang w:val="en-IE"/>
        </w:rPr>
        <w:t>Director of Estate Services</w:t>
      </w:r>
      <w:r w:rsidR="00E30D30">
        <w:rPr>
          <w:rFonts w:ascii="Lucida Sans" w:hAnsi="Lucida Sans"/>
          <w:sz w:val="22"/>
          <w:szCs w:val="22"/>
          <w:lang w:val="en-IE"/>
        </w:rPr>
        <w:t>.</w:t>
      </w:r>
    </w:p>
    <w:p w:rsidR="006C5E28" w:rsidRPr="00590C00" w:rsidRDefault="006C5E28" w:rsidP="00D525E7">
      <w:pPr>
        <w:numPr>
          <w:ilvl w:val="0"/>
          <w:numId w:val="45"/>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Project Managers from the Buildings &amp; Services Office</w:t>
      </w:r>
      <w:r w:rsidR="00E30D30">
        <w:rPr>
          <w:rFonts w:ascii="Lucida Sans" w:hAnsi="Lucida Sans"/>
          <w:sz w:val="22"/>
          <w:szCs w:val="22"/>
          <w:lang w:val="en-IE"/>
        </w:rPr>
        <w:t>.</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autoSpaceDE w:val="0"/>
        <w:autoSpaceDN w:val="0"/>
        <w:adjustRightInd w:val="0"/>
        <w:ind w:left="720"/>
        <w:jc w:val="both"/>
        <w:rPr>
          <w:rFonts w:ascii="Lucida Sans" w:hAnsi="Lucida Sans"/>
          <w:sz w:val="22"/>
          <w:szCs w:val="22"/>
          <w:lang w:val="en-IE"/>
        </w:rPr>
      </w:pPr>
      <w:r w:rsidRPr="00590C00">
        <w:rPr>
          <w:rFonts w:ascii="Lucida Sans" w:hAnsi="Lucida Sans"/>
          <w:sz w:val="22"/>
          <w:szCs w:val="22"/>
          <w:lang w:val="en-IE"/>
        </w:rPr>
        <w:t xml:space="preserve">Within the Meeting itself, the various Project Managers report on their individual capital projects and present estimated outturns or updated </w:t>
      </w:r>
      <w:r w:rsidR="00B14B28" w:rsidRPr="00590C00">
        <w:rPr>
          <w:rFonts w:ascii="Lucida Sans" w:hAnsi="Lucida Sans"/>
          <w:sz w:val="22"/>
          <w:szCs w:val="22"/>
          <w:lang w:val="en-IE"/>
        </w:rPr>
        <w:t>cash flows</w:t>
      </w:r>
      <w:r w:rsidRPr="00590C00">
        <w:rPr>
          <w:rFonts w:ascii="Lucida Sans" w:hAnsi="Lucida Sans"/>
          <w:sz w:val="22"/>
          <w:szCs w:val="22"/>
          <w:lang w:val="en-IE"/>
        </w:rPr>
        <w:t xml:space="preserve">.   With </w:t>
      </w:r>
      <w:r w:rsidR="005F2DAA" w:rsidRPr="00590C00">
        <w:rPr>
          <w:rFonts w:ascii="Lucida Sans" w:hAnsi="Lucida Sans"/>
          <w:sz w:val="22"/>
          <w:szCs w:val="22"/>
          <w:lang w:val="en-IE"/>
        </w:rPr>
        <w:t>consensus</w:t>
      </w:r>
      <w:r w:rsidRPr="00590C00">
        <w:rPr>
          <w:rFonts w:ascii="Lucida Sans" w:hAnsi="Lucida Sans"/>
          <w:sz w:val="22"/>
          <w:szCs w:val="22"/>
          <w:lang w:val="en-IE"/>
        </w:rPr>
        <w:t xml:space="preserve"> and endorsement by the Heads of sections, those projects that are justified in seeking further funding, are presented to the FRAMC for authorisation.</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576C3C" w:rsidP="003834D3">
      <w:pPr>
        <w:pStyle w:val="StyleHeading2NotItalicCustomColorRGB18338251"/>
      </w:pPr>
      <w:bookmarkStart w:id="783" w:name="_Toc388449537"/>
      <w:r>
        <w:t>Certification of E</w:t>
      </w:r>
      <w:r w:rsidRPr="00590C00">
        <w:t>xpenditure</w:t>
      </w:r>
      <w:bookmarkEnd w:id="783"/>
    </w:p>
    <w:p w:rsidR="006C5E28" w:rsidRPr="00590C00" w:rsidRDefault="006C5E28" w:rsidP="006C5E28">
      <w:pPr>
        <w:pStyle w:val="NormalWeb"/>
        <w:spacing w:before="0" w:beforeAutospacing="0" w:after="0" w:afterAutospacing="0"/>
        <w:ind w:left="720"/>
        <w:jc w:val="both"/>
        <w:rPr>
          <w:rFonts w:ascii="Lucida Sans" w:hAnsi="Lucida Sans" w:cs="Lucida Sans Unicode"/>
          <w:color w:val="003366"/>
          <w:sz w:val="22"/>
          <w:szCs w:val="22"/>
          <w:lang w:val="en-IE" w:eastAsia="en-US"/>
        </w:rPr>
      </w:pPr>
      <w:r w:rsidRPr="00590C00">
        <w:rPr>
          <w:rFonts w:ascii="Lucida Sans" w:hAnsi="Lucida Sans" w:cs="Lucida Sans Unicode"/>
          <w:color w:val="003366"/>
          <w:sz w:val="22"/>
          <w:szCs w:val="22"/>
          <w:lang w:val="en-IE" w:eastAsia="en-US"/>
        </w:rPr>
        <w:t>Most academic expenditure is now processed using the Purchase Order Processing (POP) system.   This is a real-time process that requires hard-coded Budgets for each Account code within a Cost Centre or Research code.   Whether using the POP or manually inputting invoices through the Accounts Payable section of the Bursar’s Office, no expenditure of University funds should be incurred or committed unless:</w:t>
      </w:r>
    </w:p>
    <w:p w:rsidR="006C5E28" w:rsidRPr="00590C00" w:rsidRDefault="006C5E28" w:rsidP="00D525E7">
      <w:pPr>
        <w:numPr>
          <w:ilvl w:val="0"/>
          <w:numId w:val="46"/>
        </w:numPr>
        <w:jc w:val="both"/>
        <w:rPr>
          <w:rFonts w:ascii="Lucida Sans" w:hAnsi="Lucida Sans"/>
          <w:sz w:val="22"/>
          <w:szCs w:val="22"/>
          <w:lang w:val="en-IE" w:eastAsia="en-IE"/>
        </w:rPr>
      </w:pPr>
      <w:r w:rsidRPr="00590C00">
        <w:rPr>
          <w:rFonts w:ascii="Lucida Sans" w:hAnsi="Lucida Sans"/>
          <w:sz w:val="22"/>
          <w:szCs w:val="22"/>
          <w:lang w:val="en-IE" w:eastAsia="en-IE"/>
        </w:rPr>
        <w:t>funds are available or will not exceed hard-coded Budget</w:t>
      </w:r>
      <w:r w:rsidR="00E30D30">
        <w:rPr>
          <w:rFonts w:ascii="Lucida Sans" w:hAnsi="Lucida Sans"/>
          <w:sz w:val="22"/>
          <w:szCs w:val="22"/>
          <w:lang w:val="en-IE" w:eastAsia="en-IE"/>
        </w:rPr>
        <w:t>.</w:t>
      </w:r>
    </w:p>
    <w:p w:rsidR="006C5E28" w:rsidRPr="00590C00" w:rsidRDefault="006C5E28" w:rsidP="00D525E7">
      <w:pPr>
        <w:numPr>
          <w:ilvl w:val="0"/>
          <w:numId w:val="46"/>
        </w:numPr>
        <w:jc w:val="both"/>
        <w:rPr>
          <w:rFonts w:ascii="Lucida Sans" w:hAnsi="Lucida Sans"/>
          <w:sz w:val="22"/>
          <w:szCs w:val="22"/>
        </w:rPr>
      </w:pPr>
      <w:r w:rsidRPr="00590C00">
        <w:rPr>
          <w:rFonts w:ascii="Lucida Sans" w:hAnsi="Lucida Sans"/>
          <w:sz w:val="22"/>
          <w:szCs w:val="22"/>
        </w:rPr>
        <w:t>expenditure is appropriate for University purposes</w:t>
      </w:r>
      <w:r w:rsidR="00E30D30">
        <w:rPr>
          <w:rFonts w:ascii="Lucida Sans" w:hAnsi="Lucida Sans"/>
          <w:sz w:val="22"/>
          <w:szCs w:val="22"/>
        </w:rPr>
        <w:t>.</w:t>
      </w:r>
    </w:p>
    <w:p w:rsidR="006C5E28" w:rsidRPr="00590C00" w:rsidRDefault="006C5E28" w:rsidP="00D525E7">
      <w:pPr>
        <w:numPr>
          <w:ilvl w:val="0"/>
          <w:numId w:val="46"/>
        </w:numPr>
        <w:jc w:val="both"/>
        <w:rPr>
          <w:rFonts w:ascii="Lucida Sans" w:hAnsi="Lucida Sans"/>
          <w:sz w:val="22"/>
          <w:szCs w:val="22"/>
        </w:rPr>
      </w:pPr>
      <w:r w:rsidRPr="00590C00">
        <w:rPr>
          <w:rFonts w:ascii="Lucida Sans" w:hAnsi="Lucida Sans"/>
          <w:sz w:val="22"/>
          <w:szCs w:val="22"/>
        </w:rPr>
        <w:t>expenditure is being made with the necessary approval</w:t>
      </w:r>
      <w:r w:rsidR="00E30D30">
        <w:rPr>
          <w:rFonts w:ascii="Lucida Sans" w:hAnsi="Lucida Sans"/>
          <w:sz w:val="22"/>
          <w:szCs w:val="22"/>
        </w:rPr>
        <w:t>.</w:t>
      </w:r>
    </w:p>
    <w:p w:rsidR="006C5E28" w:rsidRPr="00590C00" w:rsidRDefault="006C5E28" w:rsidP="00D525E7">
      <w:pPr>
        <w:numPr>
          <w:ilvl w:val="0"/>
          <w:numId w:val="46"/>
        </w:numPr>
        <w:jc w:val="both"/>
        <w:rPr>
          <w:rFonts w:ascii="Lucida Sans" w:hAnsi="Lucida Sans"/>
          <w:sz w:val="22"/>
          <w:szCs w:val="22"/>
        </w:rPr>
      </w:pPr>
      <w:r w:rsidRPr="00590C00">
        <w:rPr>
          <w:rFonts w:ascii="Lucida Sans" w:hAnsi="Lucida Sans"/>
          <w:sz w:val="22"/>
          <w:szCs w:val="22"/>
        </w:rPr>
        <w:t>expenditure incurred is in line with approved UCD policies and procedures</w:t>
      </w:r>
      <w:r w:rsidR="00E30D30">
        <w:rPr>
          <w:rFonts w:ascii="Lucida Sans" w:hAnsi="Lucida Sans"/>
          <w:sz w:val="22"/>
          <w:szCs w:val="22"/>
        </w:rPr>
        <w:t>.</w:t>
      </w:r>
      <w:r w:rsidRPr="00590C00">
        <w:rPr>
          <w:rFonts w:ascii="Lucida Sans" w:hAnsi="Lucida Sans"/>
          <w:sz w:val="22"/>
          <w:szCs w:val="22"/>
        </w:rPr>
        <w:t xml:space="preserve"> </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pStyle w:val="NormalWeb"/>
        <w:spacing w:before="0" w:beforeAutospacing="0" w:after="0" w:afterAutospacing="0"/>
        <w:ind w:left="720"/>
        <w:jc w:val="both"/>
        <w:rPr>
          <w:rFonts w:ascii="Lucida Sans" w:hAnsi="Lucida Sans"/>
          <w:color w:val="003366"/>
          <w:sz w:val="22"/>
          <w:szCs w:val="22"/>
        </w:rPr>
      </w:pPr>
      <w:r w:rsidRPr="00590C00">
        <w:rPr>
          <w:rFonts w:ascii="Lucida Sans" w:hAnsi="Lucida Sans" w:cs="Lucida Sans Unicode"/>
          <w:color w:val="003366"/>
          <w:sz w:val="22"/>
          <w:szCs w:val="22"/>
          <w:lang w:val="en-IE" w:eastAsia="en-US"/>
        </w:rPr>
        <w:t xml:space="preserve">It is good practice for Staff authorising any such expenditure to make the necessary enquiries (to their College / Unit’s Finance Manager) to ensure that the coding will reflect the nature of the expenditure and the funding programme against which the expenditure will be settled.   </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pStyle w:val="NormalWeb"/>
        <w:spacing w:before="0" w:beforeAutospacing="0" w:after="0" w:afterAutospacing="0"/>
        <w:ind w:left="720"/>
        <w:jc w:val="both"/>
        <w:rPr>
          <w:rFonts w:ascii="Lucida Sans" w:hAnsi="Lucida Sans"/>
          <w:color w:val="003366"/>
          <w:sz w:val="22"/>
          <w:szCs w:val="22"/>
        </w:rPr>
      </w:pPr>
      <w:r w:rsidRPr="00590C00">
        <w:rPr>
          <w:rFonts w:ascii="Lucida Sans" w:hAnsi="Lucida Sans"/>
          <w:b/>
          <w:color w:val="003366"/>
          <w:sz w:val="22"/>
          <w:szCs w:val="22"/>
        </w:rPr>
        <w:t>Accounts Payable</w:t>
      </w:r>
      <w:r w:rsidRPr="00590C00">
        <w:rPr>
          <w:rFonts w:ascii="Lucida Sans" w:hAnsi="Lucida Sans"/>
          <w:color w:val="003366"/>
          <w:sz w:val="22"/>
          <w:szCs w:val="22"/>
        </w:rPr>
        <w:t xml:space="preserve"> section of the Bursar’s Office process the following types of payments relevant to the EU ERDF programmes:</w:t>
      </w:r>
    </w:p>
    <w:p w:rsidR="006C5E28" w:rsidRPr="00590C00" w:rsidRDefault="006C5E28" w:rsidP="00235BFB">
      <w:pPr>
        <w:numPr>
          <w:ilvl w:val="0"/>
          <w:numId w:val="57"/>
        </w:numPr>
        <w:jc w:val="both"/>
        <w:rPr>
          <w:rFonts w:ascii="Lucida Sans" w:hAnsi="Lucida Sans"/>
          <w:sz w:val="22"/>
          <w:szCs w:val="22"/>
        </w:rPr>
      </w:pPr>
      <w:r w:rsidRPr="00590C00">
        <w:rPr>
          <w:rFonts w:ascii="Lucida Sans" w:hAnsi="Lucida Sans"/>
          <w:sz w:val="22"/>
          <w:szCs w:val="22"/>
        </w:rPr>
        <w:t>Invoice related payments: recorded in the Creditors Ledgers e.g.: P31, P09 etc.</w:t>
      </w:r>
    </w:p>
    <w:p w:rsidR="006C5E28" w:rsidRPr="00590C00" w:rsidRDefault="006C5E28" w:rsidP="00235BFB">
      <w:pPr>
        <w:numPr>
          <w:ilvl w:val="0"/>
          <w:numId w:val="57"/>
        </w:numPr>
        <w:jc w:val="both"/>
        <w:rPr>
          <w:rFonts w:ascii="Lucida Sans" w:hAnsi="Lucida Sans"/>
          <w:sz w:val="22"/>
          <w:szCs w:val="22"/>
        </w:rPr>
      </w:pPr>
      <w:r w:rsidRPr="00590C00">
        <w:rPr>
          <w:rFonts w:ascii="Lucida Sans" w:hAnsi="Lucida Sans"/>
          <w:sz w:val="22"/>
          <w:szCs w:val="22"/>
        </w:rPr>
        <w:t>Travel related payments: recorded through the CORE system for Staff Expenses</w:t>
      </w:r>
      <w:r w:rsidR="00E30D30">
        <w:rPr>
          <w:rFonts w:ascii="Lucida Sans" w:hAnsi="Lucida Sans"/>
          <w:sz w:val="22"/>
          <w:szCs w:val="22"/>
        </w:rPr>
        <w:t>.</w:t>
      </w:r>
    </w:p>
    <w:p w:rsidR="006C5E28" w:rsidRPr="00590C00" w:rsidRDefault="006C5E28" w:rsidP="00235BFB">
      <w:pPr>
        <w:numPr>
          <w:ilvl w:val="0"/>
          <w:numId w:val="57"/>
        </w:numPr>
        <w:jc w:val="both"/>
        <w:rPr>
          <w:rFonts w:ascii="Lucida Sans" w:hAnsi="Lucida Sans"/>
          <w:sz w:val="22"/>
          <w:szCs w:val="22"/>
        </w:rPr>
      </w:pPr>
      <w:r w:rsidRPr="00590C00">
        <w:rPr>
          <w:rFonts w:ascii="Lucida Sans" w:hAnsi="Lucida Sans"/>
          <w:sz w:val="22"/>
          <w:szCs w:val="22"/>
        </w:rPr>
        <w:t>Staff Reimbursements: recorded through CORE for payments made by Staff on behalf of University expenditure e.g.: where there is inadequate petty cash and time constraints do not allow contact of Accounts Payable +/or General Ledgers for a proforma payment.</w:t>
      </w:r>
    </w:p>
    <w:p w:rsidR="006C5E28" w:rsidRPr="00590C00" w:rsidRDefault="006C5E28" w:rsidP="006C5E28">
      <w:pPr>
        <w:jc w:val="both"/>
        <w:rPr>
          <w:rFonts w:ascii="Lucida Sans" w:hAnsi="Lucida Sans"/>
          <w:sz w:val="22"/>
          <w:szCs w:val="22"/>
        </w:rPr>
      </w:pPr>
    </w:p>
    <w:p w:rsidR="006C5E28" w:rsidRPr="00590C00" w:rsidRDefault="006C5E28" w:rsidP="003834D3">
      <w:pPr>
        <w:pStyle w:val="StyleHeading2NotItalicCustomColorRGB18338251"/>
      </w:pPr>
      <w:bookmarkStart w:id="784" w:name="_Toc282507606"/>
      <w:bookmarkStart w:id="785" w:name="_Toc388449538"/>
      <w:r w:rsidRPr="00590C00">
        <w:t>Compliance</w:t>
      </w:r>
      <w:bookmarkEnd w:id="784"/>
      <w:bookmarkEnd w:id="785"/>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To achieve an effective Compliance Framework, each procedure created must demonstrate how this ensures regulatory compliance.</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autoSpaceDE w:val="0"/>
        <w:autoSpaceDN w:val="0"/>
        <w:adjustRightInd w:val="0"/>
        <w:ind w:left="720"/>
        <w:jc w:val="both"/>
        <w:rPr>
          <w:rFonts w:ascii="Lucida Sans" w:hAnsi="Lucida Sans"/>
          <w:sz w:val="22"/>
          <w:szCs w:val="22"/>
        </w:rPr>
      </w:pPr>
      <w:r w:rsidRPr="00590C00">
        <w:rPr>
          <w:rFonts w:ascii="Lucida Sans" w:hAnsi="Lucida Sans"/>
          <w:sz w:val="22"/>
          <w:szCs w:val="22"/>
        </w:rPr>
        <w:lastRenderedPageBreak/>
        <w:t xml:space="preserve">The first step is at Project Proposal and Award stage - </w:t>
      </w:r>
    </w:p>
    <w:p w:rsidR="006C5E28" w:rsidRPr="00590C00" w:rsidRDefault="006C5E28" w:rsidP="00235BFB">
      <w:pPr>
        <w:numPr>
          <w:ilvl w:val="0"/>
          <w:numId w:val="77"/>
        </w:numPr>
        <w:jc w:val="both"/>
        <w:rPr>
          <w:rFonts w:ascii="Lucida Sans" w:hAnsi="Lucida Sans"/>
          <w:sz w:val="22"/>
          <w:szCs w:val="22"/>
        </w:rPr>
      </w:pPr>
      <w:r w:rsidRPr="00590C00">
        <w:rPr>
          <w:rFonts w:ascii="Lucida Sans" w:hAnsi="Lucida Sans"/>
          <w:sz w:val="22"/>
          <w:szCs w:val="22"/>
        </w:rPr>
        <w:t>Potential grant applicants to be informed in the application process documents that the project is to be EU funded and that successful proposals must comply with all the relevant EU requirements</w:t>
      </w:r>
      <w:r w:rsidR="00E30D30">
        <w:rPr>
          <w:rFonts w:ascii="Lucida Sans" w:hAnsi="Lucida Sans"/>
          <w:sz w:val="22"/>
          <w:szCs w:val="22"/>
        </w:rPr>
        <w:t>.</w:t>
      </w:r>
    </w:p>
    <w:p w:rsidR="006C5E28" w:rsidRPr="00590C00" w:rsidRDefault="006C5E28" w:rsidP="00235BFB">
      <w:pPr>
        <w:numPr>
          <w:ilvl w:val="0"/>
          <w:numId w:val="77"/>
        </w:numPr>
        <w:jc w:val="both"/>
        <w:rPr>
          <w:rFonts w:ascii="Lucida Sans" w:hAnsi="Lucida Sans"/>
          <w:sz w:val="22"/>
          <w:szCs w:val="22"/>
        </w:rPr>
      </w:pPr>
      <w:r w:rsidRPr="00590C00">
        <w:rPr>
          <w:rFonts w:ascii="Lucida Sans" w:hAnsi="Lucida Sans"/>
          <w:sz w:val="22"/>
          <w:szCs w:val="22"/>
        </w:rPr>
        <w:t xml:space="preserve">It must be pointed out to Stakeholders that the Grant Agreement will include a declaration of compliance at the Claims or BO Returns </w:t>
      </w:r>
      <w:r w:rsidR="009122EB" w:rsidRPr="00590C00">
        <w:rPr>
          <w:rFonts w:ascii="Lucida Sans" w:hAnsi="Lucida Sans"/>
          <w:sz w:val="22"/>
          <w:szCs w:val="22"/>
        </w:rPr>
        <w:t>stage, which</w:t>
      </w:r>
      <w:r w:rsidRPr="00590C00">
        <w:rPr>
          <w:rFonts w:ascii="Lucida Sans" w:hAnsi="Lucida Sans"/>
          <w:sz w:val="22"/>
          <w:szCs w:val="22"/>
        </w:rPr>
        <w:t xml:space="preserve"> will affect the Academic Stakeholders as well as the Administrative and Financial Management bodies</w:t>
      </w:r>
      <w:r w:rsidR="00E30D30">
        <w:rPr>
          <w:rFonts w:ascii="Lucida Sans" w:hAnsi="Lucida Sans"/>
          <w:sz w:val="22"/>
          <w:szCs w:val="22"/>
        </w:rPr>
        <w:t>.</w:t>
      </w:r>
    </w:p>
    <w:p w:rsidR="006C5E28" w:rsidRPr="00590C00" w:rsidRDefault="006C5E28" w:rsidP="00235BFB">
      <w:pPr>
        <w:numPr>
          <w:ilvl w:val="0"/>
          <w:numId w:val="77"/>
        </w:numPr>
        <w:jc w:val="both"/>
        <w:rPr>
          <w:rFonts w:ascii="Lucida Sans" w:hAnsi="Lucida Sans"/>
          <w:sz w:val="22"/>
          <w:szCs w:val="22"/>
        </w:rPr>
      </w:pPr>
      <w:r w:rsidRPr="00590C00">
        <w:rPr>
          <w:rFonts w:ascii="Lucida Sans" w:hAnsi="Lucida Sans"/>
          <w:sz w:val="22"/>
          <w:szCs w:val="22"/>
        </w:rPr>
        <w:t xml:space="preserve">The Acceptance letter for the Grant </w:t>
      </w:r>
      <w:r w:rsidR="00B14B28" w:rsidRPr="00590C00">
        <w:rPr>
          <w:rFonts w:ascii="Lucida Sans" w:hAnsi="Lucida Sans"/>
          <w:sz w:val="22"/>
          <w:szCs w:val="22"/>
        </w:rPr>
        <w:t>Award</w:t>
      </w:r>
      <w:r w:rsidRPr="00590C00">
        <w:rPr>
          <w:rFonts w:ascii="Lucida Sans" w:hAnsi="Lucida Sans"/>
          <w:sz w:val="22"/>
          <w:szCs w:val="22"/>
        </w:rPr>
        <w:t xml:space="preserve"> must trigger campus wide communication and publicity of the successful application, with reference to the ERDF aid.</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To further strengthen proper implementation under EU ERDF programmes 2007-2013 regulations, all staff involved in the roll-out of the ERDF-aided project, must be made aware at every stage that funding is provided under these programmes.   Staff should also be familiar with the Regulations pertaining</w:t>
      </w:r>
      <w:r w:rsidR="00576C3C">
        <w:rPr>
          <w:rFonts w:ascii="Lucida Sans" w:hAnsi="Lucida Sans"/>
          <w:sz w:val="22"/>
          <w:szCs w:val="22"/>
          <w:lang w:val="en-IE"/>
        </w:rPr>
        <w:t xml:space="preserve"> to their projects</w:t>
      </w:r>
      <w:r w:rsidRPr="00590C00">
        <w:rPr>
          <w:rFonts w:ascii="Lucida Sans" w:hAnsi="Lucida Sans"/>
          <w:sz w:val="22"/>
          <w:szCs w:val="22"/>
          <w:lang w:val="en-IE"/>
        </w:rPr>
        <w:t>.</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F00E16" w:rsidRPr="00590C00" w:rsidRDefault="00F00E16" w:rsidP="006C5E28">
      <w:pPr>
        <w:autoSpaceDE w:val="0"/>
        <w:autoSpaceDN w:val="0"/>
        <w:adjustRightInd w:val="0"/>
        <w:ind w:left="357"/>
        <w:jc w:val="both"/>
        <w:rPr>
          <w:rFonts w:ascii="Lucida Sans" w:hAnsi="Lucida Sans"/>
          <w:sz w:val="22"/>
          <w:szCs w:val="22"/>
          <w:u w:val="single"/>
          <w:lang w:val="en-IE"/>
        </w:rPr>
      </w:pPr>
    </w:p>
    <w:p w:rsidR="006C5E28" w:rsidRPr="00590C00" w:rsidRDefault="003302DB" w:rsidP="003834D3">
      <w:pPr>
        <w:pStyle w:val="StyleHeading2NotItalicCustomColorRGB18338251"/>
        <w:rPr>
          <w:szCs w:val="22"/>
          <w:u w:val="single"/>
          <w:lang w:val="en-IE"/>
        </w:rPr>
      </w:pPr>
      <w:bookmarkStart w:id="786" w:name="_Toc282507607"/>
      <w:bookmarkStart w:id="787" w:name="_Toc388449539"/>
      <w:r>
        <w:t>Property, Plant and E</w:t>
      </w:r>
      <w:r w:rsidR="006C5E28" w:rsidRPr="00590C00">
        <w:t>quipment</w:t>
      </w:r>
      <w:bookmarkEnd w:id="786"/>
      <w:bookmarkEnd w:id="787"/>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 xml:space="preserve">The University annually lists the Fixed Asset additions and Assets </w:t>
      </w:r>
      <w:r w:rsidR="00B14B28" w:rsidRPr="00590C00">
        <w:rPr>
          <w:rFonts w:ascii="Lucida Sans" w:hAnsi="Lucida Sans"/>
          <w:sz w:val="22"/>
          <w:szCs w:val="22"/>
          <w:lang w:val="en-IE"/>
        </w:rPr>
        <w:t>under</w:t>
      </w:r>
      <w:r w:rsidRPr="00590C00">
        <w:rPr>
          <w:rFonts w:ascii="Lucida Sans" w:hAnsi="Lucida Sans"/>
          <w:sz w:val="22"/>
          <w:szCs w:val="22"/>
          <w:lang w:val="en-IE"/>
        </w:rPr>
        <w:t xml:space="preserve"> Construction (AUC), in preparation of the year-end accounts and audit.   An Equipment Register is maintained by the University for </w:t>
      </w:r>
      <w:r w:rsidR="00440A16" w:rsidRPr="00590C00">
        <w:rPr>
          <w:rFonts w:ascii="Lucida Sans" w:hAnsi="Lucida Sans"/>
          <w:sz w:val="22"/>
          <w:szCs w:val="22"/>
          <w:lang w:val="en-IE"/>
        </w:rPr>
        <w:t>All Non-current Assets</w:t>
      </w:r>
      <w:r w:rsidRPr="00590C00">
        <w:rPr>
          <w:rFonts w:ascii="Lucida Sans" w:hAnsi="Lucida Sans"/>
          <w:sz w:val="22"/>
          <w:szCs w:val="22"/>
          <w:lang w:val="en-IE"/>
        </w:rPr>
        <w:t xml:space="preserve"> with acquisition costs in excess of €5,000. This Register records</w:t>
      </w:r>
      <w:r w:rsidR="00576C3C">
        <w:rPr>
          <w:rFonts w:ascii="Lucida Sans" w:hAnsi="Lucida Sans"/>
          <w:sz w:val="22"/>
          <w:szCs w:val="22"/>
          <w:lang w:val="en-IE"/>
        </w:rPr>
        <w:t>,</w:t>
      </w:r>
      <w:r w:rsidRPr="00590C00">
        <w:rPr>
          <w:rFonts w:ascii="Lucida Sans" w:hAnsi="Lucida Sans"/>
          <w:sz w:val="22"/>
          <w:szCs w:val="22"/>
          <w:lang w:val="en-IE"/>
        </w:rPr>
        <w:t xml:space="preserve"> on a monthly basis, all data necessary to identify and locate assets together with other relevant information (e.g.: depreciation, life expectancy).</w:t>
      </w:r>
    </w:p>
    <w:p w:rsidR="006C5E28" w:rsidRPr="00590C00" w:rsidRDefault="006C5E28" w:rsidP="006C5E28">
      <w:pPr>
        <w:autoSpaceDE w:val="0"/>
        <w:autoSpaceDN w:val="0"/>
        <w:adjustRightInd w:val="0"/>
        <w:ind w:left="714"/>
        <w:jc w:val="both"/>
        <w:rPr>
          <w:rFonts w:ascii="Lucida Sans" w:hAnsi="Lucida Sans"/>
          <w:sz w:val="22"/>
          <w:szCs w:val="22"/>
          <w:lang w:val="en-IE"/>
        </w:rPr>
      </w:pPr>
    </w:p>
    <w:p w:rsidR="006C5E28" w:rsidRPr="00590C00" w:rsidRDefault="0076242B" w:rsidP="006C5E28">
      <w:pPr>
        <w:autoSpaceDE w:val="0"/>
        <w:autoSpaceDN w:val="0"/>
        <w:adjustRightInd w:val="0"/>
        <w:ind w:left="714"/>
        <w:jc w:val="both"/>
        <w:rPr>
          <w:rFonts w:ascii="Lucida Sans" w:hAnsi="Lucida Sans"/>
          <w:sz w:val="22"/>
          <w:szCs w:val="22"/>
          <w:lang w:val="en-IE"/>
        </w:rPr>
      </w:pPr>
      <w:r>
        <w:rPr>
          <w:rFonts w:ascii="Lucida Sans" w:hAnsi="Lucida Sans"/>
          <w:sz w:val="22"/>
          <w:szCs w:val="22"/>
          <w:lang w:val="en-IE"/>
        </w:rPr>
        <w:t>Equipment of individual value</w:t>
      </w:r>
      <w:r w:rsidR="006C5E28" w:rsidRPr="00590C00">
        <w:rPr>
          <w:rFonts w:ascii="Lucida Sans" w:hAnsi="Lucida Sans"/>
          <w:sz w:val="22"/>
          <w:szCs w:val="22"/>
          <w:lang w:val="en-IE"/>
        </w:rPr>
        <w:t xml:space="preserve"> less than €5,000, although more portable, </w:t>
      </w:r>
      <w:r>
        <w:rPr>
          <w:rFonts w:ascii="Lucida Sans" w:hAnsi="Lucida Sans"/>
          <w:sz w:val="22"/>
          <w:szCs w:val="22"/>
          <w:lang w:val="en-IE"/>
        </w:rPr>
        <w:t>is</w:t>
      </w:r>
      <w:r w:rsidR="006C5E28" w:rsidRPr="00590C00">
        <w:rPr>
          <w:rFonts w:ascii="Lucida Sans" w:hAnsi="Lucida Sans"/>
          <w:sz w:val="22"/>
          <w:szCs w:val="22"/>
          <w:lang w:val="en-IE"/>
        </w:rPr>
        <w:t xml:space="preserve"> not recorded.   Reasoning for this is driven by the volume of transactions and the built-in obsolescence of such items.</w:t>
      </w:r>
    </w:p>
    <w:p w:rsidR="006C5E28" w:rsidRPr="00590C00" w:rsidRDefault="006C5E28" w:rsidP="003834D3">
      <w:pPr>
        <w:pStyle w:val="StyleHeading2NotItalicCustomColorRGB18338251"/>
      </w:pPr>
      <w:bookmarkStart w:id="788" w:name="_Toc282507608"/>
      <w:bookmarkStart w:id="789" w:name="_Toc388449540"/>
      <w:r w:rsidRPr="00590C00">
        <w:t>Insurance on Fixed Assets &amp; Equipment</w:t>
      </w:r>
      <w:bookmarkEnd w:id="788"/>
      <w:bookmarkEnd w:id="789"/>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UCD Office of the Corporate and Legal Affairs Secretary administers the appointment of the insurance broker to manage the University's insurance requirements.   For contact details of the Broker and the procedures, should it be necessary to make a claim, direct queries to:</w:t>
      </w:r>
    </w:p>
    <w:p w:rsidR="006C5E28" w:rsidRPr="00590C00" w:rsidRDefault="003302DB" w:rsidP="006C5E28">
      <w:pPr>
        <w:autoSpaceDE w:val="0"/>
        <w:autoSpaceDN w:val="0"/>
        <w:adjustRightInd w:val="0"/>
        <w:ind w:left="357"/>
        <w:jc w:val="both"/>
        <w:rPr>
          <w:rFonts w:ascii="Lucida Sans" w:hAnsi="Lucida Sans"/>
          <w:sz w:val="22"/>
          <w:szCs w:val="22"/>
          <w:lang w:val="en-IE"/>
        </w:rPr>
      </w:pPr>
      <w:r>
        <w:rPr>
          <w:rFonts w:ascii="Lucida Sans" w:hAnsi="Lucida Sans"/>
        </w:rPr>
        <w:t xml:space="preserve">     </w:t>
      </w:r>
      <w:hyperlink r:id="rId181" w:history="1">
        <w:r w:rsidR="006C5E28" w:rsidRPr="00590C00">
          <w:rPr>
            <w:rStyle w:val="Hyperlink"/>
            <w:rFonts w:ascii="Lucida Sans" w:hAnsi="Lucida Sans"/>
            <w:sz w:val="22"/>
            <w:szCs w:val="22"/>
            <w:lang w:val="en-IE"/>
          </w:rPr>
          <w:t>http://www.ucd.ie/corpsec/index.html</w:t>
        </w:r>
      </w:hyperlink>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3834D3">
      <w:pPr>
        <w:pStyle w:val="StyleHeading2NotItalicCustomColorRGB18338251"/>
      </w:pPr>
      <w:bookmarkStart w:id="790" w:name="_Toc282507609"/>
      <w:bookmarkStart w:id="791" w:name="_Toc388449541"/>
      <w:r w:rsidRPr="00590C00">
        <w:t>Write-off of Assets</w:t>
      </w:r>
      <w:bookmarkEnd w:id="790"/>
      <w:bookmarkEnd w:id="791"/>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 xml:space="preserve">UCD does not strictly apply a write-off policy.   In accounting terminology, this is recognition of the reduced or zero value of an asset.   The Disposal Form [see below] is used to calculate the residual value when the Head of School or Unit requests an item to be taken off the Equipment Register, (and therefore off the total value of capitalised equipment captured in eFinancials).   For the reasons for such a Disposal or reduction on the total Equipment value capitalised, see Disposal Form. </w:t>
      </w:r>
    </w:p>
    <w:p w:rsidR="006C5E28" w:rsidRPr="001900F3" w:rsidRDefault="006C5E28" w:rsidP="006C5E28">
      <w:pPr>
        <w:autoSpaceDE w:val="0"/>
        <w:autoSpaceDN w:val="0"/>
        <w:adjustRightInd w:val="0"/>
        <w:ind w:left="357"/>
        <w:jc w:val="both"/>
        <w:rPr>
          <w:rFonts w:ascii="Lucida Sans" w:hAnsi="Lucida Sans"/>
          <w:sz w:val="22"/>
          <w:szCs w:val="22"/>
          <w:highlight w:val="yellow"/>
          <w:u w:val="single"/>
          <w:lang w:val="en-IE"/>
        </w:rPr>
      </w:pPr>
    </w:p>
    <w:p w:rsidR="006C5E28" w:rsidRPr="00590C00" w:rsidRDefault="006C5E28" w:rsidP="003834D3">
      <w:pPr>
        <w:pStyle w:val="StyleHeading2NotItalicCustomColorRGB18338251"/>
      </w:pPr>
      <w:bookmarkStart w:id="792" w:name="_Toc282507610"/>
      <w:bookmarkStart w:id="793" w:name="_Toc388449542"/>
      <w:r w:rsidRPr="00590C00">
        <w:lastRenderedPageBreak/>
        <w:t>Depreciation</w:t>
      </w:r>
      <w:bookmarkEnd w:id="792"/>
      <w:bookmarkEnd w:id="793"/>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Assets are depreciated according to prescribed rates agreed by the UCD Finance, Remuneration and Asset Management Committee.   Depreciation is applied on the straight-line method:</w:t>
      </w:r>
    </w:p>
    <w:p w:rsidR="006C5E28" w:rsidRPr="00590C00" w:rsidRDefault="006C5E28" w:rsidP="00235BFB">
      <w:pPr>
        <w:numPr>
          <w:ilvl w:val="0"/>
          <w:numId w:val="78"/>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Land and Buildings over 50 years</w:t>
      </w:r>
    </w:p>
    <w:p w:rsidR="006C5E28" w:rsidRPr="00590C00" w:rsidRDefault="006C5E28" w:rsidP="00235BFB">
      <w:pPr>
        <w:numPr>
          <w:ilvl w:val="0"/>
          <w:numId w:val="78"/>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Equipment over 5 years</w:t>
      </w:r>
    </w:p>
    <w:p w:rsidR="006C5E28" w:rsidRPr="00590C00" w:rsidRDefault="006C5E28" w:rsidP="00235BFB">
      <w:pPr>
        <w:numPr>
          <w:ilvl w:val="0"/>
          <w:numId w:val="78"/>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Computers over 3 years</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3834D3">
      <w:pPr>
        <w:pStyle w:val="StyleHeading2NotItalicCustomColorRGB18338251"/>
      </w:pPr>
      <w:bookmarkStart w:id="794" w:name="_Toc282507611"/>
      <w:bookmarkStart w:id="795" w:name="_Toc388449543"/>
      <w:r w:rsidRPr="00590C00">
        <w:t>Disposal</w:t>
      </w:r>
      <w:bookmarkEnd w:id="794"/>
      <w:bookmarkEnd w:id="795"/>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Periodically, items are disposed of when:</w:t>
      </w:r>
    </w:p>
    <w:p w:rsidR="006C5E28" w:rsidRPr="00590C00" w:rsidRDefault="006C5E28" w:rsidP="00235BFB">
      <w:pPr>
        <w:numPr>
          <w:ilvl w:val="0"/>
          <w:numId w:val="79"/>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They have become obsolete and cannot be enhanced or upgraded economically</w:t>
      </w:r>
      <w:r w:rsidR="00E30D30">
        <w:rPr>
          <w:rFonts w:ascii="Lucida Sans" w:hAnsi="Lucida Sans"/>
          <w:sz w:val="22"/>
          <w:szCs w:val="22"/>
          <w:lang w:val="en-IE"/>
        </w:rPr>
        <w:t>.</w:t>
      </w:r>
    </w:p>
    <w:p w:rsidR="006C5E28" w:rsidRPr="00590C00" w:rsidRDefault="006C5E28" w:rsidP="00235BFB">
      <w:pPr>
        <w:numPr>
          <w:ilvl w:val="0"/>
          <w:numId w:val="79"/>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They are no longer required and have reached the end of their useful life</w:t>
      </w:r>
      <w:r w:rsidR="00E30D30">
        <w:rPr>
          <w:rFonts w:ascii="Lucida Sans" w:hAnsi="Lucida Sans"/>
          <w:sz w:val="22"/>
          <w:szCs w:val="22"/>
          <w:lang w:val="en-IE"/>
        </w:rPr>
        <w:t>.</w:t>
      </w:r>
    </w:p>
    <w:p w:rsidR="006C5E28" w:rsidRPr="00590C00" w:rsidRDefault="006C5E28" w:rsidP="00235BFB">
      <w:pPr>
        <w:numPr>
          <w:ilvl w:val="0"/>
          <w:numId w:val="79"/>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The item/s are technically or economically redundant</w:t>
      </w:r>
      <w:r w:rsidR="00E30D30">
        <w:rPr>
          <w:rFonts w:ascii="Lucida Sans" w:hAnsi="Lucida Sans"/>
          <w:sz w:val="22"/>
          <w:szCs w:val="22"/>
          <w:lang w:val="en-IE"/>
        </w:rPr>
        <w:t>.</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The decision to dispose of Equipment is taken at School/ Unit/ College level and the Disposal or Transfer Form is signed by the Cost Centre Manager; whether Head of a Unit or School or the Principal Investigator (PI)</w:t>
      </w:r>
      <w:r w:rsidR="00E30D30">
        <w:rPr>
          <w:rFonts w:ascii="Lucida Sans" w:hAnsi="Lucida Sans"/>
          <w:sz w:val="22"/>
          <w:szCs w:val="22"/>
          <w:lang w:val="en-IE"/>
        </w:rPr>
        <w:t>.</w:t>
      </w:r>
    </w:p>
    <w:p w:rsidR="006C5E28" w:rsidRPr="00590C00" w:rsidRDefault="006C5E28" w:rsidP="006C5E28">
      <w:pPr>
        <w:autoSpaceDE w:val="0"/>
        <w:autoSpaceDN w:val="0"/>
        <w:adjustRightInd w:val="0"/>
        <w:ind w:left="714"/>
        <w:jc w:val="both"/>
        <w:rPr>
          <w:rFonts w:ascii="Lucida Sans" w:hAnsi="Lucida Sans"/>
          <w:sz w:val="22"/>
          <w:szCs w:val="22"/>
          <w:lang w:val="en-IE"/>
        </w:rPr>
      </w:pPr>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The Disposal or Transfer Form can also be used when the PI moves to a different responsibility Cost Centre or if items are surplus to a Unit/Cost Centre’s requirements but could be used in another section or Research Cost Centre.</w:t>
      </w:r>
    </w:p>
    <w:p w:rsidR="006C5E28" w:rsidRPr="00590C00" w:rsidRDefault="006C5E28" w:rsidP="006C5E28">
      <w:pPr>
        <w:autoSpaceDE w:val="0"/>
        <w:autoSpaceDN w:val="0"/>
        <w:adjustRightInd w:val="0"/>
        <w:ind w:left="714"/>
        <w:jc w:val="both"/>
        <w:rPr>
          <w:rFonts w:ascii="Lucida Sans" w:hAnsi="Lucida Sans"/>
          <w:sz w:val="22"/>
          <w:szCs w:val="22"/>
          <w:lang w:val="en-IE"/>
        </w:rPr>
      </w:pPr>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Sign-off of the Transfer Form follows the Disposal procedures.</w:t>
      </w:r>
    </w:p>
    <w:p w:rsidR="009B3986" w:rsidRPr="00590C00" w:rsidRDefault="009B3986" w:rsidP="009B3986">
      <w:pPr>
        <w:autoSpaceDE w:val="0"/>
        <w:autoSpaceDN w:val="0"/>
        <w:adjustRightInd w:val="0"/>
        <w:ind w:left="357"/>
        <w:jc w:val="both"/>
        <w:rPr>
          <w:rFonts w:ascii="Lucida Sans" w:hAnsi="Lucida Sans"/>
          <w:sz w:val="22"/>
          <w:szCs w:val="22"/>
          <w:u w:val="single"/>
          <w:lang w:val="en-IE"/>
        </w:rPr>
      </w:pPr>
    </w:p>
    <w:p w:rsidR="006C5E28" w:rsidRPr="00590C00" w:rsidRDefault="006C5E28" w:rsidP="003834D3">
      <w:pPr>
        <w:pStyle w:val="StyleHeading2NotItalicCustomColorRGB18338251"/>
      </w:pPr>
      <w:bookmarkStart w:id="796" w:name="_Toc282507612"/>
      <w:bookmarkStart w:id="797" w:name="_Toc388449544"/>
      <w:r w:rsidRPr="00590C00">
        <w:t>Equipment review &amp; update - by Distribution</w:t>
      </w:r>
      <w:r w:rsidR="00A000E4">
        <w:t xml:space="preserve"> </w:t>
      </w:r>
      <w:r w:rsidRPr="00590C00">
        <w:t>Lists &amp; Physical Audits</w:t>
      </w:r>
      <w:bookmarkEnd w:id="796"/>
      <w:bookmarkEnd w:id="797"/>
    </w:p>
    <w:p w:rsidR="006C5E28" w:rsidRPr="00590C00" w:rsidRDefault="006C5E28" w:rsidP="006C5E28">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An annual review is carried out on the items captured on the Equipment Register.   This action will also update the Register and the purpose is to:</w:t>
      </w:r>
    </w:p>
    <w:p w:rsidR="006C5E28" w:rsidRDefault="006C5E28" w:rsidP="00235BFB">
      <w:pPr>
        <w:numPr>
          <w:ilvl w:val="0"/>
          <w:numId w:val="79"/>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Verify the existence of the cumulative items of Equipment recorded</w:t>
      </w:r>
      <w:r w:rsidR="00E30D30">
        <w:rPr>
          <w:rFonts w:ascii="Lucida Sans" w:hAnsi="Lucida Sans"/>
          <w:sz w:val="22"/>
          <w:szCs w:val="22"/>
          <w:lang w:val="en-IE"/>
        </w:rPr>
        <w:t>.</w:t>
      </w:r>
    </w:p>
    <w:p w:rsidR="00A000E4" w:rsidRPr="00590C00" w:rsidRDefault="00A000E4" w:rsidP="00A000E4">
      <w:pPr>
        <w:autoSpaceDE w:val="0"/>
        <w:autoSpaceDN w:val="0"/>
        <w:adjustRightInd w:val="0"/>
        <w:ind w:left="1434"/>
        <w:jc w:val="both"/>
        <w:rPr>
          <w:rFonts w:ascii="Lucida Sans" w:hAnsi="Lucida Sans"/>
          <w:sz w:val="22"/>
          <w:szCs w:val="22"/>
          <w:lang w:val="en-IE"/>
        </w:rPr>
      </w:pPr>
    </w:p>
    <w:p w:rsidR="006C5E28" w:rsidRPr="00590C00" w:rsidRDefault="006C5E28" w:rsidP="003302DB">
      <w:pPr>
        <w:autoSpaceDE w:val="0"/>
        <w:autoSpaceDN w:val="0"/>
        <w:adjustRightInd w:val="0"/>
        <w:ind w:left="714"/>
        <w:jc w:val="both"/>
        <w:rPr>
          <w:rFonts w:ascii="Lucida Sans" w:hAnsi="Lucida Sans"/>
          <w:sz w:val="22"/>
          <w:szCs w:val="22"/>
          <w:lang w:val="en-IE"/>
        </w:rPr>
      </w:pPr>
      <w:r w:rsidRPr="00590C00">
        <w:rPr>
          <w:rFonts w:ascii="Lucida Sans" w:hAnsi="Lucida Sans"/>
          <w:sz w:val="22"/>
          <w:szCs w:val="22"/>
          <w:lang w:val="en-IE"/>
        </w:rPr>
        <w:t>By emailing the relevant cumulative Distribution Lists for each Unit/ School/ College to the College Finance Managers, the Equipment Register can be updated.</w:t>
      </w:r>
    </w:p>
    <w:p w:rsidR="006C5E28" w:rsidRPr="00590C00" w:rsidRDefault="00DE2196" w:rsidP="00235BFB">
      <w:pPr>
        <w:numPr>
          <w:ilvl w:val="0"/>
          <w:numId w:val="79"/>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The responses will i</w:t>
      </w:r>
      <w:r>
        <w:rPr>
          <w:rFonts w:ascii="Lucida Sans" w:hAnsi="Lucida Sans"/>
          <w:sz w:val="22"/>
          <w:szCs w:val="22"/>
          <w:lang w:val="en-IE"/>
        </w:rPr>
        <w:t>dentify</w:t>
      </w:r>
      <w:r w:rsidRPr="00590C00">
        <w:rPr>
          <w:rFonts w:ascii="Lucida Sans" w:hAnsi="Lucida Sans"/>
          <w:sz w:val="22"/>
          <w:szCs w:val="22"/>
          <w:lang w:val="en-IE"/>
        </w:rPr>
        <w:t xml:space="preserve"> items not captured on the Register e.g. miscoded and not processed into an</w:t>
      </w:r>
      <w:r>
        <w:rPr>
          <w:rFonts w:ascii="Lucida Sans" w:hAnsi="Lucida Sans"/>
          <w:sz w:val="22"/>
          <w:szCs w:val="22"/>
          <w:lang w:val="en-IE"/>
        </w:rPr>
        <w:t xml:space="preserve"> Equipment additions account o</w:t>
      </w:r>
      <w:r w:rsidRPr="00590C00">
        <w:rPr>
          <w:rFonts w:ascii="Lucida Sans" w:hAnsi="Lucida Sans"/>
          <w:sz w:val="22"/>
          <w:szCs w:val="22"/>
          <w:lang w:val="en-IE"/>
        </w:rPr>
        <w:t>r Journal Transfer from one Cost Centre/Research code to another.</w:t>
      </w:r>
    </w:p>
    <w:p w:rsidR="006C5E28" w:rsidRPr="00590C00" w:rsidRDefault="00A000E4" w:rsidP="00235BFB">
      <w:pPr>
        <w:numPr>
          <w:ilvl w:val="0"/>
          <w:numId w:val="79"/>
        </w:numPr>
        <w:autoSpaceDE w:val="0"/>
        <w:autoSpaceDN w:val="0"/>
        <w:adjustRightInd w:val="0"/>
        <w:jc w:val="both"/>
        <w:rPr>
          <w:rFonts w:ascii="Lucida Sans" w:hAnsi="Lucida Sans"/>
          <w:sz w:val="22"/>
          <w:szCs w:val="22"/>
          <w:lang w:val="en-IE"/>
        </w:rPr>
      </w:pPr>
      <w:r>
        <w:rPr>
          <w:rFonts w:ascii="Lucida Sans" w:hAnsi="Lucida Sans"/>
          <w:sz w:val="22"/>
          <w:szCs w:val="22"/>
          <w:lang w:val="en-IE"/>
        </w:rPr>
        <w:t>S</w:t>
      </w:r>
      <w:r w:rsidR="006C5E28" w:rsidRPr="00590C00">
        <w:rPr>
          <w:rFonts w:ascii="Lucida Sans" w:hAnsi="Lucida Sans"/>
          <w:sz w:val="22"/>
          <w:szCs w:val="22"/>
          <w:lang w:val="en-IE"/>
        </w:rPr>
        <w:t xml:space="preserve">hould an item be required to be transferred or disposed of, the Finance Managers will action </w:t>
      </w:r>
      <w:r w:rsidR="003302DB">
        <w:rPr>
          <w:rFonts w:ascii="Lucida Sans" w:hAnsi="Lucida Sans"/>
          <w:sz w:val="22"/>
          <w:szCs w:val="22"/>
          <w:lang w:val="en-IE"/>
        </w:rPr>
        <w:t>via</w:t>
      </w:r>
      <w:r w:rsidR="006C5E28" w:rsidRPr="00590C00">
        <w:rPr>
          <w:rFonts w:ascii="Lucida Sans" w:hAnsi="Lucida Sans"/>
          <w:sz w:val="22"/>
          <w:szCs w:val="22"/>
          <w:lang w:val="en-IE"/>
        </w:rPr>
        <w:t xml:space="preserve"> </w:t>
      </w:r>
      <w:r>
        <w:rPr>
          <w:rFonts w:ascii="Lucida Sans" w:hAnsi="Lucida Sans"/>
          <w:sz w:val="22"/>
          <w:szCs w:val="22"/>
          <w:lang w:val="en-IE"/>
        </w:rPr>
        <w:t>Distribution List review,</w:t>
      </w:r>
      <w:r w:rsidR="006C5E28" w:rsidRPr="00590C00">
        <w:rPr>
          <w:rFonts w:ascii="Lucida Sans" w:hAnsi="Lucida Sans"/>
          <w:sz w:val="22"/>
          <w:szCs w:val="22"/>
          <w:lang w:val="en-IE"/>
        </w:rPr>
        <w:t xml:space="preserve"> and </w:t>
      </w:r>
      <w:r>
        <w:rPr>
          <w:rFonts w:ascii="Lucida Sans" w:hAnsi="Lucida Sans"/>
          <w:sz w:val="22"/>
          <w:szCs w:val="22"/>
          <w:lang w:val="en-IE"/>
        </w:rPr>
        <w:t xml:space="preserve">send </w:t>
      </w:r>
      <w:r w:rsidR="006C5E28" w:rsidRPr="00590C00">
        <w:rPr>
          <w:rFonts w:ascii="Lucida Sans" w:hAnsi="Lucida Sans"/>
          <w:sz w:val="22"/>
          <w:szCs w:val="22"/>
          <w:lang w:val="en-IE"/>
        </w:rPr>
        <w:t>the signed and completed Forms</w:t>
      </w:r>
      <w:r>
        <w:rPr>
          <w:rFonts w:ascii="Lucida Sans" w:hAnsi="Lucida Sans"/>
          <w:sz w:val="22"/>
          <w:szCs w:val="22"/>
          <w:lang w:val="en-IE"/>
        </w:rPr>
        <w:t xml:space="preserve"> to the Bursar’s Office</w:t>
      </w:r>
      <w:r w:rsidR="00E30D30">
        <w:rPr>
          <w:rFonts w:ascii="Lucida Sans" w:hAnsi="Lucida Sans"/>
          <w:sz w:val="22"/>
          <w:szCs w:val="22"/>
          <w:lang w:val="en-IE"/>
        </w:rPr>
        <w:t>.</w:t>
      </w:r>
    </w:p>
    <w:p w:rsidR="003302DB" w:rsidRDefault="00A000E4" w:rsidP="00235BFB">
      <w:pPr>
        <w:numPr>
          <w:ilvl w:val="0"/>
          <w:numId w:val="79"/>
        </w:numPr>
        <w:autoSpaceDE w:val="0"/>
        <w:autoSpaceDN w:val="0"/>
        <w:adjustRightInd w:val="0"/>
        <w:jc w:val="both"/>
        <w:rPr>
          <w:rFonts w:ascii="Lucida Sans" w:hAnsi="Lucida Sans"/>
          <w:sz w:val="22"/>
          <w:szCs w:val="22"/>
          <w:lang w:val="en-IE"/>
        </w:rPr>
      </w:pPr>
      <w:r>
        <w:rPr>
          <w:rFonts w:ascii="Lucida Sans" w:hAnsi="Lucida Sans"/>
          <w:sz w:val="22"/>
          <w:szCs w:val="22"/>
          <w:lang w:val="en-IE"/>
        </w:rPr>
        <w:t>Re</w:t>
      </w:r>
      <w:r w:rsidR="006C5E28" w:rsidRPr="003302DB">
        <w:rPr>
          <w:rFonts w:ascii="Lucida Sans" w:hAnsi="Lucida Sans"/>
          <w:sz w:val="22"/>
          <w:szCs w:val="22"/>
          <w:lang w:val="en-IE"/>
        </w:rPr>
        <w:t xml:space="preserve"> the disposal of items, the Equipment Register is deemed to reflect items that are still serviceable.   It can then be estimate</w:t>
      </w:r>
      <w:r w:rsidR="003302DB" w:rsidRPr="003302DB">
        <w:rPr>
          <w:rFonts w:ascii="Lucida Sans" w:hAnsi="Lucida Sans"/>
          <w:sz w:val="22"/>
          <w:szCs w:val="22"/>
          <w:lang w:val="en-IE"/>
        </w:rPr>
        <w:t>d how many items still retained</w:t>
      </w:r>
      <w:r w:rsidR="006C5E28" w:rsidRPr="003302DB">
        <w:rPr>
          <w:rFonts w:ascii="Lucida Sans" w:hAnsi="Lucida Sans"/>
          <w:sz w:val="22"/>
          <w:szCs w:val="22"/>
          <w:lang w:val="en-IE"/>
        </w:rPr>
        <w:t xml:space="preserve"> have been fully depreciated but </w:t>
      </w:r>
      <w:r w:rsidR="003302DB" w:rsidRPr="003302DB">
        <w:rPr>
          <w:rFonts w:ascii="Lucida Sans" w:hAnsi="Lucida Sans"/>
          <w:sz w:val="22"/>
          <w:szCs w:val="22"/>
          <w:lang w:val="en-IE"/>
        </w:rPr>
        <w:t xml:space="preserve">are </w:t>
      </w:r>
      <w:r w:rsidR="006C5E28" w:rsidRPr="003302DB">
        <w:rPr>
          <w:rFonts w:ascii="Lucida Sans" w:hAnsi="Lucida Sans"/>
          <w:sz w:val="22"/>
          <w:szCs w:val="22"/>
          <w:lang w:val="en-IE"/>
        </w:rPr>
        <w:t xml:space="preserve">still useful </w:t>
      </w:r>
      <w:r w:rsidR="003302DB">
        <w:rPr>
          <w:rFonts w:ascii="Lucida Sans" w:hAnsi="Lucida Sans"/>
          <w:sz w:val="22"/>
          <w:szCs w:val="22"/>
          <w:lang w:val="en-IE"/>
        </w:rPr>
        <w:t>(Net Book Value is zero)</w:t>
      </w:r>
      <w:r w:rsidR="00E30D30">
        <w:rPr>
          <w:rFonts w:ascii="Lucida Sans" w:hAnsi="Lucida Sans"/>
          <w:sz w:val="22"/>
          <w:szCs w:val="22"/>
          <w:lang w:val="en-IE"/>
        </w:rPr>
        <w:t>.</w:t>
      </w:r>
    </w:p>
    <w:p w:rsidR="006C5E28" w:rsidRPr="003302DB" w:rsidRDefault="006C5E28" w:rsidP="00235BFB">
      <w:pPr>
        <w:numPr>
          <w:ilvl w:val="0"/>
          <w:numId w:val="79"/>
        </w:numPr>
        <w:autoSpaceDE w:val="0"/>
        <w:autoSpaceDN w:val="0"/>
        <w:adjustRightInd w:val="0"/>
        <w:jc w:val="both"/>
        <w:rPr>
          <w:rFonts w:ascii="Lucida Sans" w:hAnsi="Lucida Sans"/>
          <w:sz w:val="22"/>
          <w:szCs w:val="22"/>
          <w:lang w:val="en-IE"/>
        </w:rPr>
      </w:pPr>
      <w:r w:rsidRPr="003302DB">
        <w:rPr>
          <w:rFonts w:ascii="Lucida Sans" w:hAnsi="Lucida Sans"/>
          <w:sz w:val="22"/>
          <w:szCs w:val="22"/>
          <w:lang w:val="en-IE"/>
        </w:rPr>
        <w:t>The circulation of the Distribution Lists will reflect any discrepancies and these will be investigated by the Finance Managers.</w:t>
      </w:r>
    </w:p>
    <w:p w:rsidR="006C5E28" w:rsidRPr="00590C00" w:rsidRDefault="006C5E28" w:rsidP="00235BFB">
      <w:pPr>
        <w:numPr>
          <w:ilvl w:val="0"/>
          <w:numId w:val="79"/>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Annually</w:t>
      </w:r>
      <w:r w:rsidR="003302DB">
        <w:rPr>
          <w:rFonts w:ascii="Lucida Sans" w:hAnsi="Lucida Sans"/>
          <w:sz w:val="22"/>
          <w:szCs w:val="22"/>
          <w:lang w:val="en-IE"/>
        </w:rPr>
        <w:t>,</w:t>
      </w:r>
      <w:r w:rsidRPr="00590C00">
        <w:rPr>
          <w:rFonts w:ascii="Lucida Sans" w:hAnsi="Lucida Sans"/>
          <w:sz w:val="22"/>
          <w:szCs w:val="22"/>
          <w:lang w:val="en-IE"/>
        </w:rPr>
        <w:t xml:space="preserve"> </w:t>
      </w:r>
      <w:r w:rsidR="003302DB">
        <w:rPr>
          <w:rFonts w:ascii="Lucida Sans" w:hAnsi="Lucida Sans"/>
          <w:sz w:val="22"/>
          <w:szCs w:val="22"/>
          <w:lang w:val="en-IE"/>
        </w:rPr>
        <w:t>generally</w:t>
      </w:r>
      <w:r w:rsidRPr="00590C00">
        <w:rPr>
          <w:rFonts w:ascii="Lucida Sans" w:hAnsi="Lucida Sans"/>
          <w:sz w:val="22"/>
          <w:szCs w:val="22"/>
          <w:lang w:val="en-IE"/>
        </w:rPr>
        <w:t xml:space="preserve"> during the summer months, the </w:t>
      </w:r>
      <w:r w:rsidR="003B67DC">
        <w:rPr>
          <w:rFonts w:ascii="Lucida Sans" w:hAnsi="Lucida Sans"/>
          <w:sz w:val="22"/>
          <w:szCs w:val="22"/>
          <w:lang w:val="en-IE"/>
        </w:rPr>
        <w:t>Capital and Commercial Office</w:t>
      </w:r>
      <w:r w:rsidRPr="00590C00">
        <w:rPr>
          <w:rFonts w:ascii="Lucida Sans" w:hAnsi="Lucida Sans"/>
          <w:sz w:val="22"/>
          <w:szCs w:val="22"/>
          <w:lang w:val="en-IE"/>
        </w:rPr>
        <w:t xml:space="preserve"> will select several Units/ Schools or Colleges </w:t>
      </w:r>
      <w:r w:rsidR="003302DB">
        <w:rPr>
          <w:rFonts w:ascii="Lucida Sans" w:hAnsi="Lucida Sans"/>
          <w:sz w:val="22"/>
          <w:szCs w:val="22"/>
          <w:lang w:val="en-IE"/>
        </w:rPr>
        <w:t xml:space="preserve">for physical audit </w:t>
      </w:r>
      <w:r w:rsidRPr="00590C00">
        <w:rPr>
          <w:rFonts w:ascii="Lucida Sans" w:hAnsi="Lucida Sans"/>
          <w:sz w:val="22"/>
          <w:szCs w:val="22"/>
          <w:lang w:val="en-IE"/>
        </w:rPr>
        <w:t xml:space="preserve">and contact the responsible PI’s.   They will be supplied with a sample listing and a date agreed within a week of the list being emailed.   At </w:t>
      </w:r>
      <w:r w:rsidR="00540B76">
        <w:rPr>
          <w:rFonts w:ascii="Lucida Sans" w:hAnsi="Lucida Sans"/>
          <w:sz w:val="22"/>
          <w:szCs w:val="22"/>
          <w:lang w:val="en-IE"/>
        </w:rPr>
        <w:t>this</w:t>
      </w:r>
      <w:r w:rsidRPr="00590C00">
        <w:rPr>
          <w:rFonts w:ascii="Lucida Sans" w:hAnsi="Lucida Sans"/>
          <w:sz w:val="22"/>
          <w:szCs w:val="22"/>
          <w:lang w:val="en-IE"/>
        </w:rPr>
        <w:t xml:space="preserve"> time the </w:t>
      </w:r>
      <w:r w:rsidR="003B67DC">
        <w:rPr>
          <w:rFonts w:ascii="Lucida Sans" w:hAnsi="Lucida Sans"/>
          <w:sz w:val="22"/>
          <w:szCs w:val="22"/>
          <w:lang w:val="en-IE"/>
        </w:rPr>
        <w:t xml:space="preserve">Capital </w:t>
      </w:r>
      <w:r w:rsidR="003B67DC">
        <w:rPr>
          <w:rFonts w:ascii="Lucida Sans" w:hAnsi="Lucida Sans"/>
          <w:sz w:val="22"/>
          <w:szCs w:val="22"/>
          <w:lang w:val="en-IE"/>
        </w:rPr>
        <w:lastRenderedPageBreak/>
        <w:t>and Commercial Office</w:t>
      </w:r>
      <w:r w:rsidRPr="00590C00">
        <w:rPr>
          <w:rFonts w:ascii="Lucida Sans" w:hAnsi="Lucida Sans"/>
          <w:sz w:val="22"/>
          <w:szCs w:val="22"/>
          <w:lang w:val="en-IE"/>
        </w:rPr>
        <w:t xml:space="preserve"> will carry out physical audits and tag the items found and verified.</w:t>
      </w:r>
    </w:p>
    <w:p w:rsidR="006C5E28" w:rsidRPr="00590C00" w:rsidRDefault="006C5E28" w:rsidP="00235BFB">
      <w:pPr>
        <w:numPr>
          <w:ilvl w:val="0"/>
          <w:numId w:val="79"/>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 xml:space="preserve">A digital photograph is then taken of the tagged item and filed on a database maintained by the </w:t>
      </w:r>
      <w:r w:rsidR="003B67DC">
        <w:rPr>
          <w:rFonts w:ascii="Lucida Sans" w:hAnsi="Lucida Sans"/>
          <w:sz w:val="22"/>
          <w:szCs w:val="22"/>
          <w:lang w:val="en-IE"/>
        </w:rPr>
        <w:t>Capital and Commercial Office</w:t>
      </w:r>
      <w:r w:rsidRPr="00590C00">
        <w:rPr>
          <w:rFonts w:ascii="Lucida Sans" w:hAnsi="Lucida Sans"/>
          <w:sz w:val="22"/>
          <w:szCs w:val="22"/>
          <w:lang w:val="en-IE"/>
        </w:rPr>
        <w:t>.</w:t>
      </w:r>
    </w:p>
    <w:p w:rsidR="006C5E28" w:rsidRPr="00590C00" w:rsidRDefault="006C5E28" w:rsidP="006C5E28">
      <w:pPr>
        <w:autoSpaceDE w:val="0"/>
        <w:autoSpaceDN w:val="0"/>
        <w:adjustRightInd w:val="0"/>
        <w:ind w:left="357"/>
        <w:jc w:val="both"/>
        <w:rPr>
          <w:rFonts w:ascii="Lucida Sans" w:hAnsi="Lucida Sans"/>
          <w:sz w:val="22"/>
          <w:szCs w:val="22"/>
          <w:u w:val="single"/>
          <w:lang w:val="en-IE"/>
        </w:rPr>
      </w:pPr>
    </w:p>
    <w:p w:rsidR="006C5E28" w:rsidRPr="00590C00" w:rsidRDefault="006C5E28" w:rsidP="003834D3">
      <w:pPr>
        <w:pStyle w:val="StyleHeading2NotItalicCustomColorRGB18338251"/>
      </w:pPr>
      <w:bookmarkStart w:id="798" w:name="_Toc282507613"/>
      <w:bookmarkStart w:id="799" w:name="_Toc388449545"/>
      <w:r w:rsidRPr="00590C00">
        <w:t>Control of Assets</w:t>
      </w:r>
      <w:bookmarkEnd w:id="798"/>
      <w:bookmarkEnd w:id="799"/>
    </w:p>
    <w:p w:rsidR="006C5E28" w:rsidRPr="00590C00" w:rsidRDefault="00540B76" w:rsidP="006C5E28">
      <w:pPr>
        <w:autoSpaceDE w:val="0"/>
        <w:autoSpaceDN w:val="0"/>
        <w:adjustRightInd w:val="0"/>
        <w:ind w:left="714"/>
        <w:jc w:val="both"/>
        <w:rPr>
          <w:rFonts w:ascii="Lucida Sans" w:hAnsi="Lucida Sans"/>
          <w:sz w:val="22"/>
          <w:szCs w:val="22"/>
          <w:lang w:val="en-IE"/>
        </w:rPr>
      </w:pPr>
      <w:r>
        <w:rPr>
          <w:rFonts w:ascii="Lucida Sans" w:hAnsi="Lucida Sans"/>
          <w:sz w:val="22"/>
          <w:szCs w:val="22"/>
          <w:lang w:val="en-IE"/>
        </w:rPr>
        <w:t>Other than</w:t>
      </w:r>
      <w:r w:rsidR="006C5E28" w:rsidRPr="00590C00">
        <w:rPr>
          <w:rFonts w:ascii="Lucida Sans" w:hAnsi="Lucida Sans"/>
          <w:sz w:val="22"/>
          <w:szCs w:val="22"/>
          <w:lang w:val="en-IE"/>
        </w:rPr>
        <w:t xml:space="preserve"> the detailed controls above, it is the responsibility of the PI’s or Cost Centre managers to ensure that:</w:t>
      </w:r>
    </w:p>
    <w:p w:rsidR="006C5E28" w:rsidRPr="00590C00" w:rsidRDefault="006C5E28" w:rsidP="00235BFB">
      <w:pPr>
        <w:numPr>
          <w:ilvl w:val="0"/>
          <w:numId w:val="79"/>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The items of Equipment whether bolted down or portable, are in secure premises</w:t>
      </w:r>
      <w:r w:rsidR="00E30D30">
        <w:rPr>
          <w:rFonts w:ascii="Lucida Sans" w:hAnsi="Lucida Sans"/>
          <w:sz w:val="22"/>
          <w:szCs w:val="22"/>
          <w:lang w:val="en-IE"/>
        </w:rPr>
        <w:t>.</w:t>
      </w:r>
    </w:p>
    <w:p w:rsidR="006C5E28" w:rsidRPr="00590C00" w:rsidRDefault="006C5E28" w:rsidP="00235BFB">
      <w:pPr>
        <w:numPr>
          <w:ilvl w:val="0"/>
          <w:numId w:val="79"/>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There are procedures in place that provide surveillance of and proper maintenance and repairs of the Equipment</w:t>
      </w:r>
      <w:r w:rsidR="00E30D30">
        <w:rPr>
          <w:rFonts w:ascii="Lucida Sans" w:hAnsi="Lucida Sans"/>
          <w:sz w:val="22"/>
          <w:szCs w:val="22"/>
          <w:lang w:val="en-IE"/>
        </w:rPr>
        <w:t>.</w:t>
      </w:r>
    </w:p>
    <w:p w:rsidR="006C5E28" w:rsidRPr="00590C00" w:rsidRDefault="006C5E28" w:rsidP="00235BFB">
      <w:pPr>
        <w:numPr>
          <w:ilvl w:val="0"/>
          <w:numId w:val="79"/>
        </w:numPr>
        <w:autoSpaceDE w:val="0"/>
        <w:autoSpaceDN w:val="0"/>
        <w:adjustRightInd w:val="0"/>
        <w:jc w:val="both"/>
        <w:rPr>
          <w:rFonts w:ascii="Lucida Sans" w:hAnsi="Lucida Sans"/>
          <w:sz w:val="22"/>
          <w:szCs w:val="22"/>
          <w:lang w:val="en-IE"/>
        </w:rPr>
      </w:pPr>
      <w:r w:rsidRPr="00590C00">
        <w:rPr>
          <w:rFonts w:ascii="Lucida Sans" w:hAnsi="Lucida Sans"/>
          <w:sz w:val="22"/>
          <w:szCs w:val="22"/>
          <w:lang w:val="en-IE"/>
        </w:rPr>
        <w:t>That staff using the Equipment for Research, Administrative activities +/or Teaching and Learning, have been informed of said procedures</w:t>
      </w:r>
      <w:r w:rsidR="00E30D30">
        <w:rPr>
          <w:rFonts w:ascii="Lucida Sans" w:hAnsi="Lucida Sans"/>
          <w:sz w:val="22"/>
          <w:szCs w:val="22"/>
          <w:lang w:val="en-IE"/>
        </w:rPr>
        <w:t>.</w:t>
      </w:r>
    </w:p>
    <w:p w:rsidR="006C5E28" w:rsidRPr="00590C00" w:rsidRDefault="00540B76" w:rsidP="00235BFB">
      <w:pPr>
        <w:numPr>
          <w:ilvl w:val="0"/>
          <w:numId w:val="79"/>
        </w:numPr>
        <w:autoSpaceDE w:val="0"/>
        <w:autoSpaceDN w:val="0"/>
        <w:adjustRightInd w:val="0"/>
        <w:jc w:val="both"/>
        <w:rPr>
          <w:rFonts w:ascii="Lucida Sans" w:hAnsi="Lucida Sans"/>
          <w:sz w:val="22"/>
          <w:szCs w:val="22"/>
          <w:lang w:val="en-IE"/>
        </w:rPr>
      </w:pPr>
      <w:r>
        <w:rPr>
          <w:rFonts w:ascii="Lucida Sans" w:hAnsi="Lucida Sans"/>
          <w:sz w:val="22"/>
          <w:szCs w:val="22"/>
          <w:lang w:val="en-IE"/>
        </w:rPr>
        <w:t>I</w:t>
      </w:r>
      <w:r w:rsidR="006C5E28" w:rsidRPr="00590C00">
        <w:rPr>
          <w:rFonts w:ascii="Lucida Sans" w:hAnsi="Lucida Sans"/>
          <w:sz w:val="22"/>
          <w:szCs w:val="22"/>
          <w:lang w:val="en-IE"/>
        </w:rPr>
        <w:t>n accordance with Safety Office guidelines, the Equipment is not exposed to any hazardous conditions or substances.   Any doubt on this issue should be referred to the UCD Safety Office.</w:t>
      </w:r>
    </w:p>
    <w:p w:rsidR="006C5E28" w:rsidRPr="00F349D0" w:rsidRDefault="006C5E28" w:rsidP="006C5E28">
      <w:pPr>
        <w:ind w:left="1080"/>
        <w:jc w:val="both"/>
        <w:rPr>
          <w:rFonts w:ascii="Lucida Sans" w:hAnsi="Lucida Sans"/>
          <w:sz w:val="22"/>
          <w:szCs w:val="22"/>
          <w:highlight w:val="yellow"/>
          <w:u w:val="single"/>
          <w:lang w:val="en-IE"/>
        </w:rPr>
      </w:pPr>
    </w:p>
    <w:p w:rsidR="006C5E28" w:rsidRPr="00F349D0" w:rsidRDefault="006C5E28" w:rsidP="006C5E28">
      <w:pPr>
        <w:jc w:val="both"/>
        <w:rPr>
          <w:rFonts w:ascii="Lucida Sans" w:hAnsi="Lucida Sans"/>
          <w:sz w:val="22"/>
          <w:szCs w:val="22"/>
        </w:rPr>
      </w:pPr>
    </w:p>
    <w:p w:rsidR="004B7627" w:rsidRPr="00F349D0" w:rsidRDefault="004B7627" w:rsidP="004B7627">
      <w:pPr>
        <w:pStyle w:val="StyleHeading112ptCustomColorRGB1833825"/>
        <w:rPr>
          <w:rFonts w:ascii="Lucida Sans" w:hAnsi="Lucida Sans"/>
          <w:caps/>
          <w:highlight w:val="yellow"/>
          <w:lang w:val="en-US"/>
        </w:rPr>
      </w:pPr>
    </w:p>
    <w:p w:rsidR="004B7627" w:rsidRPr="00F349D0" w:rsidRDefault="004B7627" w:rsidP="004B7627">
      <w:pPr>
        <w:pStyle w:val="StyleHeading112ptCustomColorRGB1833825"/>
        <w:rPr>
          <w:rFonts w:ascii="Lucida Sans" w:hAnsi="Lucida Sans"/>
          <w:caps/>
          <w:highlight w:val="yellow"/>
          <w:lang w:val="en-US"/>
        </w:rPr>
      </w:pPr>
    </w:p>
    <w:p w:rsidR="00317B0F" w:rsidRDefault="004B7627" w:rsidP="00317B0F">
      <w:pPr>
        <w:pStyle w:val="StyleHeading112ptCustomColorRGB1833825"/>
        <w:spacing w:before="0"/>
        <w:rPr>
          <w:rFonts w:ascii="Lucida Sans" w:hAnsi="Lucida Sans"/>
          <w:i/>
          <w:lang w:val="en-US"/>
        </w:rPr>
      </w:pPr>
      <w:r w:rsidRPr="00F349D0">
        <w:rPr>
          <w:rFonts w:ascii="Lucida Sans" w:hAnsi="Lucida Sans" w:cs="Arial"/>
          <w:b w:val="0"/>
          <w:bCs w:val="0"/>
          <w:color w:val="003366"/>
          <w:kern w:val="0"/>
          <w:sz w:val="22"/>
          <w:szCs w:val="22"/>
          <w:lang w:eastAsia="en-GB"/>
        </w:rPr>
        <w:br w:type="page"/>
      </w:r>
      <w:bookmarkStart w:id="800" w:name="_Toc388449546"/>
      <w:r w:rsidR="00DE2196" w:rsidRPr="00590C00">
        <w:rPr>
          <w:rFonts w:ascii="Lucida Sans" w:hAnsi="Lucida Sans"/>
          <w:caps/>
          <w:lang w:val="en-US"/>
        </w:rPr>
        <w:lastRenderedPageBreak/>
        <w:t xml:space="preserve">APPENDIX VIII: </w:t>
      </w:r>
      <w:r w:rsidR="00DE2196" w:rsidRPr="00590C00">
        <w:rPr>
          <w:rFonts w:ascii="Lucida Sans" w:hAnsi="Lucida Sans"/>
          <w:lang w:val="en-US"/>
        </w:rPr>
        <w:t xml:space="preserve">SET-UP FORMS </w:t>
      </w:r>
      <w:r w:rsidR="00DE2196">
        <w:rPr>
          <w:rFonts w:ascii="Lucida Sans" w:hAnsi="Lucida Sans"/>
          <w:lang w:val="en-US"/>
        </w:rPr>
        <w:t>FOR CAPITAL ITEMS: on</w:t>
      </w:r>
      <w:r w:rsidR="00DE2196" w:rsidRPr="009122EB">
        <w:rPr>
          <w:rFonts w:ascii="Lucida Sans" w:hAnsi="Lucida Sans"/>
        </w:rPr>
        <w:t xml:space="preserve"> computerised</w:t>
      </w:r>
      <w:r w:rsidR="00DE2196" w:rsidRPr="00590C00">
        <w:rPr>
          <w:rFonts w:ascii="Lucida Sans" w:hAnsi="Lucida Sans"/>
          <w:lang w:val="en-US"/>
        </w:rPr>
        <w:t xml:space="preserve"> financial application – </w:t>
      </w:r>
      <w:r w:rsidR="00DE2196" w:rsidRPr="00590C00">
        <w:rPr>
          <w:rFonts w:ascii="Lucida Sans" w:hAnsi="Lucida Sans"/>
          <w:i/>
          <w:lang w:val="en-US"/>
        </w:rPr>
        <w:t>eFinancials [EFIN</w:t>
      </w:r>
      <w:r w:rsidR="00DE2196">
        <w:rPr>
          <w:rFonts w:ascii="Lucida Sans" w:hAnsi="Lucida Sans"/>
          <w:i/>
          <w:lang w:val="en-US"/>
        </w:rPr>
        <w:t>]</w:t>
      </w:r>
      <w:bookmarkEnd w:id="800"/>
    </w:p>
    <w:p w:rsidR="00505C2C" w:rsidRPr="00A000E4" w:rsidRDefault="00A000E4" w:rsidP="00336A46">
      <w:pPr>
        <w:pStyle w:val="StyleHeading112ptCustomColorRGB1833825"/>
        <w:spacing w:before="0"/>
        <w:rPr>
          <w:b w:val="0"/>
          <w:color w:val="auto"/>
          <w:szCs w:val="24"/>
          <w:lang w:val="en-US"/>
        </w:rPr>
      </w:pPr>
      <w:bookmarkStart w:id="801" w:name="_Toc388449548"/>
      <w:r>
        <w:rPr>
          <w:rFonts w:ascii="Lucida Sans" w:hAnsi="Lucida Sans"/>
          <w:lang w:val="en-US"/>
        </w:rPr>
        <w:t xml:space="preserve">Capital Projects Set Up Form </w:t>
      </w:r>
      <w:bookmarkEnd w:id="801"/>
      <w:r w:rsidR="00514AEA">
        <w:rPr>
          <w:rFonts w:ascii="Lucida Sans" w:hAnsi="Lucida Sans" w:cs="Arial"/>
          <w:b w:val="0"/>
          <w:bCs w:val="0"/>
          <w:sz w:val="22"/>
          <w:szCs w:val="2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23.25pt">
            <v:imagedata r:id="rId182" o:title=""/>
          </v:shape>
        </w:pict>
      </w:r>
    </w:p>
    <w:p w:rsidR="006E52DB" w:rsidRPr="008A39DF" w:rsidRDefault="00505C2C" w:rsidP="00535F80">
      <w:pPr>
        <w:pStyle w:val="StyleHeading112ptCustomColorRGB1833825"/>
        <w:rPr>
          <w:rFonts w:ascii="Lucida Sans" w:hAnsi="Lucida Sans"/>
          <w:lang w:val="en-US"/>
        </w:rPr>
      </w:pPr>
      <w:r w:rsidRPr="00F349D0">
        <w:rPr>
          <w:rFonts w:ascii="Lucida Sans" w:hAnsi="Lucida Sans" w:cs="Arial"/>
          <w:b w:val="0"/>
          <w:bCs w:val="0"/>
          <w:color w:val="003366"/>
          <w:kern w:val="0"/>
          <w:sz w:val="22"/>
          <w:szCs w:val="22"/>
          <w:lang w:eastAsia="en-GB"/>
        </w:rPr>
        <w:br w:type="page"/>
      </w:r>
      <w:bookmarkStart w:id="802" w:name="_Toc388449549"/>
      <w:r w:rsidRPr="00590C00">
        <w:rPr>
          <w:rFonts w:ascii="Lucida Sans" w:hAnsi="Lucida Sans"/>
          <w:caps/>
          <w:lang w:val="en-US"/>
        </w:rPr>
        <w:lastRenderedPageBreak/>
        <w:t xml:space="preserve">APPENDIX IX: </w:t>
      </w:r>
      <w:r w:rsidR="001934DC" w:rsidRPr="00590C00">
        <w:rPr>
          <w:rFonts w:ascii="Lucida Sans" w:hAnsi="Lucida Sans"/>
          <w:caps/>
          <w:lang w:val="en-US"/>
        </w:rPr>
        <w:t>Coding for the different funding streams (Capital)</w:t>
      </w:r>
      <w:bookmarkEnd w:id="802"/>
    </w:p>
    <w:p w:rsidR="004926D3" w:rsidRPr="00F349D0" w:rsidRDefault="00514AEA" w:rsidP="00212D11">
      <w:pPr>
        <w:rPr>
          <w:rFonts w:ascii="Lucida Sans" w:hAnsi="Lucida Sans" w:cs="Arial"/>
          <w:b/>
          <w:bCs/>
          <w:sz w:val="22"/>
          <w:szCs w:val="22"/>
          <w:lang w:eastAsia="en-GB"/>
        </w:rPr>
      </w:pPr>
      <w:r>
        <w:rPr>
          <w:rFonts w:ascii="Lucida Sans" w:hAnsi="Lucida Sans"/>
          <w:lang w:eastAsia="en-GB"/>
        </w:rPr>
        <w:object w:dxaOrig="10335" w:dyaOrig="14340">
          <v:shape id="_x0000_i1029" type="#_x0000_t75" style="width:555.75pt;height:665.25pt" o:ole="">
            <v:imagedata r:id="rId183" o:title=""/>
          </v:shape>
          <o:OLEObject Type="Link" ProgID="Excel.Sheet.8" ShapeID="_x0000_i1029" DrawAspect="Content" r:id="rId184" UpdateMode="Always">
            <o:LinkType>EnhancedMetaFile</o:LinkType>
            <o:LockedField>false</o:LockedField>
          </o:OLEObject>
        </w:object>
      </w:r>
    </w:p>
    <w:p w:rsidR="00804DCC" w:rsidRDefault="00804DCC" w:rsidP="005B5811">
      <w:pPr>
        <w:rPr>
          <w:rFonts w:ascii="Lucida Sans" w:hAnsi="Lucida Sans"/>
          <w:b/>
          <w:sz w:val="22"/>
          <w:szCs w:val="22"/>
          <w:lang w:eastAsia="en-GB"/>
        </w:rPr>
        <w:sectPr w:rsidR="00804DCC" w:rsidSect="007E1E68">
          <w:pgSz w:w="11906" w:h="16838" w:code="9"/>
          <w:pgMar w:top="1134" w:right="1134" w:bottom="1134" w:left="1134" w:header="720" w:footer="720" w:gutter="0"/>
          <w:paperSrc w:first="15" w:other="15"/>
          <w:cols w:space="720"/>
          <w:docGrid w:linePitch="272"/>
        </w:sectPr>
      </w:pPr>
    </w:p>
    <w:p w:rsidR="00B871FD" w:rsidRDefault="004926D3" w:rsidP="005B5811">
      <w:pPr>
        <w:rPr>
          <w:rFonts w:ascii="Lucida Sans" w:hAnsi="Lucida Sans"/>
          <w:b/>
          <w:sz w:val="22"/>
          <w:szCs w:val="22"/>
          <w:lang w:eastAsia="en-GB"/>
        </w:rPr>
      </w:pPr>
      <w:r w:rsidRPr="00590C00">
        <w:rPr>
          <w:rFonts w:ascii="Lucida Sans" w:hAnsi="Lucida Sans"/>
          <w:b/>
          <w:sz w:val="22"/>
          <w:szCs w:val="22"/>
          <w:lang w:eastAsia="en-GB"/>
        </w:rPr>
        <w:lastRenderedPageBreak/>
        <w:t>How to post capital codes</w:t>
      </w:r>
    </w:p>
    <w:p w:rsidR="0087060B" w:rsidRDefault="00514AEA" w:rsidP="005B5811">
      <w:pPr>
        <w:rPr>
          <w:rFonts w:ascii="Lucida Sans" w:hAnsi="Lucida Sans"/>
          <w:b/>
          <w:sz w:val="22"/>
          <w:szCs w:val="22"/>
          <w:lang w:eastAsia="en-GB"/>
        </w:rPr>
        <w:sectPr w:rsidR="0087060B" w:rsidSect="007E1E68">
          <w:pgSz w:w="11906" w:h="16838" w:code="9"/>
          <w:pgMar w:top="1140" w:right="1140" w:bottom="1140" w:left="1140" w:header="720" w:footer="720" w:gutter="0"/>
          <w:paperSrc w:first="15" w:other="15"/>
          <w:cols w:space="720"/>
          <w:docGrid w:linePitch="272"/>
        </w:sectPr>
      </w:pPr>
      <w:r>
        <w:rPr>
          <w:rFonts w:ascii="Lucida Sans" w:hAnsi="Lucida Sans"/>
          <w:b/>
          <w:sz w:val="22"/>
          <w:szCs w:val="22"/>
          <w:lang w:eastAsia="en-GB"/>
        </w:rPr>
        <w:object w:dxaOrig="23880" w:dyaOrig="17850">
          <v:shape id="_x0000_i1031" type="#_x0000_t75" style="width:506.25pt;height:679.5pt" o:ole="">
            <v:imagedata r:id="rId185" o:title=""/>
          </v:shape>
          <o:OLEObject Type="Link" ProgID="Excel.Sheet.8" ShapeID="_x0000_i1031" DrawAspect="Content" r:id="rId186" UpdateMode="Always">
            <o:LinkType>EnhancedMetaFile</o:LinkType>
            <o:LockedField>false</o:LockedField>
          </o:OLEObject>
        </w:object>
      </w:r>
    </w:p>
    <w:p w:rsidR="006116BA" w:rsidRPr="006116BA" w:rsidRDefault="006116BA" w:rsidP="006116BA">
      <w:pPr>
        <w:pStyle w:val="StyleHeading112ptCustomColorRGB1833825"/>
        <w:rPr>
          <w:rFonts w:ascii="Lucida Sans" w:hAnsi="Lucida Sans"/>
          <w:caps/>
          <w:lang w:val="en-US"/>
        </w:rPr>
      </w:pPr>
      <w:bookmarkStart w:id="803" w:name="_Toc388449550"/>
      <w:r>
        <w:rPr>
          <w:rFonts w:ascii="Lucida Sans" w:hAnsi="Lucida Sans"/>
          <w:caps/>
          <w:lang w:val="en-US"/>
        </w:rPr>
        <w:lastRenderedPageBreak/>
        <w:t xml:space="preserve">APPENDIX </w:t>
      </w:r>
      <w:r w:rsidRPr="00F349D0">
        <w:rPr>
          <w:rFonts w:ascii="Lucida Sans" w:hAnsi="Lucida Sans"/>
          <w:caps/>
          <w:lang w:val="en-US"/>
        </w:rPr>
        <w:t xml:space="preserve">X: </w:t>
      </w:r>
      <w:r w:rsidRPr="00F349D0">
        <w:rPr>
          <w:rFonts w:ascii="Lucida Sans" w:hAnsi="Lucida Sans"/>
          <w:caps/>
        </w:rPr>
        <w:t>Details of checks car</w:t>
      </w:r>
      <w:r w:rsidR="00173546">
        <w:rPr>
          <w:rFonts w:ascii="Lucida Sans" w:hAnsi="Lucida Sans"/>
          <w:caps/>
        </w:rPr>
        <w:t xml:space="preserve">ried out before submission of b1/B0 </w:t>
      </w:r>
      <w:r w:rsidRPr="00F349D0">
        <w:rPr>
          <w:rFonts w:ascii="Lucida Sans" w:hAnsi="Lucida Sans"/>
          <w:caps/>
        </w:rPr>
        <w:t>form</w:t>
      </w:r>
      <w:r w:rsidR="00173546">
        <w:rPr>
          <w:rFonts w:ascii="Lucida Sans" w:hAnsi="Lucida Sans"/>
          <w:caps/>
        </w:rPr>
        <w:t>S</w:t>
      </w:r>
      <w:r w:rsidRPr="00F349D0">
        <w:rPr>
          <w:rFonts w:ascii="Lucida Sans" w:hAnsi="Lucida Sans"/>
          <w:caps/>
        </w:rPr>
        <w:t xml:space="preserve"> on eusf it and responsibility for declarations made on it system</w:t>
      </w:r>
      <w:bookmarkEnd w:id="803"/>
    </w:p>
    <w:p w:rsidR="006116BA" w:rsidRPr="00F349D0" w:rsidRDefault="006116BA" w:rsidP="006116BA">
      <w:pPr>
        <w:jc w:val="both"/>
        <w:rPr>
          <w:rFonts w:ascii="Lucida Sans" w:hAnsi="Lucida Sans"/>
          <w:sz w:val="22"/>
          <w:szCs w:val="22"/>
        </w:rPr>
      </w:pPr>
    </w:p>
    <w:p w:rsidR="006116BA" w:rsidRPr="00F349D0" w:rsidRDefault="006116BA" w:rsidP="006116BA">
      <w:pPr>
        <w:jc w:val="both"/>
        <w:rPr>
          <w:rFonts w:ascii="Lucida Sans" w:hAnsi="Lucida Sans"/>
          <w:sz w:val="22"/>
          <w:szCs w:val="22"/>
        </w:rPr>
      </w:pPr>
      <w:r w:rsidRPr="00F349D0">
        <w:rPr>
          <w:rFonts w:ascii="Lucida Sans" w:hAnsi="Lucida Sans"/>
          <w:sz w:val="22"/>
          <w:szCs w:val="22"/>
        </w:rPr>
        <w:t xml:space="preserve">UCD shall verify all expenditure (100%) declared is in accordance with Article 13 of Regulation (EC) 1828/2006. These verifications shall ensure that expenditure declared is </w:t>
      </w:r>
      <w:r w:rsidR="005F2DAA" w:rsidRPr="00F349D0">
        <w:rPr>
          <w:rFonts w:ascii="Lucida Sans" w:hAnsi="Lucida Sans"/>
          <w:sz w:val="22"/>
          <w:szCs w:val="22"/>
        </w:rPr>
        <w:t>real, the</w:t>
      </w:r>
      <w:r w:rsidRPr="00F349D0">
        <w:rPr>
          <w:rFonts w:ascii="Lucida Sans" w:hAnsi="Lucida Sans"/>
          <w:sz w:val="22"/>
          <w:szCs w:val="22"/>
        </w:rPr>
        <w:t xml:space="preserve"> products or services have been delivered in accordance with the approval decision, the amount of expenditure declared is correct, and the project/operations and expenditure comply with Community and national rules. The verification checks shall include procedures to avoid double-financing of expenditure with other Community or national schemes and with other programming periods.  </w:t>
      </w:r>
    </w:p>
    <w:p w:rsidR="006116BA" w:rsidRPr="00F349D0" w:rsidRDefault="006116BA" w:rsidP="006116BA">
      <w:pPr>
        <w:jc w:val="both"/>
        <w:rPr>
          <w:rFonts w:ascii="Lucida Sans" w:hAnsi="Lucida Sans"/>
          <w:sz w:val="22"/>
          <w:szCs w:val="22"/>
        </w:rPr>
      </w:pPr>
    </w:p>
    <w:p w:rsidR="006116BA" w:rsidRPr="00F349D0" w:rsidRDefault="006116BA" w:rsidP="006116BA">
      <w:pPr>
        <w:jc w:val="both"/>
        <w:rPr>
          <w:rFonts w:ascii="Lucida Sans" w:hAnsi="Lucida Sans"/>
          <w:sz w:val="22"/>
          <w:szCs w:val="22"/>
        </w:rPr>
      </w:pPr>
      <w:r w:rsidRPr="00F349D0">
        <w:rPr>
          <w:rFonts w:ascii="Lucida Sans" w:hAnsi="Lucida Sans"/>
          <w:sz w:val="22"/>
          <w:szCs w:val="22"/>
        </w:rPr>
        <w:t xml:space="preserve">UCD shall: </w:t>
      </w:r>
    </w:p>
    <w:p w:rsidR="006116BA" w:rsidRPr="00F349D0" w:rsidRDefault="006116BA" w:rsidP="006116BA">
      <w:pPr>
        <w:jc w:val="both"/>
        <w:rPr>
          <w:rFonts w:ascii="Lucida Sans" w:hAnsi="Lucida Sans"/>
          <w:sz w:val="22"/>
          <w:szCs w:val="22"/>
        </w:rPr>
      </w:pPr>
    </w:p>
    <w:p w:rsidR="006116BA" w:rsidRPr="00F349D0" w:rsidRDefault="006116BA" w:rsidP="00D525E7">
      <w:pPr>
        <w:numPr>
          <w:ilvl w:val="0"/>
          <w:numId w:val="39"/>
        </w:numPr>
        <w:jc w:val="both"/>
        <w:rPr>
          <w:rFonts w:ascii="Lucida Sans" w:hAnsi="Lucida Sans"/>
          <w:sz w:val="22"/>
          <w:szCs w:val="22"/>
        </w:rPr>
      </w:pPr>
      <w:r w:rsidRPr="00F349D0">
        <w:rPr>
          <w:rFonts w:ascii="Lucida Sans" w:hAnsi="Lucida Sans"/>
          <w:sz w:val="22"/>
          <w:szCs w:val="22"/>
        </w:rPr>
        <w:t>Attach a copy of the project printout from the financial system (eFinancials) together with a reconciliation which reconciles the figure per the printout to the actual amount claimed.</w:t>
      </w:r>
    </w:p>
    <w:p w:rsidR="006116BA" w:rsidRPr="00F349D0" w:rsidRDefault="006116BA" w:rsidP="00D525E7">
      <w:pPr>
        <w:numPr>
          <w:ilvl w:val="0"/>
          <w:numId w:val="39"/>
        </w:numPr>
        <w:jc w:val="both"/>
        <w:rPr>
          <w:rFonts w:ascii="Lucida Sans" w:hAnsi="Lucida Sans"/>
          <w:sz w:val="22"/>
          <w:szCs w:val="22"/>
        </w:rPr>
      </w:pPr>
      <w:r w:rsidRPr="00F349D0">
        <w:rPr>
          <w:rFonts w:ascii="Lucida Sans" w:hAnsi="Lucida Sans"/>
          <w:sz w:val="22"/>
          <w:szCs w:val="22"/>
        </w:rPr>
        <w:t xml:space="preserve">Adjust this report for any items which appear in </w:t>
      </w:r>
      <w:r w:rsidR="005F2DAA" w:rsidRPr="00F349D0">
        <w:rPr>
          <w:rFonts w:ascii="Lucida Sans" w:hAnsi="Lucida Sans"/>
          <w:sz w:val="22"/>
          <w:szCs w:val="22"/>
        </w:rPr>
        <w:t>it,</w:t>
      </w:r>
      <w:r w:rsidRPr="00F349D0">
        <w:rPr>
          <w:rFonts w:ascii="Lucida Sans" w:hAnsi="Lucida Sans"/>
          <w:sz w:val="22"/>
          <w:szCs w:val="22"/>
        </w:rPr>
        <w:t xml:space="preserve"> but which have not yet cleared the bank and so cannot be included in a claim.  Equally, such items not included in prior returns for this reason must be again reviewed to determine whether they have since cleared the bank and are therefore to be included in the current return.</w:t>
      </w:r>
    </w:p>
    <w:p w:rsidR="006116BA" w:rsidRPr="00F349D0" w:rsidRDefault="006116BA" w:rsidP="00D525E7">
      <w:pPr>
        <w:numPr>
          <w:ilvl w:val="0"/>
          <w:numId w:val="39"/>
        </w:numPr>
        <w:jc w:val="both"/>
        <w:rPr>
          <w:rFonts w:ascii="Lucida Sans" w:hAnsi="Lucida Sans"/>
          <w:sz w:val="22"/>
          <w:szCs w:val="22"/>
        </w:rPr>
      </w:pPr>
      <w:r w:rsidRPr="00F349D0">
        <w:rPr>
          <w:rFonts w:ascii="Lucida Sans" w:hAnsi="Lucida Sans"/>
          <w:sz w:val="22"/>
          <w:szCs w:val="22"/>
        </w:rPr>
        <w:t>Review the printout to ensure that all items included appear to be appropriate to the project in question and that the print-out reconciles with the expenditure declared on Form B1/BO</w:t>
      </w:r>
      <w:r w:rsidR="00A6522C">
        <w:rPr>
          <w:rFonts w:ascii="Lucida Sans" w:hAnsi="Lucida Sans"/>
          <w:sz w:val="22"/>
          <w:szCs w:val="22"/>
        </w:rPr>
        <w:t>.</w:t>
      </w:r>
    </w:p>
    <w:p w:rsidR="006116BA" w:rsidRPr="00F349D0" w:rsidRDefault="006116BA" w:rsidP="00D525E7">
      <w:pPr>
        <w:numPr>
          <w:ilvl w:val="0"/>
          <w:numId w:val="39"/>
        </w:numPr>
        <w:jc w:val="both"/>
        <w:rPr>
          <w:rFonts w:ascii="Lucida Sans" w:hAnsi="Lucida Sans"/>
          <w:sz w:val="22"/>
          <w:szCs w:val="22"/>
        </w:rPr>
      </w:pPr>
      <w:r w:rsidRPr="00F349D0">
        <w:rPr>
          <w:rFonts w:ascii="Lucida Sans" w:hAnsi="Lucida Sans"/>
          <w:sz w:val="22"/>
          <w:szCs w:val="22"/>
        </w:rPr>
        <w:t>In relation to pay expenditure, ensure that contracts of employment are in place and approved timesheets are available.</w:t>
      </w:r>
    </w:p>
    <w:p w:rsidR="006116BA" w:rsidRPr="00F349D0" w:rsidRDefault="006116BA" w:rsidP="00D525E7">
      <w:pPr>
        <w:numPr>
          <w:ilvl w:val="0"/>
          <w:numId w:val="39"/>
        </w:numPr>
        <w:jc w:val="both"/>
        <w:rPr>
          <w:rFonts w:ascii="Lucida Sans" w:hAnsi="Lucida Sans"/>
          <w:sz w:val="22"/>
          <w:szCs w:val="22"/>
          <w:lang w:val="en-US"/>
        </w:rPr>
      </w:pPr>
      <w:r w:rsidRPr="00F349D0">
        <w:rPr>
          <w:rFonts w:ascii="Lucida Sans" w:hAnsi="Lucida Sans"/>
          <w:sz w:val="22"/>
          <w:szCs w:val="22"/>
        </w:rPr>
        <w:t>Expenditure should be checked for eligibility for ERDF co-funding</w:t>
      </w:r>
      <w:r w:rsidR="00A6522C">
        <w:rPr>
          <w:rFonts w:ascii="Lucida Sans" w:hAnsi="Lucida Sans"/>
          <w:sz w:val="22"/>
          <w:szCs w:val="22"/>
        </w:rPr>
        <w:t>.</w:t>
      </w:r>
      <w:r w:rsidRPr="00F349D0">
        <w:rPr>
          <w:rFonts w:ascii="Lucida Sans" w:hAnsi="Lucida Sans"/>
          <w:sz w:val="22"/>
          <w:szCs w:val="22"/>
        </w:rPr>
        <w:t xml:space="preserve"> </w:t>
      </w:r>
    </w:p>
    <w:p w:rsidR="006116BA" w:rsidRPr="00F349D0" w:rsidRDefault="006116BA" w:rsidP="00D525E7">
      <w:pPr>
        <w:numPr>
          <w:ilvl w:val="0"/>
          <w:numId w:val="39"/>
        </w:numPr>
        <w:jc w:val="both"/>
        <w:rPr>
          <w:rFonts w:ascii="Lucida Sans" w:hAnsi="Lucida Sans"/>
          <w:sz w:val="22"/>
          <w:szCs w:val="22"/>
        </w:rPr>
      </w:pPr>
      <w:r w:rsidRPr="00F349D0">
        <w:rPr>
          <w:rFonts w:ascii="Lucida Sans" w:hAnsi="Lucida Sans"/>
          <w:sz w:val="22"/>
          <w:szCs w:val="22"/>
        </w:rPr>
        <w:t>Verify that expenditure claimed was incurred in an operation which is in accordance with the criteria applicable to the theme as set-out in the implementation plan and approved by the monitoring committee</w:t>
      </w:r>
      <w:r w:rsidR="00A6522C">
        <w:rPr>
          <w:rFonts w:ascii="Lucida Sans" w:hAnsi="Lucida Sans"/>
          <w:sz w:val="22"/>
          <w:szCs w:val="22"/>
        </w:rPr>
        <w:t>.</w:t>
      </w:r>
    </w:p>
    <w:p w:rsidR="006116BA" w:rsidRPr="00F349D0" w:rsidRDefault="006116BA" w:rsidP="00D525E7">
      <w:pPr>
        <w:numPr>
          <w:ilvl w:val="0"/>
          <w:numId w:val="39"/>
        </w:numPr>
        <w:jc w:val="both"/>
        <w:rPr>
          <w:rFonts w:ascii="Lucida Sans" w:hAnsi="Lucida Sans"/>
          <w:sz w:val="22"/>
          <w:szCs w:val="22"/>
        </w:rPr>
      </w:pPr>
      <w:r w:rsidRPr="00F349D0">
        <w:rPr>
          <w:rFonts w:ascii="Lucida Sans" w:hAnsi="Lucida Sans"/>
          <w:sz w:val="22"/>
          <w:szCs w:val="22"/>
        </w:rPr>
        <w:t>For noted differences, obtain clarification from the relevant personnel, ensure that differences have been formally approved in writing, and obtain copies of the approval for file.</w:t>
      </w:r>
    </w:p>
    <w:p w:rsidR="006116BA" w:rsidRPr="00F349D0" w:rsidRDefault="006116BA" w:rsidP="00D525E7">
      <w:pPr>
        <w:pStyle w:val="Header"/>
        <w:keepNext/>
        <w:numPr>
          <w:ilvl w:val="0"/>
          <w:numId w:val="39"/>
        </w:numPr>
        <w:tabs>
          <w:tab w:val="clear" w:pos="4320"/>
          <w:tab w:val="clear" w:pos="8640"/>
        </w:tabs>
        <w:rPr>
          <w:rFonts w:ascii="Lucida Sans" w:hAnsi="Lucida Sans"/>
          <w:sz w:val="22"/>
          <w:szCs w:val="22"/>
        </w:rPr>
      </w:pPr>
      <w:r w:rsidRPr="00F349D0">
        <w:rPr>
          <w:rFonts w:ascii="Lucida Sans" w:hAnsi="Lucida Sans"/>
          <w:sz w:val="22"/>
          <w:szCs w:val="22"/>
        </w:rPr>
        <w:t>For any significant variations of actual expenditure versus budget expenditure (as per financial plan), document such differences, obtain explanation from the project manager, and review documentary evidence. (Mechanism varied for each of the 3 activities)</w:t>
      </w:r>
      <w:r w:rsidR="00A6522C">
        <w:rPr>
          <w:rFonts w:ascii="Lucida Sans" w:hAnsi="Lucida Sans"/>
          <w:sz w:val="22"/>
          <w:szCs w:val="22"/>
        </w:rPr>
        <w:t>.</w:t>
      </w:r>
    </w:p>
    <w:p w:rsidR="006116BA" w:rsidRPr="00F349D0" w:rsidRDefault="006116BA" w:rsidP="00D525E7">
      <w:pPr>
        <w:numPr>
          <w:ilvl w:val="0"/>
          <w:numId w:val="39"/>
        </w:numPr>
        <w:jc w:val="both"/>
        <w:rPr>
          <w:rFonts w:ascii="Lucida Sans" w:hAnsi="Lucida Sans"/>
          <w:sz w:val="22"/>
          <w:szCs w:val="22"/>
        </w:rPr>
      </w:pPr>
      <w:r w:rsidRPr="00F349D0">
        <w:rPr>
          <w:rFonts w:ascii="Lucida Sans" w:hAnsi="Lucida Sans"/>
          <w:sz w:val="22"/>
          <w:szCs w:val="22"/>
        </w:rPr>
        <w:t>Keep written records of the actions taken in respect of any irregularities or disconformities detected.</w:t>
      </w:r>
    </w:p>
    <w:p w:rsidR="00A6522C" w:rsidRDefault="00A6522C" w:rsidP="006116BA">
      <w:pPr>
        <w:rPr>
          <w:rFonts w:ascii="Lucida Sans" w:hAnsi="Lucida Sans"/>
          <w:sz w:val="22"/>
          <w:szCs w:val="22"/>
        </w:rPr>
      </w:pPr>
    </w:p>
    <w:p w:rsidR="00F00E16" w:rsidRDefault="006116BA" w:rsidP="006116BA">
      <w:pPr>
        <w:rPr>
          <w:rFonts w:ascii="Lucida Sans" w:hAnsi="Lucida Sans"/>
          <w:sz w:val="22"/>
          <w:szCs w:val="22"/>
        </w:rPr>
      </w:pPr>
      <w:r w:rsidRPr="00F349D0">
        <w:rPr>
          <w:rFonts w:ascii="Lucida Sans" w:hAnsi="Lucida Sans"/>
          <w:sz w:val="22"/>
          <w:szCs w:val="22"/>
        </w:rPr>
        <w:t>Submit the Form BO to the relevant Intermediate Body using the EUSF IT system by authorized user and approver in each of the relevant areas. B1 forms are completed for all Enterprise Ireland funded projects. These are authorised by the Head of Research Finance Office.</w:t>
      </w:r>
    </w:p>
    <w:p w:rsidR="006116BA" w:rsidRDefault="00F00E16" w:rsidP="006116BA">
      <w:pPr>
        <w:rPr>
          <w:rFonts w:ascii="Lucida Sans" w:hAnsi="Lucida Sans"/>
          <w:sz w:val="22"/>
          <w:szCs w:val="22"/>
        </w:rPr>
      </w:pPr>
      <w:r>
        <w:rPr>
          <w:rFonts w:ascii="Lucida Sans" w:hAnsi="Lucida Sans"/>
          <w:sz w:val="22"/>
          <w:szCs w:val="22"/>
        </w:rPr>
        <w:br w:type="page"/>
      </w:r>
    </w:p>
    <w:p w:rsidR="006116BA" w:rsidRPr="00F349D0" w:rsidRDefault="007F68A1" w:rsidP="006116BA">
      <w:pPr>
        <w:pStyle w:val="StyleHeading112ptCustomColorRGB1833825"/>
        <w:rPr>
          <w:rFonts w:ascii="Lucida Sans" w:hAnsi="Lucida Sans"/>
          <w:caps/>
        </w:rPr>
      </w:pPr>
      <w:bookmarkStart w:id="804" w:name="_Toc388449551"/>
      <w:r>
        <w:rPr>
          <w:rFonts w:ascii="Lucida Sans" w:hAnsi="Lucida Sans"/>
        </w:rPr>
        <w:lastRenderedPageBreak/>
        <w:t xml:space="preserve">Form B1 </w:t>
      </w:r>
      <w:r w:rsidRPr="00F349D0">
        <w:rPr>
          <w:rFonts w:ascii="Lucida Sans" w:hAnsi="Lucida Sans"/>
        </w:rPr>
        <w:t>Certification Process (Including Staff Responsibility)</w:t>
      </w:r>
      <w:bookmarkEnd w:id="804"/>
    </w:p>
    <w:p w:rsidR="006116BA" w:rsidRPr="00F349D0" w:rsidRDefault="006116BA" w:rsidP="006116BA">
      <w:pPr>
        <w:jc w:val="both"/>
        <w:rPr>
          <w:rFonts w:ascii="Lucida Sans" w:hAnsi="Lucida Sans"/>
          <w:sz w:val="22"/>
          <w:szCs w:val="22"/>
        </w:rPr>
      </w:pPr>
      <w:r w:rsidRPr="00F349D0">
        <w:rPr>
          <w:rFonts w:ascii="Lucida Sans" w:hAnsi="Lucida Sans"/>
          <w:sz w:val="22"/>
          <w:szCs w:val="22"/>
        </w:rPr>
        <w:t xml:space="preserve">At the end of a designated period, the Research Accounts Administrator (see organisation chart at </w:t>
      </w:r>
      <w:r w:rsidR="00F31C27">
        <w:rPr>
          <w:rFonts w:ascii="Lucida Sans" w:hAnsi="Lucida Sans"/>
          <w:sz w:val="22"/>
          <w:szCs w:val="22"/>
        </w:rPr>
        <w:t>section 4</w:t>
      </w:r>
      <w:r w:rsidRPr="00F349D0">
        <w:rPr>
          <w:rFonts w:ascii="Lucida Sans" w:hAnsi="Lucida Sans"/>
          <w:sz w:val="22"/>
          <w:szCs w:val="22"/>
        </w:rPr>
        <w:t xml:space="preserve"> above) shall prepare the Form BO return for submission to the Intermediate Body using the EUSF IT</w:t>
      </w:r>
      <w:r>
        <w:rPr>
          <w:rFonts w:ascii="Lucida Sans" w:hAnsi="Lucida Sans"/>
          <w:sz w:val="22"/>
          <w:szCs w:val="22"/>
        </w:rPr>
        <w:t xml:space="preserve"> system.  The B1</w:t>
      </w:r>
      <w:r w:rsidRPr="00F349D0">
        <w:rPr>
          <w:rFonts w:ascii="Lucida Sans" w:hAnsi="Lucida Sans"/>
          <w:sz w:val="22"/>
          <w:szCs w:val="22"/>
        </w:rPr>
        <w:t xml:space="preserve"> will be authorised by the relevant area/department.</w:t>
      </w:r>
    </w:p>
    <w:p w:rsidR="006116BA" w:rsidRPr="00F349D0" w:rsidRDefault="006116BA" w:rsidP="006116BA">
      <w:pPr>
        <w:jc w:val="both"/>
        <w:rPr>
          <w:rFonts w:ascii="Lucida Sans" w:hAnsi="Lucida Sans"/>
          <w:sz w:val="22"/>
          <w:szCs w:val="22"/>
        </w:rPr>
      </w:pPr>
    </w:p>
    <w:p w:rsidR="004926D3" w:rsidRPr="006116BA" w:rsidRDefault="006116BA" w:rsidP="006116BA">
      <w:pPr>
        <w:tabs>
          <w:tab w:val="left" w:pos="5415"/>
        </w:tabs>
        <w:rPr>
          <w:rFonts w:ascii="Lucida Sans" w:hAnsi="Lucida Sans"/>
          <w:lang w:eastAsia="en-GB"/>
        </w:rPr>
      </w:pPr>
      <w:r w:rsidRPr="00F349D0">
        <w:rPr>
          <w:rFonts w:ascii="Lucida Sans" w:hAnsi="Lucida Sans"/>
          <w:sz w:val="22"/>
          <w:szCs w:val="22"/>
        </w:rPr>
        <w:t>B1 forms are completed for Enterprise Ireland funded projects. The B1 form will be authorised by the Head of Research Finance (Stephen Manuel)</w:t>
      </w:r>
      <w:r w:rsidR="00A6522C">
        <w:rPr>
          <w:rFonts w:ascii="Lucida Sans" w:hAnsi="Lucida Sans"/>
          <w:sz w:val="22"/>
          <w:szCs w:val="22"/>
        </w:rPr>
        <w:t>.</w:t>
      </w:r>
    </w:p>
    <w:sectPr w:rsidR="004926D3" w:rsidRPr="006116BA" w:rsidSect="008A39DF">
      <w:pgSz w:w="11906" w:h="16838" w:code="9"/>
      <w:pgMar w:top="1134" w:right="1134" w:bottom="1134" w:left="1134" w:header="720" w:footer="720" w:gutter="0"/>
      <w:paperSrc w:first="7" w:other="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10D8" w:rsidRDefault="00E610D8">
      <w:r>
        <w:separator/>
      </w:r>
    </w:p>
  </w:endnote>
  <w:endnote w:type="continuationSeparator" w:id="0">
    <w:p w:rsidR="00E610D8" w:rsidRDefault="00E610D8">
      <w:r>
        <w:continuationSeparator/>
      </w:r>
    </w:p>
  </w:endnote>
  <w:endnote w:type="continuationNotice" w:id="1">
    <w:p w:rsidR="00E610D8" w:rsidRDefault="00E61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 Sans">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78D" w:rsidRDefault="00A6678D" w:rsidP="00FA6268">
    <w:pPr>
      <w:pStyle w:val="Footer"/>
      <w:framePr w:wrap="around" w:vAnchor="text" w:hAnchor="margin" w:xAlign="right" w:y="1"/>
      <w:rPr>
        <w:rStyle w:val="PageNumber"/>
        <w:rFonts w:cs="Lucida Sans Unicode"/>
      </w:rPr>
    </w:pPr>
    <w:r>
      <w:rPr>
        <w:rStyle w:val="PageNumber"/>
        <w:rFonts w:cs="Lucida Sans Unicode"/>
      </w:rPr>
      <w:fldChar w:fldCharType="begin"/>
    </w:r>
    <w:r>
      <w:rPr>
        <w:rStyle w:val="PageNumber"/>
        <w:rFonts w:cs="Lucida Sans Unicode"/>
      </w:rPr>
      <w:instrText xml:space="preserve">PAGE  </w:instrText>
    </w:r>
    <w:r>
      <w:rPr>
        <w:rStyle w:val="PageNumber"/>
        <w:rFonts w:cs="Lucida Sans Unicode"/>
      </w:rPr>
      <w:fldChar w:fldCharType="end"/>
    </w:r>
  </w:p>
  <w:p w:rsidR="00A6678D" w:rsidRDefault="00A6678D" w:rsidP="001501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78D" w:rsidRPr="009A2293" w:rsidRDefault="00A6678D">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78D" w:rsidRPr="00B32F91" w:rsidRDefault="00A6678D" w:rsidP="00FA6268">
    <w:pPr>
      <w:pStyle w:val="Footer"/>
      <w:framePr w:wrap="around" w:vAnchor="text" w:hAnchor="margin" w:xAlign="right" w:y="1"/>
      <w:rPr>
        <w:rStyle w:val="PageNumber"/>
        <w:rFonts w:cs="Lucida Sans Unicode"/>
        <w:color w:val="B72619"/>
      </w:rPr>
    </w:pPr>
    <w:r w:rsidRPr="00B32F91">
      <w:rPr>
        <w:rStyle w:val="PageNumber"/>
        <w:rFonts w:cs="Lucida Sans Unicode"/>
        <w:color w:val="B72619"/>
      </w:rPr>
      <w:fldChar w:fldCharType="begin"/>
    </w:r>
    <w:r w:rsidRPr="00B32F91">
      <w:rPr>
        <w:rStyle w:val="PageNumber"/>
        <w:rFonts w:cs="Lucida Sans Unicode"/>
        <w:color w:val="B72619"/>
      </w:rPr>
      <w:instrText xml:space="preserve">PAGE  </w:instrText>
    </w:r>
    <w:r w:rsidRPr="00B32F91">
      <w:rPr>
        <w:rStyle w:val="PageNumber"/>
        <w:rFonts w:cs="Lucida Sans Unicode"/>
        <w:color w:val="B72619"/>
      </w:rPr>
      <w:fldChar w:fldCharType="separate"/>
    </w:r>
    <w:r>
      <w:rPr>
        <w:rStyle w:val="PageNumber"/>
        <w:rFonts w:cs="Lucida Sans Unicode"/>
        <w:noProof/>
        <w:color w:val="B72619"/>
      </w:rPr>
      <w:t>28</w:t>
    </w:r>
    <w:r w:rsidRPr="00B32F91">
      <w:rPr>
        <w:rStyle w:val="PageNumber"/>
        <w:rFonts w:cs="Lucida Sans Unicode"/>
        <w:color w:val="B72619"/>
      </w:rPr>
      <w:fldChar w:fldCharType="end"/>
    </w:r>
  </w:p>
  <w:p w:rsidR="00A6678D" w:rsidRPr="00B32F91" w:rsidRDefault="00A6678D" w:rsidP="006D39BB">
    <w:pPr>
      <w:pStyle w:val="Footer"/>
      <w:rPr>
        <w:color w:val="B72619"/>
      </w:rPr>
    </w:pPr>
    <w:r w:rsidRPr="00B32F91">
      <w:rPr>
        <w:color w:val="B72619"/>
        <w:u w:val="single"/>
      </w:rPr>
      <w:tab/>
    </w:r>
    <w:r w:rsidRPr="00B32F91">
      <w:rPr>
        <w:color w:val="B72619"/>
        <w:u w:val="single"/>
      </w:rPr>
      <w:tab/>
    </w:r>
    <w:r>
      <w:rPr>
        <w:color w:val="B72619"/>
        <w:u w:val="single"/>
      </w:rPr>
      <w:t xml:space="preserve">          </w:t>
    </w:r>
  </w:p>
  <w:p w:rsidR="00A6678D" w:rsidRDefault="00A6678D" w:rsidP="006D39BB">
    <w:pPr>
      <w:pStyle w:val="Footer"/>
      <w:rPr>
        <w:color w:val="B72619"/>
      </w:rPr>
    </w:pPr>
  </w:p>
  <w:p w:rsidR="00A6678D" w:rsidRPr="00B32F91" w:rsidRDefault="00A6678D" w:rsidP="006D39BB">
    <w:pPr>
      <w:pStyle w:val="Footer"/>
      <w:rPr>
        <w:color w:val="B72619"/>
      </w:rPr>
    </w:pPr>
  </w:p>
  <w:p w:rsidR="00A6678D" w:rsidRPr="009A2293" w:rsidRDefault="00A6678D" w:rsidP="006D39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10D8" w:rsidRDefault="00E610D8">
      <w:r>
        <w:separator/>
      </w:r>
    </w:p>
  </w:footnote>
  <w:footnote w:type="continuationSeparator" w:id="0">
    <w:p w:rsidR="00E610D8" w:rsidRDefault="00E610D8">
      <w:r>
        <w:continuationSeparator/>
      </w:r>
    </w:p>
  </w:footnote>
  <w:footnote w:type="continuationNotice" w:id="1">
    <w:p w:rsidR="00E610D8" w:rsidRDefault="00E610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78D" w:rsidRPr="00BE3B34" w:rsidRDefault="00A6678D" w:rsidP="00BE3B34">
    <w:pPr>
      <w:pStyle w:val="Header"/>
      <w:pBdr>
        <w:bottom w:val="single" w:sz="4" w:space="1" w:color="1F497D"/>
      </w:pBdr>
      <w:tabs>
        <w:tab w:val="clear" w:pos="8640"/>
        <w:tab w:val="right" w:pos="9639"/>
      </w:tabs>
      <w:spacing w:after="240"/>
      <w:rPr>
        <w:lang w:val="en-IE"/>
      </w:rPr>
    </w:pPr>
    <w:r>
      <w:rPr>
        <w:lang w:val="en-IE"/>
      </w:rPr>
      <w:t>University College Dublin</w:t>
    </w:r>
    <w:r>
      <w:rPr>
        <w:lang w:val="en-IE"/>
      </w:rPr>
      <w:tab/>
    </w:r>
    <w:r>
      <w:rPr>
        <w:lang w:val="en-IE"/>
      </w:rPr>
      <w:tab/>
      <w:t>ERDF Procedures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78D" w:rsidRDefault="00A667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78D" w:rsidRPr="002F6A84" w:rsidRDefault="00A6678D" w:rsidP="00BE3B34">
    <w:pPr>
      <w:pStyle w:val="Header"/>
      <w:pBdr>
        <w:bottom w:val="single" w:sz="4" w:space="1" w:color="1F497D"/>
      </w:pBdr>
      <w:tabs>
        <w:tab w:val="clear" w:pos="8640"/>
        <w:tab w:val="right" w:pos="9639"/>
      </w:tabs>
      <w:spacing w:after="240"/>
      <w:rPr>
        <w:lang w:val="en-IE"/>
      </w:rPr>
    </w:pPr>
    <w:r>
      <w:rPr>
        <w:lang w:val="en-IE"/>
      </w:rPr>
      <w:t>University College Dublin</w:t>
    </w:r>
    <w:r>
      <w:rPr>
        <w:lang w:val="en-IE"/>
      </w:rPr>
      <w:tab/>
    </w:r>
    <w:r>
      <w:rPr>
        <w:lang w:val="en-IE"/>
      </w:rPr>
      <w:tab/>
      <w:t>ERDF Procedures Manual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78D" w:rsidRDefault="00A667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D76"/>
    <w:multiLevelType w:val="multilevel"/>
    <w:tmpl w:val="21147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7F8E"/>
    <w:multiLevelType w:val="hybridMultilevel"/>
    <w:tmpl w:val="4B628464"/>
    <w:lvl w:ilvl="0" w:tplc="04B62DDE">
      <w:numFmt w:val="bullet"/>
      <w:lvlText w:val="-"/>
      <w:lvlJc w:val="left"/>
      <w:pPr>
        <w:tabs>
          <w:tab w:val="num" w:pos="1420"/>
        </w:tabs>
        <w:ind w:left="1420" w:hanging="360"/>
      </w:pPr>
      <w:rPr>
        <w:rFonts w:ascii="Franklin Gothic Medium" w:eastAsia="Times New Roman" w:hAnsi="Franklin Gothic Medium" w:hint="default"/>
      </w:rPr>
    </w:lvl>
    <w:lvl w:ilvl="1" w:tplc="08090005">
      <w:start w:val="1"/>
      <w:numFmt w:val="bullet"/>
      <w:lvlText w:val=""/>
      <w:lvlJc w:val="left"/>
      <w:pPr>
        <w:tabs>
          <w:tab w:val="num" w:pos="2140"/>
        </w:tabs>
        <w:ind w:left="2140" w:hanging="360"/>
      </w:pPr>
      <w:rPr>
        <w:rFonts w:ascii="Wingdings" w:hAnsi="Wingdings" w:hint="default"/>
      </w:rPr>
    </w:lvl>
    <w:lvl w:ilvl="2" w:tplc="04090005" w:tentative="1">
      <w:start w:val="1"/>
      <w:numFmt w:val="bullet"/>
      <w:lvlText w:val=""/>
      <w:lvlJc w:val="left"/>
      <w:pPr>
        <w:tabs>
          <w:tab w:val="num" w:pos="2860"/>
        </w:tabs>
        <w:ind w:left="2860" w:hanging="360"/>
      </w:pPr>
      <w:rPr>
        <w:rFonts w:ascii="Wingdings" w:hAnsi="Wingdings" w:hint="default"/>
      </w:rPr>
    </w:lvl>
    <w:lvl w:ilvl="3" w:tplc="04090001" w:tentative="1">
      <w:start w:val="1"/>
      <w:numFmt w:val="bullet"/>
      <w:lvlText w:val=""/>
      <w:lvlJc w:val="left"/>
      <w:pPr>
        <w:tabs>
          <w:tab w:val="num" w:pos="3580"/>
        </w:tabs>
        <w:ind w:left="3580" w:hanging="360"/>
      </w:pPr>
      <w:rPr>
        <w:rFonts w:ascii="Symbol" w:hAnsi="Symbol" w:hint="default"/>
      </w:rPr>
    </w:lvl>
    <w:lvl w:ilvl="4" w:tplc="04090003" w:tentative="1">
      <w:start w:val="1"/>
      <w:numFmt w:val="bullet"/>
      <w:lvlText w:val="o"/>
      <w:lvlJc w:val="left"/>
      <w:pPr>
        <w:tabs>
          <w:tab w:val="num" w:pos="4300"/>
        </w:tabs>
        <w:ind w:left="4300" w:hanging="360"/>
      </w:pPr>
      <w:rPr>
        <w:rFonts w:ascii="Courier New" w:hAnsi="Courier New" w:hint="default"/>
      </w:rPr>
    </w:lvl>
    <w:lvl w:ilvl="5" w:tplc="04090005" w:tentative="1">
      <w:start w:val="1"/>
      <w:numFmt w:val="bullet"/>
      <w:lvlText w:val=""/>
      <w:lvlJc w:val="left"/>
      <w:pPr>
        <w:tabs>
          <w:tab w:val="num" w:pos="5020"/>
        </w:tabs>
        <w:ind w:left="5020" w:hanging="360"/>
      </w:pPr>
      <w:rPr>
        <w:rFonts w:ascii="Wingdings" w:hAnsi="Wingdings" w:hint="default"/>
      </w:rPr>
    </w:lvl>
    <w:lvl w:ilvl="6" w:tplc="04090001" w:tentative="1">
      <w:start w:val="1"/>
      <w:numFmt w:val="bullet"/>
      <w:lvlText w:val=""/>
      <w:lvlJc w:val="left"/>
      <w:pPr>
        <w:tabs>
          <w:tab w:val="num" w:pos="5740"/>
        </w:tabs>
        <w:ind w:left="5740" w:hanging="360"/>
      </w:pPr>
      <w:rPr>
        <w:rFonts w:ascii="Symbol" w:hAnsi="Symbol" w:hint="default"/>
      </w:rPr>
    </w:lvl>
    <w:lvl w:ilvl="7" w:tplc="04090003" w:tentative="1">
      <w:start w:val="1"/>
      <w:numFmt w:val="bullet"/>
      <w:lvlText w:val="o"/>
      <w:lvlJc w:val="left"/>
      <w:pPr>
        <w:tabs>
          <w:tab w:val="num" w:pos="6460"/>
        </w:tabs>
        <w:ind w:left="6460" w:hanging="360"/>
      </w:pPr>
      <w:rPr>
        <w:rFonts w:ascii="Courier New" w:hAnsi="Courier New" w:hint="default"/>
      </w:rPr>
    </w:lvl>
    <w:lvl w:ilvl="8" w:tplc="04090005" w:tentative="1">
      <w:start w:val="1"/>
      <w:numFmt w:val="bullet"/>
      <w:lvlText w:val=""/>
      <w:lvlJc w:val="left"/>
      <w:pPr>
        <w:tabs>
          <w:tab w:val="num" w:pos="7180"/>
        </w:tabs>
        <w:ind w:left="7180" w:hanging="360"/>
      </w:pPr>
      <w:rPr>
        <w:rFonts w:ascii="Wingdings" w:hAnsi="Wingdings" w:hint="default"/>
      </w:rPr>
    </w:lvl>
  </w:abstractNum>
  <w:abstractNum w:abstractNumId="2" w15:restartNumberingAfterBreak="0">
    <w:nsid w:val="04B30610"/>
    <w:multiLevelType w:val="multilevel"/>
    <w:tmpl w:val="7CE0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A62F2"/>
    <w:multiLevelType w:val="hybridMultilevel"/>
    <w:tmpl w:val="34063CBE"/>
    <w:lvl w:ilvl="0" w:tplc="04B62DDE">
      <w:numFmt w:val="bullet"/>
      <w:lvlText w:val="-"/>
      <w:lvlJc w:val="left"/>
      <w:pPr>
        <w:tabs>
          <w:tab w:val="num" w:pos="1440"/>
        </w:tabs>
        <w:ind w:left="1440" w:hanging="360"/>
      </w:pPr>
      <w:rPr>
        <w:rFonts w:ascii="Franklin Gothic Medium" w:eastAsia="Times New Roman" w:hAnsi="Franklin Gothic Medium" w:hint="default"/>
      </w:rPr>
    </w:lvl>
    <w:lvl w:ilvl="1" w:tplc="18090003" w:tentative="1">
      <w:start w:val="1"/>
      <w:numFmt w:val="bullet"/>
      <w:lvlText w:val="o"/>
      <w:lvlJc w:val="left"/>
      <w:pPr>
        <w:tabs>
          <w:tab w:val="num" w:pos="2874"/>
        </w:tabs>
        <w:ind w:left="2874" w:hanging="360"/>
      </w:pPr>
      <w:rPr>
        <w:rFonts w:ascii="Courier New" w:hAnsi="Courier New" w:hint="default"/>
      </w:rPr>
    </w:lvl>
    <w:lvl w:ilvl="2" w:tplc="18090005" w:tentative="1">
      <w:start w:val="1"/>
      <w:numFmt w:val="bullet"/>
      <w:lvlText w:val=""/>
      <w:lvlJc w:val="left"/>
      <w:pPr>
        <w:tabs>
          <w:tab w:val="num" w:pos="3594"/>
        </w:tabs>
        <w:ind w:left="3594" w:hanging="360"/>
      </w:pPr>
      <w:rPr>
        <w:rFonts w:ascii="Wingdings" w:hAnsi="Wingdings" w:hint="default"/>
      </w:rPr>
    </w:lvl>
    <w:lvl w:ilvl="3" w:tplc="18090001" w:tentative="1">
      <w:start w:val="1"/>
      <w:numFmt w:val="bullet"/>
      <w:lvlText w:val=""/>
      <w:lvlJc w:val="left"/>
      <w:pPr>
        <w:tabs>
          <w:tab w:val="num" w:pos="4314"/>
        </w:tabs>
        <w:ind w:left="4314" w:hanging="360"/>
      </w:pPr>
      <w:rPr>
        <w:rFonts w:ascii="Symbol" w:hAnsi="Symbol" w:hint="default"/>
      </w:rPr>
    </w:lvl>
    <w:lvl w:ilvl="4" w:tplc="18090003" w:tentative="1">
      <w:start w:val="1"/>
      <w:numFmt w:val="bullet"/>
      <w:lvlText w:val="o"/>
      <w:lvlJc w:val="left"/>
      <w:pPr>
        <w:tabs>
          <w:tab w:val="num" w:pos="5034"/>
        </w:tabs>
        <w:ind w:left="5034" w:hanging="360"/>
      </w:pPr>
      <w:rPr>
        <w:rFonts w:ascii="Courier New" w:hAnsi="Courier New" w:hint="default"/>
      </w:rPr>
    </w:lvl>
    <w:lvl w:ilvl="5" w:tplc="18090005" w:tentative="1">
      <w:start w:val="1"/>
      <w:numFmt w:val="bullet"/>
      <w:lvlText w:val=""/>
      <w:lvlJc w:val="left"/>
      <w:pPr>
        <w:tabs>
          <w:tab w:val="num" w:pos="5754"/>
        </w:tabs>
        <w:ind w:left="5754" w:hanging="360"/>
      </w:pPr>
      <w:rPr>
        <w:rFonts w:ascii="Wingdings" w:hAnsi="Wingdings" w:hint="default"/>
      </w:rPr>
    </w:lvl>
    <w:lvl w:ilvl="6" w:tplc="18090001" w:tentative="1">
      <w:start w:val="1"/>
      <w:numFmt w:val="bullet"/>
      <w:lvlText w:val=""/>
      <w:lvlJc w:val="left"/>
      <w:pPr>
        <w:tabs>
          <w:tab w:val="num" w:pos="6474"/>
        </w:tabs>
        <w:ind w:left="6474" w:hanging="360"/>
      </w:pPr>
      <w:rPr>
        <w:rFonts w:ascii="Symbol" w:hAnsi="Symbol" w:hint="default"/>
      </w:rPr>
    </w:lvl>
    <w:lvl w:ilvl="7" w:tplc="18090003" w:tentative="1">
      <w:start w:val="1"/>
      <w:numFmt w:val="bullet"/>
      <w:lvlText w:val="o"/>
      <w:lvlJc w:val="left"/>
      <w:pPr>
        <w:tabs>
          <w:tab w:val="num" w:pos="7194"/>
        </w:tabs>
        <w:ind w:left="7194" w:hanging="360"/>
      </w:pPr>
      <w:rPr>
        <w:rFonts w:ascii="Courier New" w:hAnsi="Courier New" w:hint="default"/>
      </w:rPr>
    </w:lvl>
    <w:lvl w:ilvl="8" w:tplc="18090005" w:tentative="1">
      <w:start w:val="1"/>
      <w:numFmt w:val="bullet"/>
      <w:lvlText w:val=""/>
      <w:lvlJc w:val="left"/>
      <w:pPr>
        <w:tabs>
          <w:tab w:val="num" w:pos="7914"/>
        </w:tabs>
        <w:ind w:left="7914" w:hanging="360"/>
      </w:pPr>
      <w:rPr>
        <w:rFonts w:ascii="Wingdings" w:hAnsi="Wingdings" w:hint="default"/>
      </w:rPr>
    </w:lvl>
  </w:abstractNum>
  <w:abstractNum w:abstractNumId="4" w15:restartNumberingAfterBreak="0">
    <w:nsid w:val="07556D7E"/>
    <w:multiLevelType w:val="hybridMultilevel"/>
    <w:tmpl w:val="93A0D97A"/>
    <w:lvl w:ilvl="0" w:tplc="04B62DDE">
      <w:numFmt w:val="bullet"/>
      <w:lvlText w:val="-"/>
      <w:lvlJc w:val="left"/>
      <w:pPr>
        <w:tabs>
          <w:tab w:val="num" w:pos="1440"/>
        </w:tabs>
        <w:ind w:left="1440" w:hanging="360"/>
      </w:pPr>
      <w:rPr>
        <w:rFonts w:ascii="Franklin Gothic Medium" w:eastAsia="Times New Roman" w:hAnsi="Franklin Gothic Medium" w:hint="default"/>
      </w:rPr>
    </w:lvl>
    <w:lvl w:ilvl="1" w:tplc="18090003" w:tentative="1">
      <w:start w:val="1"/>
      <w:numFmt w:val="bullet"/>
      <w:lvlText w:val="o"/>
      <w:lvlJc w:val="left"/>
      <w:pPr>
        <w:tabs>
          <w:tab w:val="num" w:pos="2160"/>
        </w:tabs>
        <w:ind w:left="2160" w:hanging="360"/>
      </w:pPr>
      <w:rPr>
        <w:rFonts w:ascii="Courier New" w:hAnsi="Courier New" w:hint="default"/>
      </w:rPr>
    </w:lvl>
    <w:lvl w:ilvl="2" w:tplc="18090005" w:tentative="1">
      <w:start w:val="1"/>
      <w:numFmt w:val="bullet"/>
      <w:lvlText w:val=""/>
      <w:lvlJc w:val="left"/>
      <w:pPr>
        <w:tabs>
          <w:tab w:val="num" w:pos="2880"/>
        </w:tabs>
        <w:ind w:left="2880" w:hanging="360"/>
      </w:pPr>
      <w:rPr>
        <w:rFonts w:ascii="Wingdings" w:hAnsi="Wingdings" w:hint="default"/>
      </w:rPr>
    </w:lvl>
    <w:lvl w:ilvl="3" w:tplc="18090001" w:tentative="1">
      <w:start w:val="1"/>
      <w:numFmt w:val="bullet"/>
      <w:lvlText w:val=""/>
      <w:lvlJc w:val="left"/>
      <w:pPr>
        <w:tabs>
          <w:tab w:val="num" w:pos="3600"/>
        </w:tabs>
        <w:ind w:left="3600" w:hanging="360"/>
      </w:pPr>
      <w:rPr>
        <w:rFonts w:ascii="Symbol" w:hAnsi="Symbol" w:hint="default"/>
      </w:rPr>
    </w:lvl>
    <w:lvl w:ilvl="4" w:tplc="18090003" w:tentative="1">
      <w:start w:val="1"/>
      <w:numFmt w:val="bullet"/>
      <w:lvlText w:val="o"/>
      <w:lvlJc w:val="left"/>
      <w:pPr>
        <w:tabs>
          <w:tab w:val="num" w:pos="4320"/>
        </w:tabs>
        <w:ind w:left="4320" w:hanging="360"/>
      </w:pPr>
      <w:rPr>
        <w:rFonts w:ascii="Courier New" w:hAnsi="Courier New" w:hint="default"/>
      </w:rPr>
    </w:lvl>
    <w:lvl w:ilvl="5" w:tplc="18090005" w:tentative="1">
      <w:start w:val="1"/>
      <w:numFmt w:val="bullet"/>
      <w:lvlText w:val=""/>
      <w:lvlJc w:val="left"/>
      <w:pPr>
        <w:tabs>
          <w:tab w:val="num" w:pos="5040"/>
        </w:tabs>
        <w:ind w:left="5040" w:hanging="360"/>
      </w:pPr>
      <w:rPr>
        <w:rFonts w:ascii="Wingdings" w:hAnsi="Wingdings" w:hint="default"/>
      </w:rPr>
    </w:lvl>
    <w:lvl w:ilvl="6" w:tplc="18090001" w:tentative="1">
      <w:start w:val="1"/>
      <w:numFmt w:val="bullet"/>
      <w:lvlText w:val=""/>
      <w:lvlJc w:val="left"/>
      <w:pPr>
        <w:tabs>
          <w:tab w:val="num" w:pos="5760"/>
        </w:tabs>
        <w:ind w:left="5760" w:hanging="360"/>
      </w:pPr>
      <w:rPr>
        <w:rFonts w:ascii="Symbol" w:hAnsi="Symbol" w:hint="default"/>
      </w:rPr>
    </w:lvl>
    <w:lvl w:ilvl="7" w:tplc="18090003" w:tentative="1">
      <w:start w:val="1"/>
      <w:numFmt w:val="bullet"/>
      <w:lvlText w:val="o"/>
      <w:lvlJc w:val="left"/>
      <w:pPr>
        <w:tabs>
          <w:tab w:val="num" w:pos="6480"/>
        </w:tabs>
        <w:ind w:left="6480" w:hanging="360"/>
      </w:pPr>
      <w:rPr>
        <w:rFonts w:ascii="Courier New" w:hAnsi="Courier New" w:hint="default"/>
      </w:rPr>
    </w:lvl>
    <w:lvl w:ilvl="8" w:tplc="1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9570DB8"/>
    <w:multiLevelType w:val="hybridMultilevel"/>
    <w:tmpl w:val="FE96436A"/>
    <w:lvl w:ilvl="0" w:tplc="81204AAE">
      <w:start w:val="1"/>
      <w:numFmt w:val="bullet"/>
      <w:lvlText w:val=""/>
      <w:lvlJc w:val="left"/>
      <w:pPr>
        <w:tabs>
          <w:tab w:val="num" w:pos="170"/>
        </w:tabs>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200E79"/>
    <w:multiLevelType w:val="hybridMultilevel"/>
    <w:tmpl w:val="5EE6F760"/>
    <w:lvl w:ilvl="0" w:tplc="A0623AEA">
      <w:numFmt w:val="bullet"/>
      <w:lvlText w:val="-"/>
      <w:lvlJc w:val="left"/>
      <w:pPr>
        <w:ind w:left="720" w:hanging="360"/>
      </w:pPr>
      <w:rPr>
        <w:rFonts w:ascii="Lucida Sans" w:eastAsia="Times New Roman" w:hAnsi="Lucida Sans" w:cs="Lucida Sans Unicode"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DA3629C"/>
    <w:multiLevelType w:val="hybridMultilevel"/>
    <w:tmpl w:val="846A5A80"/>
    <w:lvl w:ilvl="0" w:tplc="04B62DDE">
      <w:numFmt w:val="bullet"/>
      <w:lvlText w:val="-"/>
      <w:lvlJc w:val="left"/>
      <w:pPr>
        <w:tabs>
          <w:tab w:val="num" w:pos="1440"/>
        </w:tabs>
        <w:ind w:left="1440" w:hanging="360"/>
      </w:pPr>
      <w:rPr>
        <w:rFonts w:ascii="Franklin Gothic Medium" w:eastAsia="Times New Roman" w:hAnsi="Franklin Gothic Medium"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E103573"/>
    <w:multiLevelType w:val="hybridMultilevel"/>
    <w:tmpl w:val="513E3F3E"/>
    <w:lvl w:ilvl="0" w:tplc="5382312E">
      <w:start w:val="1"/>
      <w:numFmt w:val="bullet"/>
      <w:lvlText w:val=""/>
      <w:lvlJc w:val="left"/>
      <w:pPr>
        <w:tabs>
          <w:tab w:val="num" w:pos="170"/>
        </w:tabs>
        <w:ind w:left="170" w:hanging="17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47501E"/>
    <w:multiLevelType w:val="hybridMultilevel"/>
    <w:tmpl w:val="8B687CC8"/>
    <w:lvl w:ilvl="0" w:tplc="04B62DDE">
      <w:numFmt w:val="bullet"/>
      <w:lvlText w:val="-"/>
      <w:lvlJc w:val="left"/>
      <w:pPr>
        <w:tabs>
          <w:tab w:val="num" w:pos="720"/>
        </w:tabs>
        <w:ind w:left="720" w:hanging="360"/>
      </w:pPr>
      <w:rPr>
        <w:rFonts w:ascii="Franklin Gothic Medium" w:eastAsia="Franklin Gothic Medium" w:hAnsi="Franklin Gothic Medium" w:cs="Franklin Gothic Medium"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177A6E"/>
    <w:multiLevelType w:val="hybridMultilevel"/>
    <w:tmpl w:val="3FD650FE"/>
    <w:lvl w:ilvl="0" w:tplc="780262C6">
      <w:start w:val="2"/>
      <w:numFmt w:val="decimal"/>
      <w:lvlText w:val="%1."/>
      <w:lvlJc w:val="left"/>
      <w:pPr>
        <w:tabs>
          <w:tab w:val="num" w:pos="720"/>
        </w:tabs>
        <w:ind w:left="720" w:hanging="363"/>
      </w:pPr>
      <w:rPr>
        <w:rFonts w:cs="Times New Roman" w:hint="default"/>
      </w:rPr>
    </w:lvl>
    <w:lvl w:ilvl="1" w:tplc="18090019" w:tentative="1">
      <w:start w:val="1"/>
      <w:numFmt w:val="lowerLetter"/>
      <w:lvlText w:val="%2."/>
      <w:lvlJc w:val="left"/>
      <w:pPr>
        <w:tabs>
          <w:tab w:val="num" w:pos="1440"/>
        </w:tabs>
        <w:ind w:left="1440" w:hanging="360"/>
      </w:pPr>
      <w:rPr>
        <w:rFonts w:cs="Times New Roman"/>
      </w:rPr>
    </w:lvl>
    <w:lvl w:ilvl="2" w:tplc="1809001B" w:tentative="1">
      <w:start w:val="1"/>
      <w:numFmt w:val="lowerRoman"/>
      <w:lvlText w:val="%3."/>
      <w:lvlJc w:val="right"/>
      <w:pPr>
        <w:tabs>
          <w:tab w:val="num" w:pos="2160"/>
        </w:tabs>
        <w:ind w:left="2160" w:hanging="180"/>
      </w:pPr>
      <w:rPr>
        <w:rFonts w:cs="Times New Roman"/>
      </w:rPr>
    </w:lvl>
    <w:lvl w:ilvl="3" w:tplc="1809000F" w:tentative="1">
      <w:start w:val="1"/>
      <w:numFmt w:val="decimal"/>
      <w:lvlText w:val="%4."/>
      <w:lvlJc w:val="left"/>
      <w:pPr>
        <w:tabs>
          <w:tab w:val="num" w:pos="2880"/>
        </w:tabs>
        <w:ind w:left="2880" w:hanging="360"/>
      </w:pPr>
      <w:rPr>
        <w:rFonts w:cs="Times New Roman"/>
      </w:rPr>
    </w:lvl>
    <w:lvl w:ilvl="4" w:tplc="18090019" w:tentative="1">
      <w:start w:val="1"/>
      <w:numFmt w:val="lowerLetter"/>
      <w:lvlText w:val="%5."/>
      <w:lvlJc w:val="left"/>
      <w:pPr>
        <w:tabs>
          <w:tab w:val="num" w:pos="3600"/>
        </w:tabs>
        <w:ind w:left="3600" w:hanging="360"/>
      </w:pPr>
      <w:rPr>
        <w:rFonts w:cs="Times New Roman"/>
      </w:rPr>
    </w:lvl>
    <w:lvl w:ilvl="5" w:tplc="1809001B" w:tentative="1">
      <w:start w:val="1"/>
      <w:numFmt w:val="lowerRoman"/>
      <w:lvlText w:val="%6."/>
      <w:lvlJc w:val="right"/>
      <w:pPr>
        <w:tabs>
          <w:tab w:val="num" w:pos="4320"/>
        </w:tabs>
        <w:ind w:left="4320" w:hanging="180"/>
      </w:pPr>
      <w:rPr>
        <w:rFonts w:cs="Times New Roman"/>
      </w:rPr>
    </w:lvl>
    <w:lvl w:ilvl="6" w:tplc="1809000F" w:tentative="1">
      <w:start w:val="1"/>
      <w:numFmt w:val="decimal"/>
      <w:lvlText w:val="%7."/>
      <w:lvlJc w:val="left"/>
      <w:pPr>
        <w:tabs>
          <w:tab w:val="num" w:pos="5040"/>
        </w:tabs>
        <w:ind w:left="5040" w:hanging="360"/>
      </w:pPr>
      <w:rPr>
        <w:rFonts w:cs="Times New Roman"/>
      </w:rPr>
    </w:lvl>
    <w:lvl w:ilvl="7" w:tplc="18090019" w:tentative="1">
      <w:start w:val="1"/>
      <w:numFmt w:val="lowerLetter"/>
      <w:lvlText w:val="%8."/>
      <w:lvlJc w:val="left"/>
      <w:pPr>
        <w:tabs>
          <w:tab w:val="num" w:pos="5760"/>
        </w:tabs>
        <w:ind w:left="5760" w:hanging="360"/>
      </w:pPr>
      <w:rPr>
        <w:rFonts w:cs="Times New Roman"/>
      </w:rPr>
    </w:lvl>
    <w:lvl w:ilvl="8" w:tplc="1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0326F95"/>
    <w:multiLevelType w:val="hybridMultilevel"/>
    <w:tmpl w:val="CE6A5438"/>
    <w:lvl w:ilvl="0" w:tplc="85AEC648">
      <w:start w:val="1"/>
      <w:numFmt w:val="decimal"/>
      <w:lvlText w:val="%1."/>
      <w:lvlJc w:val="left"/>
      <w:pPr>
        <w:tabs>
          <w:tab w:val="num" w:pos="720"/>
        </w:tabs>
        <w:ind w:left="720" w:hanging="363"/>
      </w:pPr>
      <w:rPr>
        <w:rFonts w:cs="Times New Roman" w:hint="default"/>
      </w:rPr>
    </w:lvl>
    <w:lvl w:ilvl="1" w:tplc="18090019" w:tentative="1">
      <w:start w:val="1"/>
      <w:numFmt w:val="lowerLetter"/>
      <w:lvlText w:val="%2."/>
      <w:lvlJc w:val="left"/>
      <w:pPr>
        <w:tabs>
          <w:tab w:val="num" w:pos="1440"/>
        </w:tabs>
        <w:ind w:left="1440" w:hanging="360"/>
      </w:pPr>
      <w:rPr>
        <w:rFonts w:cs="Times New Roman"/>
      </w:rPr>
    </w:lvl>
    <w:lvl w:ilvl="2" w:tplc="1809001B" w:tentative="1">
      <w:start w:val="1"/>
      <w:numFmt w:val="lowerRoman"/>
      <w:lvlText w:val="%3."/>
      <w:lvlJc w:val="right"/>
      <w:pPr>
        <w:tabs>
          <w:tab w:val="num" w:pos="2160"/>
        </w:tabs>
        <w:ind w:left="2160" w:hanging="180"/>
      </w:pPr>
      <w:rPr>
        <w:rFonts w:cs="Times New Roman"/>
      </w:rPr>
    </w:lvl>
    <w:lvl w:ilvl="3" w:tplc="1809000F" w:tentative="1">
      <w:start w:val="1"/>
      <w:numFmt w:val="decimal"/>
      <w:lvlText w:val="%4."/>
      <w:lvlJc w:val="left"/>
      <w:pPr>
        <w:tabs>
          <w:tab w:val="num" w:pos="2880"/>
        </w:tabs>
        <w:ind w:left="2880" w:hanging="360"/>
      </w:pPr>
      <w:rPr>
        <w:rFonts w:cs="Times New Roman"/>
      </w:rPr>
    </w:lvl>
    <w:lvl w:ilvl="4" w:tplc="18090019" w:tentative="1">
      <w:start w:val="1"/>
      <w:numFmt w:val="lowerLetter"/>
      <w:lvlText w:val="%5."/>
      <w:lvlJc w:val="left"/>
      <w:pPr>
        <w:tabs>
          <w:tab w:val="num" w:pos="3600"/>
        </w:tabs>
        <w:ind w:left="3600" w:hanging="360"/>
      </w:pPr>
      <w:rPr>
        <w:rFonts w:cs="Times New Roman"/>
      </w:rPr>
    </w:lvl>
    <w:lvl w:ilvl="5" w:tplc="1809001B" w:tentative="1">
      <w:start w:val="1"/>
      <w:numFmt w:val="lowerRoman"/>
      <w:lvlText w:val="%6."/>
      <w:lvlJc w:val="right"/>
      <w:pPr>
        <w:tabs>
          <w:tab w:val="num" w:pos="4320"/>
        </w:tabs>
        <w:ind w:left="4320" w:hanging="180"/>
      </w:pPr>
      <w:rPr>
        <w:rFonts w:cs="Times New Roman"/>
      </w:rPr>
    </w:lvl>
    <w:lvl w:ilvl="6" w:tplc="1809000F" w:tentative="1">
      <w:start w:val="1"/>
      <w:numFmt w:val="decimal"/>
      <w:lvlText w:val="%7."/>
      <w:lvlJc w:val="left"/>
      <w:pPr>
        <w:tabs>
          <w:tab w:val="num" w:pos="5040"/>
        </w:tabs>
        <w:ind w:left="5040" w:hanging="360"/>
      </w:pPr>
      <w:rPr>
        <w:rFonts w:cs="Times New Roman"/>
      </w:rPr>
    </w:lvl>
    <w:lvl w:ilvl="7" w:tplc="18090019" w:tentative="1">
      <w:start w:val="1"/>
      <w:numFmt w:val="lowerLetter"/>
      <w:lvlText w:val="%8."/>
      <w:lvlJc w:val="left"/>
      <w:pPr>
        <w:tabs>
          <w:tab w:val="num" w:pos="5760"/>
        </w:tabs>
        <w:ind w:left="5760" w:hanging="360"/>
      </w:pPr>
      <w:rPr>
        <w:rFonts w:cs="Times New Roman"/>
      </w:rPr>
    </w:lvl>
    <w:lvl w:ilvl="8" w:tplc="1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20756A9"/>
    <w:multiLevelType w:val="hybridMultilevel"/>
    <w:tmpl w:val="F98C102A"/>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2844E9"/>
    <w:multiLevelType w:val="hybridMultilevel"/>
    <w:tmpl w:val="AC7A4128"/>
    <w:lvl w:ilvl="0" w:tplc="1809001B">
      <w:start w:val="1"/>
      <w:numFmt w:val="lowerRoman"/>
      <w:lvlText w:val="%1."/>
      <w:lvlJc w:val="right"/>
      <w:pPr>
        <w:tabs>
          <w:tab w:val="num" w:pos="1440"/>
        </w:tabs>
        <w:ind w:left="1440" w:hanging="360"/>
      </w:pPr>
      <w:rPr>
        <w:rFonts w:cs="Times New Roman"/>
      </w:rPr>
    </w:lvl>
    <w:lvl w:ilvl="1" w:tplc="18090019" w:tentative="1">
      <w:start w:val="1"/>
      <w:numFmt w:val="lowerLetter"/>
      <w:lvlText w:val="%2."/>
      <w:lvlJc w:val="left"/>
      <w:pPr>
        <w:tabs>
          <w:tab w:val="num" w:pos="2160"/>
        </w:tabs>
        <w:ind w:left="2160" w:hanging="360"/>
      </w:pPr>
      <w:rPr>
        <w:rFonts w:cs="Times New Roman"/>
      </w:rPr>
    </w:lvl>
    <w:lvl w:ilvl="2" w:tplc="1809001B" w:tentative="1">
      <w:start w:val="1"/>
      <w:numFmt w:val="lowerRoman"/>
      <w:lvlText w:val="%3."/>
      <w:lvlJc w:val="right"/>
      <w:pPr>
        <w:tabs>
          <w:tab w:val="num" w:pos="2880"/>
        </w:tabs>
        <w:ind w:left="2880" w:hanging="180"/>
      </w:pPr>
      <w:rPr>
        <w:rFonts w:cs="Times New Roman"/>
      </w:rPr>
    </w:lvl>
    <w:lvl w:ilvl="3" w:tplc="1809000F" w:tentative="1">
      <w:start w:val="1"/>
      <w:numFmt w:val="decimal"/>
      <w:lvlText w:val="%4."/>
      <w:lvlJc w:val="left"/>
      <w:pPr>
        <w:tabs>
          <w:tab w:val="num" w:pos="3600"/>
        </w:tabs>
        <w:ind w:left="3600" w:hanging="360"/>
      </w:pPr>
      <w:rPr>
        <w:rFonts w:cs="Times New Roman"/>
      </w:rPr>
    </w:lvl>
    <w:lvl w:ilvl="4" w:tplc="18090019" w:tentative="1">
      <w:start w:val="1"/>
      <w:numFmt w:val="lowerLetter"/>
      <w:lvlText w:val="%5."/>
      <w:lvlJc w:val="left"/>
      <w:pPr>
        <w:tabs>
          <w:tab w:val="num" w:pos="4320"/>
        </w:tabs>
        <w:ind w:left="4320" w:hanging="360"/>
      </w:pPr>
      <w:rPr>
        <w:rFonts w:cs="Times New Roman"/>
      </w:rPr>
    </w:lvl>
    <w:lvl w:ilvl="5" w:tplc="1809001B" w:tentative="1">
      <w:start w:val="1"/>
      <w:numFmt w:val="lowerRoman"/>
      <w:lvlText w:val="%6."/>
      <w:lvlJc w:val="right"/>
      <w:pPr>
        <w:tabs>
          <w:tab w:val="num" w:pos="5040"/>
        </w:tabs>
        <w:ind w:left="5040" w:hanging="180"/>
      </w:pPr>
      <w:rPr>
        <w:rFonts w:cs="Times New Roman"/>
      </w:rPr>
    </w:lvl>
    <w:lvl w:ilvl="6" w:tplc="1809000F" w:tentative="1">
      <w:start w:val="1"/>
      <w:numFmt w:val="decimal"/>
      <w:lvlText w:val="%7."/>
      <w:lvlJc w:val="left"/>
      <w:pPr>
        <w:tabs>
          <w:tab w:val="num" w:pos="5760"/>
        </w:tabs>
        <w:ind w:left="5760" w:hanging="360"/>
      </w:pPr>
      <w:rPr>
        <w:rFonts w:cs="Times New Roman"/>
      </w:rPr>
    </w:lvl>
    <w:lvl w:ilvl="7" w:tplc="18090019" w:tentative="1">
      <w:start w:val="1"/>
      <w:numFmt w:val="lowerLetter"/>
      <w:lvlText w:val="%8."/>
      <w:lvlJc w:val="left"/>
      <w:pPr>
        <w:tabs>
          <w:tab w:val="num" w:pos="6480"/>
        </w:tabs>
        <w:ind w:left="6480" w:hanging="360"/>
      </w:pPr>
      <w:rPr>
        <w:rFonts w:cs="Times New Roman"/>
      </w:rPr>
    </w:lvl>
    <w:lvl w:ilvl="8" w:tplc="1809001B" w:tentative="1">
      <w:start w:val="1"/>
      <w:numFmt w:val="lowerRoman"/>
      <w:lvlText w:val="%9."/>
      <w:lvlJc w:val="right"/>
      <w:pPr>
        <w:tabs>
          <w:tab w:val="num" w:pos="7200"/>
        </w:tabs>
        <w:ind w:left="7200" w:hanging="180"/>
      </w:pPr>
      <w:rPr>
        <w:rFonts w:cs="Times New Roman"/>
      </w:rPr>
    </w:lvl>
  </w:abstractNum>
  <w:abstractNum w:abstractNumId="14" w15:restartNumberingAfterBreak="0">
    <w:nsid w:val="154A6DCD"/>
    <w:multiLevelType w:val="hybridMultilevel"/>
    <w:tmpl w:val="0E9E48F4"/>
    <w:lvl w:ilvl="0" w:tplc="1809000F">
      <w:start w:val="1"/>
      <w:numFmt w:val="decimal"/>
      <w:lvlText w:val="%1."/>
      <w:lvlJc w:val="left"/>
      <w:pPr>
        <w:tabs>
          <w:tab w:val="num" w:pos="360"/>
        </w:tabs>
        <w:ind w:left="360" w:hanging="360"/>
      </w:pPr>
      <w:rPr>
        <w:rFonts w:cs="Times New Roman" w:hint="default"/>
      </w:rPr>
    </w:lvl>
    <w:lvl w:ilvl="1" w:tplc="18090019" w:tentative="1">
      <w:start w:val="1"/>
      <w:numFmt w:val="lowerLetter"/>
      <w:lvlText w:val="%2."/>
      <w:lvlJc w:val="left"/>
      <w:pPr>
        <w:tabs>
          <w:tab w:val="num" w:pos="1440"/>
        </w:tabs>
        <w:ind w:left="1440" w:hanging="360"/>
      </w:pPr>
      <w:rPr>
        <w:rFonts w:cs="Times New Roman"/>
      </w:rPr>
    </w:lvl>
    <w:lvl w:ilvl="2" w:tplc="1809001B" w:tentative="1">
      <w:start w:val="1"/>
      <w:numFmt w:val="lowerRoman"/>
      <w:lvlText w:val="%3."/>
      <w:lvlJc w:val="right"/>
      <w:pPr>
        <w:tabs>
          <w:tab w:val="num" w:pos="2160"/>
        </w:tabs>
        <w:ind w:left="2160" w:hanging="180"/>
      </w:pPr>
      <w:rPr>
        <w:rFonts w:cs="Times New Roman"/>
      </w:rPr>
    </w:lvl>
    <w:lvl w:ilvl="3" w:tplc="1809000F" w:tentative="1">
      <w:start w:val="1"/>
      <w:numFmt w:val="decimal"/>
      <w:lvlText w:val="%4."/>
      <w:lvlJc w:val="left"/>
      <w:pPr>
        <w:tabs>
          <w:tab w:val="num" w:pos="2880"/>
        </w:tabs>
        <w:ind w:left="2880" w:hanging="360"/>
      </w:pPr>
      <w:rPr>
        <w:rFonts w:cs="Times New Roman"/>
      </w:rPr>
    </w:lvl>
    <w:lvl w:ilvl="4" w:tplc="18090019" w:tentative="1">
      <w:start w:val="1"/>
      <w:numFmt w:val="lowerLetter"/>
      <w:lvlText w:val="%5."/>
      <w:lvlJc w:val="left"/>
      <w:pPr>
        <w:tabs>
          <w:tab w:val="num" w:pos="3600"/>
        </w:tabs>
        <w:ind w:left="3600" w:hanging="360"/>
      </w:pPr>
      <w:rPr>
        <w:rFonts w:cs="Times New Roman"/>
      </w:rPr>
    </w:lvl>
    <w:lvl w:ilvl="5" w:tplc="1809001B" w:tentative="1">
      <w:start w:val="1"/>
      <w:numFmt w:val="lowerRoman"/>
      <w:lvlText w:val="%6."/>
      <w:lvlJc w:val="right"/>
      <w:pPr>
        <w:tabs>
          <w:tab w:val="num" w:pos="4320"/>
        </w:tabs>
        <w:ind w:left="4320" w:hanging="180"/>
      </w:pPr>
      <w:rPr>
        <w:rFonts w:cs="Times New Roman"/>
      </w:rPr>
    </w:lvl>
    <w:lvl w:ilvl="6" w:tplc="1809000F" w:tentative="1">
      <w:start w:val="1"/>
      <w:numFmt w:val="decimal"/>
      <w:lvlText w:val="%7."/>
      <w:lvlJc w:val="left"/>
      <w:pPr>
        <w:tabs>
          <w:tab w:val="num" w:pos="5040"/>
        </w:tabs>
        <w:ind w:left="5040" w:hanging="360"/>
      </w:pPr>
      <w:rPr>
        <w:rFonts w:cs="Times New Roman"/>
      </w:rPr>
    </w:lvl>
    <w:lvl w:ilvl="7" w:tplc="18090019" w:tentative="1">
      <w:start w:val="1"/>
      <w:numFmt w:val="lowerLetter"/>
      <w:lvlText w:val="%8."/>
      <w:lvlJc w:val="left"/>
      <w:pPr>
        <w:tabs>
          <w:tab w:val="num" w:pos="5760"/>
        </w:tabs>
        <w:ind w:left="5760" w:hanging="360"/>
      </w:pPr>
      <w:rPr>
        <w:rFonts w:cs="Times New Roman"/>
      </w:rPr>
    </w:lvl>
    <w:lvl w:ilvl="8" w:tplc="1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6A60878"/>
    <w:multiLevelType w:val="hybridMultilevel"/>
    <w:tmpl w:val="20223792"/>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DF1317"/>
    <w:multiLevelType w:val="multilevel"/>
    <w:tmpl w:val="403832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ascii="Lucida Sans" w:hAnsi="Lucida Sans" w:cs="Times New Roman" w:hint="default"/>
        <w:b/>
        <w:sz w:val="22"/>
        <w:szCs w:val="22"/>
      </w:rPr>
    </w:lvl>
    <w:lvl w:ilvl="2">
      <w:start w:val="1"/>
      <w:numFmt w:val="decimal"/>
      <w:lvlText w:val="%1.%2.%3."/>
      <w:lvlJc w:val="left"/>
      <w:pPr>
        <w:tabs>
          <w:tab w:val="num" w:pos="720"/>
        </w:tabs>
        <w:ind w:left="50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17177E98"/>
    <w:multiLevelType w:val="hybridMultilevel"/>
    <w:tmpl w:val="0B9CCFF0"/>
    <w:lvl w:ilvl="0" w:tplc="D940F2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144A10"/>
    <w:multiLevelType w:val="hybridMultilevel"/>
    <w:tmpl w:val="0A3C0008"/>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E627F8"/>
    <w:multiLevelType w:val="hybridMultilevel"/>
    <w:tmpl w:val="10E0CAE8"/>
    <w:lvl w:ilvl="0" w:tplc="0409000F">
      <w:start w:val="1"/>
      <w:numFmt w:val="decimal"/>
      <w:lvlText w:val="%1."/>
      <w:lvlJc w:val="left"/>
      <w:pPr>
        <w:tabs>
          <w:tab w:val="num" w:pos="720"/>
        </w:tabs>
        <w:ind w:left="720" w:hanging="360"/>
      </w:pPr>
      <w:rPr>
        <w:rFonts w:cs="Times New Roman"/>
      </w:rPr>
    </w:lvl>
    <w:lvl w:ilvl="1" w:tplc="EA345152">
      <w:start w:val="1"/>
      <w:numFmt w:val="lowerRoman"/>
      <w:lvlText w:val="(%2)"/>
      <w:lvlJc w:val="left"/>
      <w:pPr>
        <w:ind w:left="1800" w:hanging="720"/>
      </w:pPr>
      <w:rPr>
        <w:rFonts w:cs="Times New Roman" w:hint="default"/>
      </w:rPr>
    </w:lvl>
    <w:lvl w:ilvl="2" w:tplc="CC603A90">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E5F4BA6"/>
    <w:multiLevelType w:val="hybridMultilevel"/>
    <w:tmpl w:val="AAB08E76"/>
    <w:lvl w:ilvl="0" w:tplc="86F83A94">
      <w:start w:val="1"/>
      <w:numFmt w:val="bullet"/>
      <w:lvlText w:val=""/>
      <w:lvlJc w:val="left"/>
      <w:pPr>
        <w:tabs>
          <w:tab w:val="num" w:pos="170"/>
        </w:tabs>
        <w:ind w:left="170" w:hanging="17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1E1F60"/>
    <w:multiLevelType w:val="hybridMultilevel"/>
    <w:tmpl w:val="D9482C08"/>
    <w:lvl w:ilvl="0" w:tplc="D940F2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127256"/>
    <w:multiLevelType w:val="hybridMultilevel"/>
    <w:tmpl w:val="516AC890"/>
    <w:lvl w:ilvl="0" w:tplc="04B62DDE">
      <w:numFmt w:val="bullet"/>
      <w:lvlText w:val="-"/>
      <w:lvlJc w:val="left"/>
      <w:pPr>
        <w:tabs>
          <w:tab w:val="num" w:pos="1077"/>
        </w:tabs>
        <w:ind w:left="1077" w:hanging="360"/>
      </w:pPr>
      <w:rPr>
        <w:rFonts w:ascii="Franklin Gothic Medium" w:eastAsia="Times New Roman" w:hAnsi="Franklin Gothic Medium" w:hint="default"/>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 w15:restartNumberingAfterBreak="0">
    <w:nsid w:val="24CF422F"/>
    <w:multiLevelType w:val="multilevel"/>
    <w:tmpl w:val="81F4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630481"/>
    <w:multiLevelType w:val="hybridMultilevel"/>
    <w:tmpl w:val="E7C8A6F6"/>
    <w:lvl w:ilvl="0" w:tplc="F67EC542">
      <w:start w:val="1"/>
      <w:numFmt w:val="bullet"/>
      <w:lvlText w:val=""/>
      <w:lvlJc w:val="left"/>
      <w:pPr>
        <w:tabs>
          <w:tab w:val="num" w:pos="357"/>
        </w:tabs>
      </w:pPr>
      <w:rPr>
        <w:rFonts w:ascii="Wingdings" w:hAnsi="Wingdings" w:hint="default"/>
      </w:rPr>
    </w:lvl>
    <w:lvl w:ilvl="1" w:tplc="81204AAE">
      <w:start w:val="1"/>
      <w:numFmt w:val="bullet"/>
      <w:lvlText w:val=""/>
      <w:lvlJc w:val="left"/>
      <w:pPr>
        <w:tabs>
          <w:tab w:val="num" w:pos="1250"/>
        </w:tabs>
        <w:ind w:left="108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7F0D8A"/>
    <w:multiLevelType w:val="multilevel"/>
    <w:tmpl w:val="2C1E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BC1EC2"/>
    <w:multiLevelType w:val="hybridMultilevel"/>
    <w:tmpl w:val="715E87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E16AFA"/>
    <w:multiLevelType w:val="singleLevel"/>
    <w:tmpl w:val="54FA7E90"/>
    <w:lvl w:ilvl="0">
      <w:start w:val="1"/>
      <w:numFmt w:val="bullet"/>
      <w:pStyle w:val="Bullet1"/>
      <w:lvlText w:val=""/>
      <w:lvlJc w:val="left"/>
      <w:pPr>
        <w:tabs>
          <w:tab w:val="num" w:pos="360"/>
        </w:tabs>
        <w:ind w:left="360" w:hanging="360"/>
      </w:pPr>
      <w:rPr>
        <w:rFonts w:ascii="Wingdings" w:hAnsi="Wingdings" w:hint="default"/>
      </w:rPr>
    </w:lvl>
  </w:abstractNum>
  <w:abstractNum w:abstractNumId="28" w15:restartNumberingAfterBreak="0">
    <w:nsid w:val="2AC20098"/>
    <w:multiLevelType w:val="hybridMultilevel"/>
    <w:tmpl w:val="F370970C"/>
    <w:lvl w:ilvl="0" w:tplc="04B62DDE">
      <w:numFmt w:val="bullet"/>
      <w:lvlText w:val="-"/>
      <w:lvlJc w:val="left"/>
      <w:pPr>
        <w:tabs>
          <w:tab w:val="num" w:pos="1440"/>
        </w:tabs>
        <w:ind w:left="1440" w:hanging="360"/>
      </w:pPr>
      <w:rPr>
        <w:rFonts w:ascii="Franklin Gothic Medium" w:eastAsia="Times New Roman" w:hAnsi="Franklin Gothic Medium" w:hint="default"/>
      </w:rPr>
    </w:lvl>
    <w:lvl w:ilvl="1" w:tplc="18090003" w:tentative="1">
      <w:start w:val="1"/>
      <w:numFmt w:val="bullet"/>
      <w:lvlText w:val="o"/>
      <w:lvlJc w:val="left"/>
      <w:pPr>
        <w:tabs>
          <w:tab w:val="num" w:pos="2160"/>
        </w:tabs>
        <w:ind w:left="2160" w:hanging="360"/>
      </w:pPr>
      <w:rPr>
        <w:rFonts w:ascii="Courier New" w:hAnsi="Courier New" w:hint="default"/>
      </w:rPr>
    </w:lvl>
    <w:lvl w:ilvl="2" w:tplc="18090005" w:tentative="1">
      <w:start w:val="1"/>
      <w:numFmt w:val="bullet"/>
      <w:lvlText w:val=""/>
      <w:lvlJc w:val="left"/>
      <w:pPr>
        <w:tabs>
          <w:tab w:val="num" w:pos="2880"/>
        </w:tabs>
        <w:ind w:left="2880" w:hanging="360"/>
      </w:pPr>
      <w:rPr>
        <w:rFonts w:ascii="Wingdings" w:hAnsi="Wingdings" w:hint="default"/>
      </w:rPr>
    </w:lvl>
    <w:lvl w:ilvl="3" w:tplc="18090001" w:tentative="1">
      <w:start w:val="1"/>
      <w:numFmt w:val="bullet"/>
      <w:lvlText w:val=""/>
      <w:lvlJc w:val="left"/>
      <w:pPr>
        <w:tabs>
          <w:tab w:val="num" w:pos="3600"/>
        </w:tabs>
        <w:ind w:left="3600" w:hanging="360"/>
      </w:pPr>
      <w:rPr>
        <w:rFonts w:ascii="Symbol" w:hAnsi="Symbol" w:hint="default"/>
      </w:rPr>
    </w:lvl>
    <w:lvl w:ilvl="4" w:tplc="18090003" w:tentative="1">
      <w:start w:val="1"/>
      <w:numFmt w:val="bullet"/>
      <w:lvlText w:val="o"/>
      <w:lvlJc w:val="left"/>
      <w:pPr>
        <w:tabs>
          <w:tab w:val="num" w:pos="4320"/>
        </w:tabs>
        <w:ind w:left="4320" w:hanging="360"/>
      </w:pPr>
      <w:rPr>
        <w:rFonts w:ascii="Courier New" w:hAnsi="Courier New" w:hint="default"/>
      </w:rPr>
    </w:lvl>
    <w:lvl w:ilvl="5" w:tplc="18090005" w:tentative="1">
      <w:start w:val="1"/>
      <w:numFmt w:val="bullet"/>
      <w:lvlText w:val=""/>
      <w:lvlJc w:val="left"/>
      <w:pPr>
        <w:tabs>
          <w:tab w:val="num" w:pos="5040"/>
        </w:tabs>
        <w:ind w:left="5040" w:hanging="360"/>
      </w:pPr>
      <w:rPr>
        <w:rFonts w:ascii="Wingdings" w:hAnsi="Wingdings" w:hint="default"/>
      </w:rPr>
    </w:lvl>
    <w:lvl w:ilvl="6" w:tplc="18090001" w:tentative="1">
      <w:start w:val="1"/>
      <w:numFmt w:val="bullet"/>
      <w:lvlText w:val=""/>
      <w:lvlJc w:val="left"/>
      <w:pPr>
        <w:tabs>
          <w:tab w:val="num" w:pos="5760"/>
        </w:tabs>
        <w:ind w:left="5760" w:hanging="360"/>
      </w:pPr>
      <w:rPr>
        <w:rFonts w:ascii="Symbol" w:hAnsi="Symbol" w:hint="default"/>
      </w:rPr>
    </w:lvl>
    <w:lvl w:ilvl="7" w:tplc="18090003" w:tentative="1">
      <w:start w:val="1"/>
      <w:numFmt w:val="bullet"/>
      <w:lvlText w:val="o"/>
      <w:lvlJc w:val="left"/>
      <w:pPr>
        <w:tabs>
          <w:tab w:val="num" w:pos="6480"/>
        </w:tabs>
        <w:ind w:left="6480" w:hanging="360"/>
      </w:pPr>
      <w:rPr>
        <w:rFonts w:ascii="Courier New" w:hAnsi="Courier New" w:hint="default"/>
      </w:rPr>
    </w:lvl>
    <w:lvl w:ilvl="8" w:tplc="1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2D776C45"/>
    <w:multiLevelType w:val="hybridMultilevel"/>
    <w:tmpl w:val="DC986BBE"/>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DB4934"/>
    <w:multiLevelType w:val="hybridMultilevel"/>
    <w:tmpl w:val="21120924"/>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C84AB2"/>
    <w:multiLevelType w:val="hybridMultilevel"/>
    <w:tmpl w:val="8572075E"/>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D50FA6"/>
    <w:multiLevelType w:val="hybridMultilevel"/>
    <w:tmpl w:val="44169620"/>
    <w:lvl w:ilvl="0" w:tplc="FD869876">
      <w:start w:val="2"/>
      <w:numFmt w:val="decimal"/>
      <w:lvlText w:val="%1."/>
      <w:lvlJc w:val="left"/>
      <w:pPr>
        <w:tabs>
          <w:tab w:val="num" w:pos="720"/>
        </w:tabs>
        <w:ind w:left="720" w:hanging="363"/>
      </w:pPr>
      <w:rPr>
        <w:rFonts w:cs="Times New Roman" w:hint="default"/>
      </w:rPr>
    </w:lvl>
    <w:lvl w:ilvl="1" w:tplc="28E403D6">
      <w:start w:val="1"/>
      <w:numFmt w:val="decimal"/>
      <w:lvlText w:val="%2."/>
      <w:lvlJc w:val="left"/>
      <w:pPr>
        <w:tabs>
          <w:tab w:val="num" w:pos="720"/>
        </w:tabs>
        <w:ind w:left="720" w:hanging="363"/>
      </w:pPr>
      <w:rPr>
        <w:rFonts w:cs="Times New Roman" w:hint="default"/>
      </w:rPr>
    </w:lvl>
    <w:lvl w:ilvl="2" w:tplc="1809001B" w:tentative="1">
      <w:start w:val="1"/>
      <w:numFmt w:val="lowerRoman"/>
      <w:lvlText w:val="%3."/>
      <w:lvlJc w:val="right"/>
      <w:pPr>
        <w:tabs>
          <w:tab w:val="num" w:pos="2160"/>
        </w:tabs>
        <w:ind w:left="2160" w:hanging="180"/>
      </w:pPr>
      <w:rPr>
        <w:rFonts w:cs="Times New Roman"/>
      </w:rPr>
    </w:lvl>
    <w:lvl w:ilvl="3" w:tplc="1809000F" w:tentative="1">
      <w:start w:val="1"/>
      <w:numFmt w:val="decimal"/>
      <w:lvlText w:val="%4."/>
      <w:lvlJc w:val="left"/>
      <w:pPr>
        <w:tabs>
          <w:tab w:val="num" w:pos="2880"/>
        </w:tabs>
        <w:ind w:left="2880" w:hanging="360"/>
      </w:pPr>
      <w:rPr>
        <w:rFonts w:cs="Times New Roman"/>
      </w:rPr>
    </w:lvl>
    <w:lvl w:ilvl="4" w:tplc="18090019" w:tentative="1">
      <w:start w:val="1"/>
      <w:numFmt w:val="lowerLetter"/>
      <w:lvlText w:val="%5."/>
      <w:lvlJc w:val="left"/>
      <w:pPr>
        <w:tabs>
          <w:tab w:val="num" w:pos="3600"/>
        </w:tabs>
        <w:ind w:left="3600" w:hanging="360"/>
      </w:pPr>
      <w:rPr>
        <w:rFonts w:cs="Times New Roman"/>
      </w:rPr>
    </w:lvl>
    <w:lvl w:ilvl="5" w:tplc="1809001B" w:tentative="1">
      <w:start w:val="1"/>
      <w:numFmt w:val="lowerRoman"/>
      <w:lvlText w:val="%6."/>
      <w:lvlJc w:val="right"/>
      <w:pPr>
        <w:tabs>
          <w:tab w:val="num" w:pos="4320"/>
        </w:tabs>
        <w:ind w:left="4320" w:hanging="180"/>
      </w:pPr>
      <w:rPr>
        <w:rFonts w:cs="Times New Roman"/>
      </w:rPr>
    </w:lvl>
    <w:lvl w:ilvl="6" w:tplc="1809000F" w:tentative="1">
      <w:start w:val="1"/>
      <w:numFmt w:val="decimal"/>
      <w:lvlText w:val="%7."/>
      <w:lvlJc w:val="left"/>
      <w:pPr>
        <w:tabs>
          <w:tab w:val="num" w:pos="5040"/>
        </w:tabs>
        <w:ind w:left="5040" w:hanging="360"/>
      </w:pPr>
      <w:rPr>
        <w:rFonts w:cs="Times New Roman"/>
      </w:rPr>
    </w:lvl>
    <w:lvl w:ilvl="7" w:tplc="18090019" w:tentative="1">
      <w:start w:val="1"/>
      <w:numFmt w:val="lowerLetter"/>
      <w:lvlText w:val="%8."/>
      <w:lvlJc w:val="left"/>
      <w:pPr>
        <w:tabs>
          <w:tab w:val="num" w:pos="5760"/>
        </w:tabs>
        <w:ind w:left="5760" w:hanging="360"/>
      </w:pPr>
      <w:rPr>
        <w:rFonts w:cs="Times New Roman"/>
      </w:rPr>
    </w:lvl>
    <w:lvl w:ilvl="8" w:tplc="18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32F17D66"/>
    <w:multiLevelType w:val="hybridMultilevel"/>
    <w:tmpl w:val="695A3440"/>
    <w:lvl w:ilvl="0" w:tplc="087AB166">
      <w:start w:val="1"/>
      <w:numFmt w:val="bullet"/>
      <w:lvlText w:val=""/>
      <w:lvlJc w:val="left"/>
      <w:pPr>
        <w:tabs>
          <w:tab w:val="num" w:pos="1077"/>
        </w:tabs>
        <w:ind w:left="1077" w:hanging="357"/>
      </w:pPr>
      <w:rPr>
        <w:rFonts w:ascii="Symbol" w:hAnsi="Symbol" w:hint="default"/>
      </w:rPr>
    </w:lvl>
    <w:lvl w:ilvl="1" w:tplc="18090003" w:tentative="1">
      <w:start w:val="1"/>
      <w:numFmt w:val="bullet"/>
      <w:lvlText w:val="o"/>
      <w:lvlJc w:val="left"/>
      <w:pPr>
        <w:tabs>
          <w:tab w:val="num" w:pos="2160"/>
        </w:tabs>
        <w:ind w:left="2160" w:hanging="360"/>
      </w:pPr>
      <w:rPr>
        <w:rFonts w:ascii="Courier New" w:hAnsi="Courier New" w:hint="default"/>
      </w:rPr>
    </w:lvl>
    <w:lvl w:ilvl="2" w:tplc="18090005" w:tentative="1">
      <w:start w:val="1"/>
      <w:numFmt w:val="bullet"/>
      <w:lvlText w:val=""/>
      <w:lvlJc w:val="left"/>
      <w:pPr>
        <w:tabs>
          <w:tab w:val="num" w:pos="2880"/>
        </w:tabs>
        <w:ind w:left="2880" w:hanging="360"/>
      </w:pPr>
      <w:rPr>
        <w:rFonts w:ascii="Wingdings" w:hAnsi="Wingdings" w:hint="default"/>
      </w:rPr>
    </w:lvl>
    <w:lvl w:ilvl="3" w:tplc="18090001" w:tentative="1">
      <w:start w:val="1"/>
      <w:numFmt w:val="bullet"/>
      <w:lvlText w:val=""/>
      <w:lvlJc w:val="left"/>
      <w:pPr>
        <w:tabs>
          <w:tab w:val="num" w:pos="3600"/>
        </w:tabs>
        <w:ind w:left="3600" w:hanging="360"/>
      </w:pPr>
      <w:rPr>
        <w:rFonts w:ascii="Symbol" w:hAnsi="Symbol" w:hint="default"/>
      </w:rPr>
    </w:lvl>
    <w:lvl w:ilvl="4" w:tplc="18090003" w:tentative="1">
      <w:start w:val="1"/>
      <w:numFmt w:val="bullet"/>
      <w:lvlText w:val="o"/>
      <w:lvlJc w:val="left"/>
      <w:pPr>
        <w:tabs>
          <w:tab w:val="num" w:pos="4320"/>
        </w:tabs>
        <w:ind w:left="4320" w:hanging="360"/>
      </w:pPr>
      <w:rPr>
        <w:rFonts w:ascii="Courier New" w:hAnsi="Courier New" w:hint="default"/>
      </w:rPr>
    </w:lvl>
    <w:lvl w:ilvl="5" w:tplc="18090005" w:tentative="1">
      <w:start w:val="1"/>
      <w:numFmt w:val="bullet"/>
      <w:lvlText w:val=""/>
      <w:lvlJc w:val="left"/>
      <w:pPr>
        <w:tabs>
          <w:tab w:val="num" w:pos="5040"/>
        </w:tabs>
        <w:ind w:left="5040" w:hanging="360"/>
      </w:pPr>
      <w:rPr>
        <w:rFonts w:ascii="Wingdings" w:hAnsi="Wingdings" w:hint="default"/>
      </w:rPr>
    </w:lvl>
    <w:lvl w:ilvl="6" w:tplc="18090001" w:tentative="1">
      <w:start w:val="1"/>
      <w:numFmt w:val="bullet"/>
      <w:lvlText w:val=""/>
      <w:lvlJc w:val="left"/>
      <w:pPr>
        <w:tabs>
          <w:tab w:val="num" w:pos="5760"/>
        </w:tabs>
        <w:ind w:left="5760" w:hanging="360"/>
      </w:pPr>
      <w:rPr>
        <w:rFonts w:ascii="Symbol" w:hAnsi="Symbol" w:hint="default"/>
      </w:rPr>
    </w:lvl>
    <w:lvl w:ilvl="7" w:tplc="18090003" w:tentative="1">
      <w:start w:val="1"/>
      <w:numFmt w:val="bullet"/>
      <w:lvlText w:val="o"/>
      <w:lvlJc w:val="left"/>
      <w:pPr>
        <w:tabs>
          <w:tab w:val="num" w:pos="6480"/>
        </w:tabs>
        <w:ind w:left="6480" w:hanging="360"/>
      </w:pPr>
      <w:rPr>
        <w:rFonts w:ascii="Courier New" w:hAnsi="Courier New" w:hint="default"/>
      </w:rPr>
    </w:lvl>
    <w:lvl w:ilvl="8" w:tplc="1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3300415A"/>
    <w:multiLevelType w:val="hybridMultilevel"/>
    <w:tmpl w:val="A35C72C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5B3413E"/>
    <w:multiLevelType w:val="hybridMultilevel"/>
    <w:tmpl w:val="31E6C5AC"/>
    <w:lvl w:ilvl="0" w:tplc="087AB166">
      <w:start w:val="1"/>
      <w:numFmt w:val="bullet"/>
      <w:lvlText w:val=""/>
      <w:lvlJc w:val="left"/>
      <w:pPr>
        <w:tabs>
          <w:tab w:val="num" w:pos="1077"/>
        </w:tabs>
        <w:ind w:left="1077" w:hanging="357"/>
      </w:pPr>
      <w:rPr>
        <w:rFonts w:ascii="Symbol" w:hAnsi="Symbol" w:hint="default"/>
      </w:rPr>
    </w:lvl>
    <w:lvl w:ilvl="1" w:tplc="18090003" w:tentative="1">
      <w:start w:val="1"/>
      <w:numFmt w:val="bullet"/>
      <w:lvlText w:val="o"/>
      <w:lvlJc w:val="left"/>
      <w:pPr>
        <w:tabs>
          <w:tab w:val="num" w:pos="2160"/>
        </w:tabs>
        <w:ind w:left="2160" w:hanging="360"/>
      </w:pPr>
      <w:rPr>
        <w:rFonts w:ascii="Courier New" w:hAnsi="Courier New" w:hint="default"/>
      </w:rPr>
    </w:lvl>
    <w:lvl w:ilvl="2" w:tplc="18090005" w:tentative="1">
      <w:start w:val="1"/>
      <w:numFmt w:val="bullet"/>
      <w:lvlText w:val=""/>
      <w:lvlJc w:val="left"/>
      <w:pPr>
        <w:tabs>
          <w:tab w:val="num" w:pos="2880"/>
        </w:tabs>
        <w:ind w:left="2880" w:hanging="360"/>
      </w:pPr>
      <w:rPr>
        <w:rFonts w:ascii="Wingdings" w:hAnsi="Wingdings" w:hint="default"/>
      </w:rPr>
    </w:lvl>
    <w:lvl w:ilvl="3" w:tplc="18090001" w:tentative="1">
      <w:start w:val="1"/>
      <w:numFmt w:val="bullet"/>
      <w:lvlText w:val=""/>
      <w:lvlJc w:val="left"/>
      <w:pPr>
        <w:tabs>
          <w:tab w:val="num" w:pos="3600"/>
        </w:tabs>
        <w:ind w:left="3600" w:hanging="360"/>
      </w:pPr>
      <w:rPr>
        <w:rFonts w:ascii="Symbol" w:hAnsi="Symbol" w:hint="default"/>
      </w:rPr>
    </w:lvl>
    <w:lvl w:ilvl="4" w:tplc="18090003" w:tentative="1">
      <w:start w:val="1"/>
      <w:numFmt w:val="bullet"/>
      <w:lvlText w:val="o"/>
      <w:lvlJc w:val="left"/>
      <w:pPr>
        <w:tabs>
          <w:tab w:val="num" w:pos="4320"/>
        </w:tabs>
        <w:ind w:left="4320" w:hanging="360"/>
      </w:pPr>
      <w:rPr>
        <w:rFonts w:ascii="Courier New" w:hAnsi="Courier New" w:hint="default"/>
      </w:rPr>
    </w:lvl>
    <w:lvl w:ilvl="5" w:tplc="18090005" w:tentative="1">
      <w:start w:val="1"/>
      <w:numFmt w:val="bullet"/>
      <w:lvlText w:val=""/>
      <w:lvlJc w:val="left"/>
      <w:pPr>
        <w:tabs>
          <w:tab w:val="num" w:pos="5040"/>
        </w:tabs>
        <w:ind w:left="5040" w:hanging="360"/>
      </w:pPr>
      <w:rPr>
        <w:rFonts w:ascii="Wingdings" w:hAnsi="Wingdings" w:hint="default"/>
      </w:rPr>
    </w:lvl>
    <w:lvl w:ilvl="6" w:tplc="18090001" w:tentative="1">
      <w:start w:val="1"/>
      <w:numFmt w:val="bullet"/>
      <w:lvlText w:val=""/>
      <w:lvlJc w:val="left"/>
      <w:pPr>
        <w:tabs>
          <w:tab w:val="num" w:pos="5760"/>
        </w:tabs>
        <w:ind w:left="5760" w:hanging="360"/>
      </w:pPr>
      <w:rPr>
        <w:rFonts w:ascii="Symbol" w:hAnsi="Symbol" w:hint="default"/>
      </w:rPr>
    </w:lvl>
    <w:lvl w:ilvl="7" w:tplc="18090003" w:tentative="1">
      <w:start w:val="1"/>
      <w:numFmt w:val="bullet"/>
      <w:lvlText w:val="o"/>
      <w:lvlJc w:val="left"/>
      <w:pPr>
        <w:tabs>
          <w:tab w:val="num" w:pos="6480"/>
        </w:tabs>
        <w:ind w:left="6480" w:hanging="360"/>
      </w:pPr>
      <w:rPr>
        <w:rFonts w:ascii="Courier New" w:hAnsi="Courier New" w:hint="default"/>
      </w:rPr>
    </w:lvl>
    <w:lvl w:ilvl="8" w:tplc="18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3674380E"/>
    <w:multiLevelType w:val="hybridMultilevel"/>
    <w:tmpl w:val="4B6AB446"/>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3478D6"/>
    <w:multiLevelType w:val="hybridMultilevel"/>
    <w:tmpl w:val="E4727828"/>
    <w:lvl w:ilvl="0" w:tplc="81204AAE">
      <w:start w:val="1"/>
      <w:numFmt w:val="bullet"/>
      <w:lvlText w:val=""/>
      <w:lvlJc w:val="left"/>
      <w:pPr>
        <w:tabs>
          <w:tab w:val="num" w:pos="170"/>
        </w:tabs>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7613F3D"/>
    <w:multiLevelType w:val="hybridMultilevel"/>
    <w:tmpl w:val="753E691A"/>
    <w:lvl w:ilvl="0" w:tplc="81204AAE">
      <w:start w:val="1"/>
      <w:numFmt w:val="bullet"/>
      <w:lvlText w:val=""/>
      <w:lvlJc w:val="left"/>
      <w:pPr>
        <w:tabs>
          <w:tab w:val="num" w:pos="170"/>
        </w:tabs>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A42E73"/>
    <w:multiLevelType w:val="hybridMultilevel"/>
    <w:tmpl w:val="4C2CA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843596"/>
    <w:multiLevelType w:val="hybridMultilevel"/>
    <w:tmpl w:val="0706F426"/>
    <w:lvl w:ilvl="0" w:tplc="EA345152">
      <w:start w:val="1"/>
      <w:numFmt w:val="lowerRoman"/>
      <w:lvlText w:val="(%1)"/>
      <w:lvlJc w:val="left"/>
      <w:pPr>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3A8E0A43"/>
    <w:multiLevelType w:val="hybridMultilevel"/>
    <w:tmpl w:val="CAF6C404"/>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AB750E1"/>
    <w:multiLevelType w:val="hybridMultilevel"/>
    <w:tmpl w:val="2BD4C514"/>
    <w:lvl w:ilvl="0" w:tplc="DF544C3A">
      <w:start w:val="1"/>
      <w:numFmt w:val="bullet"/>
      <w:lvlText w:val=""/>
      <w:lvlJc w:val="left"/>
      <w:pPr>
        <w:tabs>
          <w:tab w:val="num" w:pos="170"/>
        </w:tabs>
        <w:ind w:left="170" w:hanging="17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AF4681E"/>
    <w:multiLevelType w:val="hybridMultilevel"/>
    <w:tmpl w:val="6042416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15:restartNumberingAfterBreak="0">
    <w:nsid w:val="3B8067FB"/>
    <w:multiLevelType w:val="multilevel"/>
    <w:tmpl w:val="9BDCB49C"/>
    <w:lvl w:ilvl="0">
      <w:start w:val="1"/>
      <w:numFmt w:val="decimal"/>
      <w:lvlText w:val="%1."/>
      <w:lvlJc w:val="left"/>
      <w:pPr>
        <w:tabs>
          <w:tab w:val="num" w:pos="360"/>
        </w:tabs>
        <w:ind w:left="360" w:hanging="360"/>
      </w:pPr>
      <w:rPr>
        <w:rFonts w:cs="Times New Roman"/>
      </w:rPr>
    </w:lvl>
    <w:lvl w:ilvl="1">
      <w:start w:val="1"/>
      <w:numFmt w:val="decimal"/>
      <w:pStyle w:val="StyleHeading2NotItalicCustomColorRGB1833825"/>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3E5A3CF9"/>
    <w:multiLevelType w:val="hybridMultilevel"/>
    <w:tmpl w:val="BD46C980"/>
    <w:lvl w:ilvl="0" w:tplc="D940F2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B53F67"/>
    <w:multiLevelType w:val="hybridMultilevel"/>
    <w:tmpl w:val="0FB026FE"/>
    <w:lvl w:ilvl="0" w:tplc="04B62DDE">
      <w:numFmt w:val="bullet"/>
      <w:lvlText w:val="-"/>
      <w:lvlJc w:val="left"/>
      <w:pPr>
        <w:tabs>
          <w:tab w:val="num" w:pos="1434"/>
        </w:tabs>
        <w:ind w:left="1434" w:hanging="360"/>
      </w:pPr>
      <w:rPr>
        <w:rFonts w:ascii="Franklin Gothic Medium" w:eastAsia="Times New Roman" w:hAnsi="Franklin Gothic Medium" w:hint="default"/>
      </w:rPr>
    </w:lvl>
    <w:lvl w:ilvl="1" w:tplc="04090003">
      <w:start w:val="1"/>
      <w:numFmt w:val="bullet"/>
      <w:lvlText w:val="o"/>
      <w:lvlJc w:val="left"/>
      <w:pPr>
        <w:tabs>
          <w:tab w:val="num" w:pos="2154"/>
        </w:tabs>
        <w:ind w:left="2154" w:hanging="360"/>
      </w:pPr>
      <w:rPr>
        <w:rFonts w:ascii="Courier New" w:hAnsi="Courier New" w:hint="default"/>
      </w:rPr>
    </w:lvl>
    <w:lvl w:ilvl="2" w:tplc="04090005" w:tentative="1">
      <w:start w:val="1"/>
      <w:numFmt w:val="bullet"/>
      <w:lvlText w:val=""/>
      <w:lvlJc w:val="left"/>
      <w:pPr>
        <w:tabs>
          <w:tab w:val="num" w:pos="2874"/>
        </w:tabs>
        <w:ind w:left="2874" w:hanging="360"/>
      </w:pPr>
      <w:rPr>
        <w:rFonts w:ascii="Wingdings" w:hAnsi="Wingdings" w:hint="default"/>
      </w:rPr>
    </w:lvl>
    <w:lvl w:ilvl="3" w:tplc="04090001" w:tentative="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47" w15:restartNumberingAfterBreak="0">
    <w:nsid w:val="40F4193E"/>
    <w:multiLevelType w:val="hybridMultilevel"/>
    <w:tmpl w:val="50F2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114DA6"/>
    <w:multiLevelType w:val="hybridMultilevel"/>
    <w:tmpl w:val="37A8768A"/>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3543D17"/>
    <w:multiLevelType w:val="hybridMultilevel"/>
    <w:tmpl w:val="9E4407AC"/>
    <w:lvl w:ilvl="0" w:tplc="630E830A">
      <w:start w:val="1"/>
      <w:numFmt w:val="bullet"/>
      <w:lvlText w:val=""/>
      <w:lvlJc w:val="left"/>
      <w:pPr>
        <w:tabs>
          <w:tab w:val="num" w:pos="1434"/>
        </w:tabs>
        <w:ind w:left="1434" w:hanging="360"/>
      </w:pPr>
      <w:rPr>
        <w:rFonts w:ascii="Symbol" w:hAnsi="Symbol" w:hint="default"/>
        <w:color w:val="auto"/>
      </w:rPr>
    </w:lvl>
    <w:lvl w:ilvl="1" w:tplc="04090003" w:tentative="1">
      <w:start w:val="1"/>
      <w:numFmt w:val="bullet"/>
      <w:lvlText w:val="o"/>
      <w:lvlJc w:val="left"/>
      <w:pPr>
        <w:tabs>
          <w:tab w:val="num" w:pos="2154"/>
        </w:tabs>
        <w:ind w:left="2154" w:hanging="360"/>
      </w:pPr>
      <w:rPr>
        <w:rFonts w:ascii="Courier New" w:hAnsi="Courier New" w:hint="default"/>
      </w:rPr>
    </w:lvl>
    <w:lvl w:ilvl="2" w:tplc="04090005" w:tentative="1">
      <w:start w:val="1"/>
      <w:numFmt w:val="bullet"/>
      <w:lvlText w:val=""/>
      <w:lvlJc w:val="left"/>
      <w:pPr>
        <w:tabs>
          <w:tab w:val="num" w:pos="2874"/>
        </w:tabs>
        <w:ind w:left="2874" w:hanging="360"/>
      </w:pPr>
      <w:rPr>
        <w:rFonts w:ascii="Wingdings" w:hAnsi="Wingdings" w:hint="default"/>
      </w:rPr>
    </w:lvl>
    <w:lvl w:ilvl="3" w:tplc="04090001" w:tentative="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50" w15:restartNumberingAfterBreak="0">
    <w:nsid w:val="45186842"/>
    <w:multiLevelType w:val="hybridMultilevel"/>
    <w:tmpl w:val="F9C23260"/>
    <w:lvl w:ilvl="0" w:tplc="81204AAE">
      <w:start w:val="1"/>
      <w:numFmt w:val="bullet"/>
      <w:lvlText w:val=""/>
      <w:lvlJc w:val="left"/>
      <w:pPr>
        <w:tabs>
          <w:tab w:val="num" w:pos="170"/>
        </w:tabs>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630504D"/>
    <w:multiLevelType w:val="hybridMultilevel"/>
    <w:tmpl w:val="0DAE4B76"/>
    <w:lvl w:ilvl="0" w:tplc="08090003">
      <w:start w:val="1"/>
      <w:numFmt w:val="bullet"/>
      <w:lvlText w:val="o"/>
      <w:lvlJc w:val="left"/>
      <w:pPr>
        <w:tabs>
          <w:tab w:val="num" w:pos="360"/>
        </w:tabs>
        <w:ind w:left="360" w:hanging="360"/>
      </w:pPr>
      <w:rPr>
        <w:rFonts w:ascii="Courier New" w:hAnsi="Courier New" w:hint="default"/>
        <w:color w:val="800000"/>
      </w:rPr>
    </w:lvl>
    <w:lvl w:ilvl="1" w:tplc="1E7E0DE6">
      <w:start w:val="1"/>
      <w:numFmt w:val="bullet"/>
      <w:lvlText w:val=""/>
      <w:lvlJc w:val="left"/>
      <w:pPr>
        <w:tabs>
          <w:tab w:val="num" w:pos="283"/>
        </w:tabs>
        <w:ind w:left="283" w:hanging="283"/>
      </w:pPr>
      <w:rPr>
        <w:rFonts w:ascii="Symbol" w:hAnsi="Symbol" w:hint="default"/>
        <w:color w:val="800000"/>
        <w:sz w:val="20"/>
        <w14:shadow w14:blurRad="0" w14:dist="0" w14:dir="0" w14:sx="0" w14:sy="0" w14:kx="0" w14:ky="0" w14:algn="none">
          <w14:srgbClr w14:val="000000"/>
        </w14:shadow>
        <w14:textOutline w14:w="0" w14:cap="rnd" w14:cmpd="sng" w14:algn="ctr">
          <w14:noFill/>
          <w14:prstDash w14:val="solid"/>
          <w14:bevel/>
        </w14:textOutline>
      </w:rPr>
    </w:lvl>
    <w:lvl w:ilvl="2" w:tplc="42A87466">
      <w:start w:val="1"/>
      <w:numFmt w:val="bullet"/>
      <w:pStyle w:val="ListBullet"/>
      <w:lvlText w:val="o"/>
      <w:lvlJc w:val="left"/>
      <w:pPr>
        <w:tabs>
          <w:tab w:val="num" w:pos="1080"/>
        </w:tabs>
        <w:ind w:left="1080" w:hanging="360"/>
      </w:pPr>
      <w:rPr>
        <w:rFonts w:ascii="Lucida Sans Unicode" w:hAnsi="Lucida Sans Unicode" w:hint="default"/>
        <w:b w:val="0"/>
        <w:i w:val="0"/>
        <w:color w:val="003366"/>
        <w:sz w:val="20"/>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2" w15:restartNumberingAfterBreak="0">
    <w:nsid w:val="47794000"/>
    <w:multiLevelType w:val="hybridMultilevel"/>
    <w:tmpl w:val="40F444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77E7479"/>
    <w:multiLevelType w:val="hybridMultilevel"/>
    <w:tmpl w:val="4E7EB6D8"/>
    <w:lvl w:ilvl="0" w:tplc="D940F2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E37DB1"/>
    <w:multiLevelType w:val="hybridMultilevel"/>
    <w:tmpl w:val="842C0272"/>
    <w:lvl w:ilvl="0" w:tplc="24400C2E">
      <w:start w:val="1"/>
      <w:numFmt w:val="decimal"/>
      <w:lvlText w:val="%1."/>
      <w:lvlJc w:val="left"/>
      <w:pPr>
        <w:tabs>
          <w:tab w:val="num" w:pos="720"/>
        </w:tabs>
        <w:ind w:left="720" w:hanging="363"/>
      </w:pPr>
      <w:rPr>
        <w:rFonts w:cs="Times New Roman" w:hint="default"/>
      </w:rPr>
    </w:lvl>
    <w:lvl w:ilvl="1" w:tplc="18090019">
      <w:start w:val="1"/>
      <w:numFmt w:val="lowerLetter"/>
      <w:lvlText w:val="%2."/>
      <w:lvlJc w:val="left"/>
      <w:pPr>
        <w:tabs>
          <w:tab w:val="num" w:pos="1440"/>
        </w:tabs>
        <w:ind w:left="1440" w:hanging="360"/>
      </w:pPr>
      <w:rPr>
        <w:rFonts w:cs="Times New Roman"/>
      </w:rPr>
    </w:lvl>
    <w:lvl w:ilvl="2" w:tplc="1809001B" w:tentative="1">
      <w:start w:val="1"/>
      <w:numFmt w:val="lowerRoman"/>
      <w:lvlText w:val="%3."/>
      <w:lvlJc w:val="right"/>
      <w:pPr>
        <w:tabs>
          <w:tab w:val="num" w:pos="2160"/>
        </w:tabs>
        <w:ind w:left="2160" w:hanging="180"/>
      </w:pPr>
      <w:rPr>
        <w:rFonts w:cs="Times New Roman"/>
      </w:rPr>
    </w:lvl>
    <w:lvl w:ilvl="3" w:tplc="1809000F" w:tentative="1">
      <w:start w:val="1"/>
      <w:numFmt w:val="decimal"/>
      <w:lvlText w:val="%4."/>
      <w:lvlJc w:val="left"/>
      <w:pPr>
        <w:tabs>
          <w:tab w:val="num" w:pos="2880"/>
        </w:tabs>
        <w:ind w:left="2880" w:hanging="360"/>
      </w:pPr>
      <w:rPr>
        <w:rFonts w:cs="Times New Roman"/>
      </w:rPr>
    </w:lvl>
    <w:lvl w:ilvl="4" w:tplc="18090019" w:tentative="1">
      <w:start w:val="1"/>
      <w:numFmt w:val="lowerLetter"/>
      <w:lvlText w:val="%5."/>
      <w:lvlJc w:val="left"/>
      <w:pPr>
        <w:tabs>
          <w:tab w:val="num" w:pos="3600"/>
        </w:tabs>
        <w:ind w:left="3600" w:hanging="360"/>
      </w:pPr>
      <w:rPr>
        <w:rFonts w:cs="Times New Roman"/>
      </w:rPr>
    </w:lvl>
    <w:lvl w:ilvl="5" w:tplc="1809001B" w:tentative="1">
      <w:start w:val="1"/>
      <w:numFmt w:val="lowerRoman"/>
      <w:lvlText w:val="%6."/>
      <w:lvlJc w:val="right"/>
      <w:pPr>
        <w:tabs>
          <w:tab w:val="num" w:pos="4320"/>
        </w:tabs>
        <w:ind w:left="4320" w:hanging="180"/>
      </w:pPr>
      <w:rPr>
        <w:rFonts w:cs="Times New Roman"/>
      </w:rPr>
    </w:lvl>
    <w:lvl w:ilvl="6" w:tplc="1809000F" w:tentative="1">
      <w:start w:val="1"/>
      <w:numFmt w:val="decimal"/>
      <w:lvlText w:val="%7."/>
      <w:lvlJc w:val="left"/>
      <w:pPr>
        <w:tabs>
          <w:tab w:val="num" w:pos="5040"/>
        </w:tabs>
        <w:ind w:left="5040" w:hanging="360"/>
      </w:pPr>
      <w:rPr>
        <w:rFonts w:cs="Times New Roman"/>
      </w:rPr>
    </w:lvl>
    <w:lvl w:ilvl="7" w:tplc="18090019" w:tentative="1">
      <w:start w:val="1"/>
      <w:numFmt w:val="lowerLetter"/>
      <w:lvlText w:val="%8."/>
      <w:lvlJc w:val="left"/>
      <w:pPr>
        <w:tabs>
          <w:tab w:val="num" w:pos="5760"/>
        </w:tabs>
        <w:ind w:left="5760" w:hanging="360"/>
      </w:pPr>
      <w:rPr>
        <w:rFonts w:cs="Times New Roman"/>
      </w:rPr>
    </w:lvl>
    <w:lvl w:ilvl="8" w:tplc="18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4A182E4F"/>
    <w:multiLevelType w:val="multilevel"/>
    <w:tmpl w:val="9ACC045A"/>
    <w:lvl w:ilvl="0">
      <w:start w:val="1"/>
      <w:numFmt w:val="bullet"/>
      <w:lvlText w:val=""/>
      <w:lvlJc w:val="left"/>
      <w:pPr>
        <w:tabs>
          <w:tab w:val="num" w:pos="2574"/>
        </w:tabs>
        <w:ind w:left="2574" w:hanging="360"/>
      </w:pPr>
      <w:rPr>
        <w:rFonts w:ascii="Symbol" w:hAnsi="Symbol" w:hint="default"/>
        <w:sz w:val="20"/>
      </w:rPr>
    </w:lvl>
    <w:lvl w:ilvl="1" w:tentative="1">
      <w:start w:val="1"/>
      <w:numFmt w:val="bullet"/>
      <w:lvlText w:val="o"/>
      <w:lvlJc w:val="left"/>
      <w:pPr>
        <w:tabs>
          <w:tab w:val="num" w:pos="3294"/>
        </w:tabs>
        <w:ind w:left="3294" w:hanging="360"/>
      </w:pPr>
      <w:rPr>
        <w:rFonts w:ascii="Courier New" w:hAnsi="Courier New" w:hint="default"/>
        <w:sz w:val="20"/>
      </w:rPr>
    </w:lvl>
    <w:lvl w:ilvl="2" w:tentative="1">
      <w:start w:val="1"/>
      <w:numFmt w:val="bullet"/>
      <w:lvlText w:val=""/>
      <w:lvlJc w:val="left"/>
      <w:pPr>
        <w:tabs>
          <w:tab w:val="num" w:pos="4014"/>
        </w:tabs>
        <w:ind w:left="4014" w:hanging="360"/>
      </w:pPr>
      <w:rPr>
        <w:rFonts w:ascii="Wingdings" w:hAnsi="Wingdings" w:hint="default"/>
        <w:sz w:val="20"/>
      </w:rPr>
    </w:lvl>
    <w:lvl w:ilvl="3" w:tentative="1">
      <w:start w:val="1"/>
      <w:numFmt w:val="bullet"/>
      <w:lvlText w:val=""/>
      <w:lvlJc w:val="left"/>
      <w:pPr>
        <w:tabs>
          <w:tab w:val="num" w:pos="4734"/>
        </w:tabs>
        <w:ind w:left="4734" w:hanging="360"/>
      </w:pPr>
      <w:rPr>
        <w:rFonts w:ascii="Wingdings" w:hAnsi="Wingdings" w:hint="default"/>
        <w:sz w:val="20"/>
      </w:rPr>
    </w:lvl>
    <w:lvl w:ilvl="4" w:tentative="1">
      <w:start w:val="1"/>
      <w:numFmt w:val="bullet"/>
      <w:lvlText w:val=""/>
      <w:lvlJc w:val="left"/>
      <w:pPr>
        <w:tabs>
          <w:tab w:val="num" w:pos="5454"/>
        </w:tabs>
        <w:ind w:left="5454" w:hanging="360"/>
      </w:pPr>
      <w:rPr>
        <w:rFonts w:ascii="Wingdings" w:hAnsi="Wingdings" w:hint="default"/>
        <w:sz w:val="20"/>
      </w:rPr>
    </w:lvl>
    <w:lvl w:ilvl="5" w:tentative="1">
      <w:start w:val="1"/>
      <w:numFmt w:val="bullet"/>
      <w:lvlText w:val=""/>
      <w:lvlJc w:val="left"/>
      <w:pPr>
        <w:tabs>
          <w:tab w:val="num" w:pos="6174"/>
        </w:tabs>
        <w:ind w:left="6174" w:hanging="360"/>
      </w:pPr>
      <w:rPr>
        <w:rFonts w:ascii="Wingdings" w:hAnsi="Wingdings" w:hint="default"/>
        <w:sz w:val="20"/>
      </w:rPr>
    </w:lvl>
    <w:lvl w:ilvl="6" w:tentative="1">
      <w:start w:val="1"/>
      <w:numFmt w:val="bullet"/>
      <w:lvlText w:val=""/>
      <w:lvlJc w:val="left"/>
      <w:pPr>
        <w:tabs>
          <w:tab w:val="num" w:pos="6894"/>
        </w:tabs>
        <w:ind w:left="6894" w:hanging="360"/>
      </w:pPr>
      <w:rPr>
        <w:rFonts w:ascii="Wingdings" w:hAnsi="Wingdings" w:hint="default"/>
        <w:sz w:val="20"/>
      </w:rPr>
    </w:lvl>
    <w:lvl w:ilvl="7" w:tentative="1">
      <w:start w:val="1"/>
      <w:numFmt w:val="bullet"/>
      <w:lvlText w:val=""/>
      <w:lvlJc w:val="left"/>
      <w:pPr>
        <w:tabs>
          <w:tab w:val="num" w:pos="7614"/>
        </w:tabs>
        <w:ind w:left="7614" w:hanging="360"/>
      </w:pPr>
      <w:rPr>
        <w:rFonts w:ascii="Wingdings" w:hAnsi="Wingdings" w:hint="default"/>
        <w:sz w:val="20"/>
      </w:rPr>
    </w:lvl>
    <w:lvl w:ilvl="8" w:tentative="1">
      <w:start w:val="1"/>
      <w:numFmt w:val="bullet"/>
      <w:lvlText w:val=""/>
      <w:lvlJc w:val="left"/>
      <w:pPr>
        <w:tabs>
          <w:tab w:val="num" w:pos="8334"/>
        </w:tabs>
        <w:ind w:left="8334" w:hanging="360"/>
      </w:pPr>
      <w:rPr>
        <w:rFonts w:ascii="Wingdings" w:hAnsi="Wingdings" w:hint="default"/>
        <w:sz w:val="20"/>
      </w:rPr>
    </w:lvl>
  </w:abstractNum>
  <w:abstractNum w:abstractNumId="56" w15:restartNumberingAfterBreak="0">
    <w:nsid w:val="4A3A6048"/>
    <w:multiLevelType w:val="hybridMultilevel"/>
    <w:tmpl w:val="E73C6D10"/>
    <w:lvl w:ilvl="0" w:tplc="630E830A">
      <w:start w:val="1"/>
      <w:numFmt w:val="bullet"/>
      <w:lvlText w:val=""/>
      <w:lvlJc w:val="left"/>
      <w:pPr>
        <w:tabs>
          <w:tab w:val="num" w:pos="1434"/>
        </w:tabs>
        <w:ind w:left="1434" w:hanging="360"/>
      </w:pPr>
      <w:rPr>
        <w:rFonts w:ascii="Symbol" w:hAnsi="Symbol" w:hint="default"/>
        <w:color w:val="auto"/>
      </w:rPr>
    </w:lvl>
    <w:lvl w:ilvl="1" w:tplc="04090003" w:tentative="1">
      <w:start w:val="1"/>
      <w:numFmt w:val="bullet"/>
      <w:lvlText w:val="o"/>
      <w:lvlJc w:val="left"/>
      <w:pPr>
        <w:tabs>
          <w:tab w:val="num" w:pos="2154"/>
        </w:tabs>
        <w:ind w:left="2154" w:hanging="360"/>
      </w:pPr>
      <w:rPr>
        <w:rFonts w:ascii="Courier New" w:hAnsi="Courier New" w:hint="default"/>
      </w:rPr>
    </w:lvl>
    <w:lvl w:ilvl="2" w:tplc="04090005" w:tentative="1">
      <w:start w:val="1"/>
      <w:numFmt w:val="bullet"/>
      <w:lvlText w:val=""/>
      <w:lvlJc w:val="left"/>
      <w:pPr>
        <w:tabs>
          <w:tab w:val="num" w:pos="2874"/>
        </w:tabs>
        <w:ind w:left="2874" w:hanging="360"/>
      </w:pPr>
      <w:rPr>
        <w:rFonts w:ascii="Wingdings" w:hAnsi="Wingdings" w:hint="default"/>
      </w:rPr>
    </w:lvl>
    <w:lvl w:ilvl="3" w:tplc="04090001" w:tentative="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57" w15:restartNumberingAfterBreak="0">
    <w:nsid w:val="4B692FF2"/>
    <w:multiLevelType w:val="hybridMultilevel"/>
    <w:tmpl w:val="9A4A79DC"/>
    <w:lvl w:ilvl="0" w:tplc="A0623AEA">
      <w:numFmt w:val="bullet"/>
      <w:lvlText w:val="-"/>
      <w:lvlJc w:val="left"/>
      <w:pPr>
        <w:ind w:left="720" w:hanging="360"/>
      </w:pPr>
      <w:rPr>
        <w:rFonts w:ascii="Lucida Sans" w:eastAsia="Times New Roman" w:hAnsi="Lucida Sans"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D8C3FA6"/>
    <w:multiLevelType w:val="hybridMultilevel"/>
    <w:tmpl w:val="F30CC7CC"/>
    <w:lvl w:ilvl="0" w:tplc="08B42E7C">
      <w:start w:val="1"/>
      <w:numFmt w:val="decimal"/>
      <w:lvlText w:val="%1."/>
      <w:lvlJc w:val="left"/>
      <w:pPr>
        <w:tabs>
          <w:tab w:val="num" w:pos="720"/>
        </w:tabs>
        <w:ind w:left="720" w:hanging="363"/>
      </w:pPr>
      <w:rPr>
        <w:rFonts w:cs="Times New Roman" w:hint="default"/>
      </w:rPr>
    </w:lvl>
    <w:lvl w:ilvl="1" w:tplc="18090019" w:tentative="1">
      <w:start w:val="1"/>
      <w:numFmt w:val="lowerLetter"/>
      <w:lvlText w:val="%2."/>
      <w:lvlJc w:val="left"/>
      <w:pPr>
        <w:tabs>
          <w:tab w:val="num" w:pos="1440"/>
        </w:tabs>
        <w:ind w:left="1440" w:hanging="360"/>
      </w:pPr>
      <w:rPr>
        <w:rFonts w:cs="Times New Roman"/>
      </w:rPr>
    </w:lvl>
    <w:lvl w:ilvl="2" w:tplc="1809001B" w:tentative="1">
      <w:start w:val="1"/>
      <w:numFmt w:val="lowerRoman"/>
      <w:lvlText w:val="%3."/>
      <w:lvlJc w:val="right"/>
      <w:pPr>
        <w:tabs>
          <w:tab w:val="num" w:pos="2160"/>
        </w:tabs>
        <w:ind w:left="2160" w:hanging="180"/>
      </w:pPr>
      <w:rPr>
        <w:rFonts w:cs="Times New Roman"/>
      </w:rPr>
    </w:lvl>
    <w:lvl w:ilvl="3" w:tplc="1809000F" w:tentative="1">
      <w:start w:val="1"/>
      <w:numFmt w:val="decimal"/>
      <w:lvlText w:val="%4."/>
      <w:lvlJc w:val="left"/>
      <w:pPr>
        <w:tabs>
          <w:tab w:val="num" w:pos="2880"/>
        </w:tabs>
        <w:ind w:left="2880" w:hanging="360"/>
      </w:pPr>
      <w:rPr>
        <w:rFonts w:cs="Times New Roman"/>
      </w:rPr>
    </w:lvl>
    <w:lvl w:ilvl="4" w:tplc="18090019" w:tentative="1">
      <w:start w:val="1"/>
      <w:numFmt w:val="lowerLetter"/>
      <w:lvlText w:val="%5."/>
      <w:lvlJc w:val="left"/>
      <w:pPr>
        <w:tabs>
          <w:tab w:val="num" w:pos="3600"/>
        </w:tabs>
        <w:ind w:left="3600" w:hanging="360"/>
      </w:pPr>
      <w:rPr>
        <w:rFonts w:cs="Times New Roman"/>
      </w:rPr>
    </w:lvl>
    <w:lvl w:ilvl="5" w:tplc="1809001B" w:tentative="1">
      <w:start w:val="1"/>
      <w:numFmt w:val="lowerRoman"/>
      <w:lvlText w:val="%6."/>
      <w:lvlJc w:val="right"/>
      <w:pPr>
        <w:tabs>
          <w:tab w:val="num" w:pos="4320"/>
        </w:tabs>
        <w:ind w:left="4320" w:hanging="180"/>
      </w:pPr>
      <w:rPr>
        <w:rFonts w:cs="Times New Roman"/>
      </w:rPr>
    </w:lvl>
    <w:lvl w:ilvl="6" w:tplc="1809000F" w:tentative="1">
      <w:start w:val="1"/>
      <w:numFmt w:val="decimal"/>
      <w:lvlText w:val="%7."/>
      <w:lvlJc w:val="left"/>
      <w:pPr>
        <w:tabs>
          <w:tab w:val="num" w:pos="5040"/>
        </w:tabs>
        <w:ind w:left="5040" w:hanging="360"/>
      </w:pPr>
      <w:rPr>
        <w:rFonts w:cs="Times New Roman"/>
      </w:rPr>
    </w:lvl>
    <w:lvl w:ilvl="7" w:tplc="18090019" w:tentative="1">
      <w:start w:val="1"/>
      <w:numFmt w:val="lowerLetter"/>
      <w:lvlText w:val="%8."/>
      <w:lvlJc w:val="left"/>
      <w:pPr>
        <w:tabs>
          <w:tab w:val="num" w:pos="5760"/>
        </w:tabs>
        <w:ind w:left="5760" w:hanging="360"/>
      </w:pPr>
      <w:rPr>
        <w:rFonts w:cs="Times New Roman"/>
      </w:rPr>
    </w:lvl>
    <w:lvl w:ilvl="8" w:tplc="1809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4FAD5F38"/>
    <w:multiLevelType w:val="hybridMultilevel"/>
    <w:tmpl w:val="7BAA85EC"/>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2584A51"/>
    <w:multiLevelType w:val="hybridMultilevel"/>
    <w:tmpl w:val="94703B10"/>
    <w:lvl w:ilvl="0" w:tplc="3F4C9E34">
      <w:start w:val="1"/>
      <w:numFmt w:val="bullet"/>
      <w:lvlText w:val=""/>
      <w:lvlJc w:val="left"/>
      <w:pPr>
        <w:tabs>
          <w:tab w:val="num" w:pos="360"/>
        </w:tabs>
        <w:ind w:left="360" w:hanging="360"/>
      </w:pPr>
      <w:rPr>
        <w:rFonts w:ascii="Symbol" w:hAnsi="Symbol" w:hint="default"/>
      </w:rPr>
    </w:lvl>
    <w:lvl w:ilvl="1" w:tplc="81204AAE">
      <w:start w:val="1"/>
      <w:numFmt w:val="bullet"/>
      <w:lvlText w:val=""/>
      <w:lvlJc w:val="left"/>
      <w:pPr>
        <w:tabs>
          <w:tab w:val="num" w:pos="1250"/>
        </w:tabs>
        <w:ind w:left="108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4424091"/>
    <w:multiLevelType w:val="hybridMultilevel"/>
    <w:tmpl w:val="A27E6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496491"/>
    <w:multiLevelType w:val="hybridMultilevel"/>
    <w:tmpl w:val="4E26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D3775A"/>
    <w:multiLevelType w:val="hybridMultilevel"/>
    <w:tmpl w:val="1E0C3124"/>
    <w:lvl w:ilvl="0" w:tplc="04B62DDE">
      <w:numFmt w:val="bullet"/>
      <w:lvlText w:val="-"/>
      <w:lvlJc w:val="left"/>
      <w:pPr>
        <w:tabs>
          <w:tab w:val="num" w:pos="720"/>
        </w:tabs>
        <w:ind w:left="720" w:hanging="360"/>
      </w:pPr>
      <w:rPr>
        <w:rFonts w:ascii="Franklin Gothic Medium" w:eastAsia="Franklin Gothic Medium" w:hAnsi="Franklin Gothic Medium" w:cs="Franklin Gothic Medium"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FE34856"/>
    <w:multiLevelType w:val="multilevel"/>
    <w:tmpl w:val="8A62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6336A1"/>
    <w:multiLevelType w:val="hybridMultilevel"/>
    <w:tmpl w:val="E35E2FB6"/>
    <w:lvl w:ilvl="0" w:tplc="04B62DDE">
      <w:numFmt w:val="bullet"/>
      <w:lvlText w:val="-"/>
      <w:lvlJc w:val="left"/>
      <w:pPr>
        <w:tabs>
          <w:tab w:val="num" w:pos="1080"/>
        </w:tabs>
        <w:ind w:left="1080" w:hanging="360"/>
      </w:pPr>
      <w:rPr>
        <w:rFonts w:ascii="Franklin Gothic Medium" w:eastAsia="Times New Roman" w:hAnsi="Franklin Gothic Medium"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64457635"/>
    <w:multiLevelType w:val="multilevel"/>
    <w:tmpl w:val="2CD0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86C402A"/>
    <w:multiLevelType w:val="hybridMultilevel"/>
    <w:tmpl w:val="A92A56D0"/>
    <w:lvl w:ilvl="0" w:tplc="D940F2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220F89"/>
    <w:multiLevelType w:val="hybridMultilevel"/>
    <w:tmpl w:val="498E4532"/>
    <w:lvl w:ilvl="0" w:tplc="C69CD070">
      <w:start w:val="1"/>
      <w:numFmt w:val="decimal"/>
      <w:lvlText w:val="%1."/>
      <w:lvlJc w:val="left"/>
      <w:pPr>
        <w:tabs>
          <w:tab w:val="num" w:pos="720"/>
        </w:tabs>
        <w:ind w:left="720" w:hanging="363"/>
      </w:pPr>
      <w:rPr>
        <w:rFonts w:cs="Times New Roman" w:hint="default"/>
      </w:rPr>
    </w:lvl>
    <w:lvl w:ilvl="1" w:tplc="18090019" w:tentative="1">
      <w:start w:val="1"/>
      <w:numFmt w:val="lowerLetter"/>
      <w:lvlText w:val="%2."/>
      <w:lvlJc w:val="left"/>
      <w:pPr>
        <w:tabs>
          <w:tab w:val="num" w:pos="1440"/>
        </w:tabs>
        <w:ind w:left="1440" w:hanging="360"/>
      </w:pPr>
      <w:rPr>
        <w:rFonts w:cs="Times New Roman"/>
      </w:rPr>
    </w:lvl>
    <w:lvl w:ilvl="2" w:tplc="1809001B" w:tentative="1">
      <w:start w:val="1"/>
      <w:numFmt w:val="lowerRoman"/>
      <w:lvlText w:val="%3."/>
      <w:lvlJc w:val="right"/>
      <w:pPr>
        <w:tabs>
          <w:tab w:val="num" w:pos="2160"/>
        </w:tabs>
        <w:ind w:left="2160" w:hanging="180"/>
      </w:pPr>
      <w:rPr>
        <w:rFonts w:cs="Times New Roman"/>
      </w:rPr>
    </w:lvl>
    <w:lvl w:ilvl="3" w:tplc="1809000F" w:tentative="1">
      <w:start w:val="1"/>
      <w:numFmt w:val="decimal"/>
      <w:lvlText w:val="%4."/>
      <w:lvlJc w:val="left"/>
      <w:pPr>
        <w:tabs>
          <w:tab w:val="num" w:pos="2880"/>
        </w:tabs>
        <w:ind w:left="2880" w:hanging="360"/>
      </w:pPr>
      <w:rPr>
        <w:rFonts w:cs="Times New Roman"/>
      </w:rPr>
    </w:lvl>
    <w:lvl w:ilvl="4" w:tplc="18090019" w:tentative="1">
      <w:start w:val="1"/>
      <w:numFmt w:val="lowerLetter"/>
      <w:lvlText w:val="%5."/>
      <w:lvlJc w:val="left"/>
      <w:pPr>
        <w:tabs>
          <w:tab w:val="num" w:pos="3600"/>
        </w:tabs>
        <w:ind w:left="3600" w:hanging="360"/>
      </w:pPr>
      <w:rPr>
        <w:rFonts w:cs="Times New Roman"/>
      </w:rPr>
    </w:lvl>
    <w:lvl w:ilvl="5" w:tplc="1809001B" w:tentative="1">
      <w:start w:val="1"/>
      <w:numFmt w:val="lowerRoman"/>
      <w:lvlText w:val="%6."/>
      <w:lvlJc w:val="right"/>
      <w:pPr>
        <w:tabs>
          <w:tab w:val="num" w:pos="4320"/>
        </w:tabs>
        <w:ind w:left="4320" w:hanging="180"/>
      </w:pPr>
      <w:rPr>
        <w:rFonts w:cs="Times New Roman"/>
      </w:rPr>
    </w:lvl>
    <w:lvl w:ilvl="6" w:tplc="1809000F" w:tentative="1">
      <w:start w:val="1"/>
      <w:numFmt w:val="decimal"/>
      <w:lvlText w:val="%7."/>
      <w:lvlJc w:val="left"/>
      <w:pPr>
        <w:tabs>
          <w:tab w:val="num" w:pos="5040"/>
        </w:tabs>
        <w:ind w:left="5040" w:hanging="360"/>
      </w:pPr>
      <w:rPr>
        <w:rFonts w:cs="Times New Roman"/>
      </w:rPr>
    </w:lvl>
    <w:lvl w:ilvl="7" w:tplc="18090019" w:tentative="1">
      <w:start w:val="1"/>
      <w:numFmt w:val="lowerLetter"/>
      <w:lvlText w:val="%8."/>
      <w:lvlJc w:val="left"/>
      <w:pPr>
        <w:tabs>
          <w:tab w:val="num" w:pos="5760"/>
        </w:tabs>
        <w:ind w:left="5760" w:hanging="360"/>
      </w:pPr>
      <w:rPr>
        <w:rFonts w:cs="Times New Roman"/>
      </w:rPr>
    </w:lvl>
    <w:lvl w:ilvl="8" w:tplc="1809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6A186400"/>
    <w:multiLevelType w:val="multilevel"/>
    <w:tmpl w:val="6428A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A771D2D"/>
    <w:multiLevelType w:val="hybridMultilevel"/>
    <w:tmpl w:val="DCA422C2"/>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AC140B9"/>
    <w:multiLevelType w:val="multilevel"/>
    <w:tmpl w:val="FF60A484"/>
    <w:lvl w:ilvl="0">
      <w:start w:val="1"/>
      <w:numFmt w:val="decimal"/>
      <w:lvlText w:val="%1."/>
      <w:lvlJc w:val="left"/>
      <w:pPr>
        <w:tabs>
          <w:tab w:val="num" w:pos="720"/>
        </w:tabs>
        <w:ind w:left="720" w:hanging="363"/>
      </w:pPr>
      <w:rPr>
        <w:rFonts w:cs="Times New Roman" w:hint="default"/>
      </w:rPr>
    </w:lvl>
    <w:lvl w:ilvl="1">
      <w:start w:val="4"/>
      <w:numFmt w:val="decimal"/>
      <w:isLgl/>
      <w:lvlText w:val="%1.%2"/>
      <w:lvlJc w:val="left"/>
      <w:pPr>
        <w:ind w:left="1147" w:hanging="540"/>
      </w:pPr>
      <w:rPr>
        <w:rFonts w:hint="default"/>
      </w:rPr>
    </w:lvl>
    <w:lvl w:ilvl="2">
      <w:start w:val="3"/>
      <w:numFmt w:val="decimal"/>
      <w:isLgl/>
      <w:lvlText w:val="%1.%2.%3"/>
      <w:lvlJc w:val="left"/>
      <w:pPr>
        <w:ind w:left="1577" w:hanging="720"/>
      </w:pPr>
      <w:rPr>
        <w:rFonts w:hint="default"/>
      </w:rPr>
    </w:lvl>
    <w:lvl w:ilvl="3">
      <w:start w:val="1"/>
      <w:numFmt w:val="decimal"/>
      <w:isLgl/>
      <w:lvlText w:val="%1.%2.%3.%4"/>
      <w:lvlJc w:val="left"/>
      <w:pPr>
        <w:ind w:left="2187" w:hanging="1080"/>
      </w:pPr>
      <w:rPr>
        <w:rFonts w:hint="default"/>
      </w:rPr>
    </w:lvl>
    <w:lvl w:ilvl="4">
      <w:start w:val="1"/>
      <w:numFmt w:val="decimal"/>
      <w:isLgl/>
      <w:lvlText w:val="%1.%2.%3.%4.%5"/>
      <w:lvlJc w:val="left"/>
      <w:pPr>
        <w:ind w:left="2437" w:hanging="1080"/>
      </w:pPr>
      <w:rPr>
        <w:rFonts w:hint="default"/>
      </w:rPr>
    </w:lvl>
    <w:lvl w:ilvl="5">
      <w:start w:val="1"/>
      <w:numFmt w:val="decimal"/>
      <w:isLgl/>
      <w:lvlText w:val="%1.%2.%3.%4.%5.%6"/>
      <w:lvlJc w:val="left"/>
      <w:pPr>
        <w:ind w:left="3047" w:hanging="1440"/>
      </w:pPr>
      <w:rPr>
        <w:rFonts w:hint="default"/>
      </w:rPr>
    </w:lvl>
    <w:lvl w:ilvl="6">
      <w:start w:val="1"/>
      <w:numFmt w:val="decimal"/>
      <w:isLgl/>
      <w:lvlText w:val="%1.%2.%3.%4.%5.%6.%7"/>
      <w:lvlJc w:val="left"/>
      <w:pPr>
        <w:ind w:left="3297" w:hanging="1440"/>
      </w:pPr>
      <w:rPr>
        <w:rFonts w:hint="default"/>
      </w:rPr>
    </w:lvl>
    <w:lvl w:ilvl="7">
      <w:start w:val="1"/>
      <w:numFmt w:val="decimal"/>
      <w:isLgl/>
      <w:lvlText w:val="%1.%2.%3.%4.%5.%6.%7.%8"/>
      <w:lvlJc w:val="left"/>
      <w:pPr>
        <w:ind w:left="3907" w:hanging="1800"/>
      </w:pPr>
      <w:rPr>
        <w:rFonts w:hint="default"/>
      </w:rPr>
    </w:lvl>
    <w:lvl w:ilvl="8">
      <w:start w:val="1"/>
      <w:numFmt w:val="decimal"/>
      <w:isLgl/>
      <w:lvlText w:val="%1.%2.%3.%4.%5.%6.%7.%8.%9"/>
      <w:lvlJc w:val="left"/>
      <w:pPr>
        <w:ind w:left="4517" w:hanging="2160"/>
      </w:pPr>
      <w:rPr>
        <w:rFonts w:hint="default"/>
      </w:rPr>
    </w:lvl>
  </w:abstractNum>
  <w:abstractNum w:abstractNumId="72" w15:restartNumberingAfterBreak="0">
    <w:nsid w:val="6CB414AD"/>
    <w:multiLevelType w:val="multilevel"/>
    <w:tmpl w:val="E948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0B0E35"/>
    <w:multiLevelType w:val="hybridMultilevel"/>
    <w:tmpl w:val="99560408"/>
    <w:lvl w:ilvl="0" w:tplc="BB146D0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F8E57E3"/>
    <w:multiLevelType w:val="multilevel"/>
    <w:tmpl w:val="D65033E2"/>
    <w:lvl w:ilvl="0">
      <w:start w:val="1"/>
      <w:numFmt w:val="decimal"/>
      <w:lvlText w:val="%1."/>
      <w:lvlJc w:val="left"/>
      <w:pPr>
        <w:tabs>
          <w:tab w:val="num" w:pos="720"/>
        </w:tabs>
        <w:ind w:left="720" w:hanging="363"/>
      </w:pPr>
      <w:rPr>
        <w:rFonts w:cs="Times New Roman"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644" w:hanging="1080"/>
      </w:pPr>
      <w:rPr>
        <w:rFonts w:hint="default"/>
      </w:rPr>
    </w:lvl>
    <w:lvl w:ilvl="4">
      <w:start w:val="1"/>
      <w:numFmt w:val="decimal"/>
      <w:isLgl/>
      <w:lvlText w:val="%1.%2.%3.%4.%5."/>
      <w:lvlJc w:val="left"/>
      <w:pPr>
        <w:ind w:left="1713" w:hanging="1080"/>
      </w:pPr>
      <w:rPr>
        <w:rFonts w:hint="default"/>
      </w:rPr>
    </w:lvl>
    <w:lvl w:ilvl="5">
      <w:start w:val="1"/>
      <w:numFmt w:val="decimal"/>
      <w:isLgl/>
      <w:lvlText w:val="%1.%2.%3.%4.%5.%6."/>
      <w:lvlJc w:val="left"/>
      <w:pPr>
        <w:ind w:left="2142" w:hanging="144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2709" w:hanging="1800"/>
      </w:pPr>
      <w:rPr>
        <w:rFonts w:hint="default"/>
      </w:rPr>
    </w:lvl>
  </w:abstractNum>
  <w:abstractNum w:abstractNumId="75" w15:restartNumberingAfterBreak="0">
    <w:nsid w:val="76F7317D"/>
    <w:multiLevelType w:val="hybridMultilevel"/>
    <w:tmpl w:val="6D7488D0"/>
    <w:lvl w:ilvl="0" w:tplc="744CE544">
      <w:start w:val="1"/>
      <w:numFmt w:val="bullet"/>
      <w:lvlText w:val=""/>
      <w:lvlJc w:val="left"/>
      <w:pPr>
        <w:tabs>
          <w:tab w:val="num" w:pos="170"/>
        </w:tabs>
        <w:ind w:left="170" w:hanging="17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89F3B21"/>
    <w:multiLevelType w:val="hybridMultilevel"/>
    <w:tmpl w:val="4B86E830"/>
    <w:lvl w:ilvl="0" w:tplc="087AB166">
      <w:start w:val="1"/>
      <w:numFmt w:val="bullet"/>
      <w:lvlText w:val=""/>
      <w:lvlJc w:val="left"/>
      <w:pPr>
        <w:tabs>
          <w:tab w:val="num" w:pos="1077"/>
        </w:tabs>
        <w:ind w:left="1077" w:hanging="357"/>
      </w:pPr>
      <w:rPr>
        <w:rFonts w:ascii="Symbol" w:hAnsi="Symbol" w:hint="default"/>
      </w:rPr>
    </w:lvl>
    <w:lvl w:ilvl="1" w:tplc="18090003" w:tentative="1">
      <w:start w:val="1"/>
      <w:numFmt w:val="bullet"/>
      <w:lvlText w:val="o"/>
      <w:lvlJc w:val="left"/>
      <w:pPr>
        <w:tabs>
          <w:tab w:val="num" w:pos="2160"/>
        </w:tabs>
        <w:ind w:left="2160" w:hanging="360"/>
      </w:pPr>
      <w:rPr>
        <w:rFonts w:ascii="Courier New" w:hAnsi="Courier New" w:hint="default"/>
      </w:rPr>
    </w:lvl>
    <w:lvl w:ilvl="2" w:tplc="18090005" w:tentative="1">
      <w:start w:val="1"/>
      <w:numFmt w:val="bullet"/>
      <w:lvlText w:val=""/>
      <w:lvlJc w:val="left"/>
      <w:pPr>
        <w:tabs>
          <w:tab w:val="num" w:pos="2880"/>
        </w:tabs>
        <w:ind w:left="2880" w:hanging="360"/>
      </w:pPr>
      <w:rPr>
        <w:rFonts w:ascii="Wingdings" w:hAnsi="Wingdings" w:hint="default"/>
      </w:rPr>
    </w:lvl>
    <w:lvl w:ilvl="3" w:tplc="18090001" w:tentative="1">
      <w:start w:val="1"/>
      <w:numFmt w:val="bullet"/>
      <w:lvlText w:val=""/>
      <w:lvlJc w:val="left"/>
      <w:pPr>
        <w:tabs>
          <w:tab w:val="num" w:pos="3600"/>
        </w:tabs>
        <w:ind w:left="3600" w:hanging="360"/>
      </w:pPr>
      <w:rPr>
        <w:rFonts w:ascii="Symbol" w:hAnsi="Symbol" w:hint="default"/>
      </w:rPr>
    </w:lvl>
    <w:lvl w:ilvl="4" w:tplc="18090003" w:tentative="1">
      <w:start w:val="1"/>
      <w:numFmt w:val="bullet"/>
      <w:lvlText w:val="o"/>
      <w:lvlJc w:val="left"/>
      <w:pPr>
        <w:tabs>
          <w:tab w:val="num" w:pos="4320"/>
        </w:tabs>
        <w:ind w:left="4320" w:hanging="360"/>
      </w:pPr>
      <w:rPr>
        <w:rFonts w:ascii="Courier New" w:hAnsi="Courier New" w:hint="default"/>
      </w:rPr>
    </w:lvl>
    <w:lvl w:ilvl="5" w:tplc="18090005" w:tentative="1">
      <w:start w:val="1"/>
      <w:numFmt w:val="bullet"/>
      <w:lvlText w:val=""/>
      <w:lvlJc w:val="left"/>
      <w:pPr>
        <w:tabs>
          <w:tab w:val="num" w:pos="5040"/>
        </w:tabs>
        <w:ind w:left="5040" w:hanging="360"/>
      </w:pPr>
      <w:rPr>
        <w:rFonts w:ascii="Wingdings" w:hAnsi="Wingdings" w:hint="default"/>
      </w:rPr>
    </w:lvl>
    <w:lvl w:ilvl="6" w:tplc="18090001" w:tentative="1">
      <w:start w:val="1"/>
      <w:numFmt w:val="bullet"/>
      <w:lvlText w:val=""/>
      <w:lvlJc w:val="left"/>
      <w:pPr>
        <w:tabs>
          <w:tab w:val="num" w:pos="5760"/>
        </w:tabs>
        <w:ind w:left="5760" w:hanging="360"/>
      </w:pPr>
      <w:rPr>
        <w:rFonts w:ascii="Symbol" w:hAnsi="Symbol" w:hint="default"/>
      </w:rPr>
    </w:lvl>
    <w:lvl w:ilvl="7" w:tplc="18090003" w:tentative="1">
      <w:start w:val="1"/>
      <w:numFmt w:val="bullet"/>
      <w:lvlText w:val="o"/>
      <w:lvlJc w:val="left"/>
      <w:pPr>
        <w:tabs>
          <w:tab w:val="num" w:pos="6480"/>
        </w:tabs>
        <w:ind w:left="6480" w:hanging="360"/>
      </w:pPr>
      <w:rPr>
        <w:rFonts w:ascii="Courier New" w:hAnsi="Courier New" w:hint="default"/>
      </w:rPr>
    </w:lvl>
    <w:lvl w:ilvl="8" w:tplc="18090005"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78A523F1"/>
    <w:multiLevelType w:val="hybridMultilevel"/>
    <w:tmpl w:val="FD461816"/>
    <w:lvl w:ilvl="0" w:tplc="3356E2E8">
      <w:start w:val="1"/>
      <w:numFmt w:val="bullet"/>
      <w:lvlText w:val=""/>
      <w:lvlJc w:val="left"/>
      <w:pPr>
        <w:tabs>
          <w:tab w:val="num" w:pos="1057"/>
        </w:tabs>
        <w:ind w:left="1058" w:hanging="358"/>
      </w:pPr>
      <w:rPr>
        <w:rFonts w:ascii="Symbol" w:hAnsi="Symbol" w:hint="default"/>
      </w:rPr>
    </w:lvl>
    <w:lvl w:ilvl="1" w:tplc="08090003">
      <w:start w:val="1"/>
      <w:numFmt w:val="bullet"/>
      <w:lvlText w:val="o"/>
      <w:lvlJc w:val="left"/>
      <w:pPr>
        <w:tabs>
          <w:tab w:val="num" w:pos="2146"/>
        </w:tabs>
        <w:ind w:left="2146" w:hanging="360"/>
      </w:pPr>
      <w:rPr>
        <w:rFonts w:ascii="Courier New" w:hAnsi="Courier New" w:hint="default"/>
      </w:rPr>
    </w:lvl>
    <w:lvl w:ilvl="2" w:tplc="08090005" w:tentative="1">
      <w:start w:val="1"/>
      <w:numFmt w:val="bullet"/>
      <w:lvlText w:val=""/>
      <w:lvlJc w:val="left"/>
      <w:pPr>
        <w:tabs>
          <w:tab w:val="num" w:pos="2866"/>
        </w:tabs>
        <w:ind w:left="2866" w:hanging="360"/>
      </w:pPr>
      <w:rPr>
        <w:rFonts w:ascii="Wingdings" w:hAnsi="Wingdings" w:hint="default"/>
      </w:rPr>
    </w:lvl>
    <w:lvl w:ilvl="3" w:tplc="08090001" w:tentative="1">
      <w:start w:val="1"/>
      <w:numFmt w:val="bullet"/>
      <w:lvlText w:val=""/>
      <w:lvlJc w:val="left"/>
      <w:pPr>
        <w:tabs>
          <w:tab w:val="num" w:pos="3586"/>
        </w:tabs>
        <w:ind w:left="3586" w:hanging="360"/>
      </w:pPr>
      <w:rPr>
        <w:rFonts w:ascii="Symbol" w:hAnsi="Symbol" w:hint="default"/>
      </w:rPr>
    </w:lvl>
    <w:lvl w:ilvl="4" w:tplc="08090003" w:tentative="1">
      <w:start w:val="1"/>
      <w:numFmt w:val="bullet"/>
      <w:lvlText w:val="o"/>
      <w:lvlJc w:val="left"/>
      <w:pPr>
        <w:tabs>
          <w:tab w:val="num" w:pos="4306"/>
        </w:tabs>
        <w:ind w:left="4306" w:hanging="360"/>
      </w:pPr>
      <w:rPr>
        <w:rFonts w:ascii="Courier New" w:hAnsi="Courier New" w:hint="default"/>
      </w:rPr>
    </w:lvl>
    <w:lvl w:ilvl="5" w:tplc="08090005" w:tentative="1">
      <w:start w:val="1"/>
      <w:numFmt w:val="bullet"/>
      <w:lvlText w:val=""/>
      <w:lvlJc w:val="left"/>
      <w:pPr>
        <w:tabs>
          <w:tab w:val="num" w:pos="5026"/>
        </w:tabs>
        <w:ind w:left="5026" w:hanging="360"/>
      </w:pPr>
      <w:rPr>
        <w:rFonts w:ascii="Wingdings" w:hAnsi="Wingdings" w:hint="default"/>
      </w:rPr>
    </w:lvl>
    <w:lvl w:ilvl="6" w:tplc="08090001" w:tentative="1">
      <w:start w:val="1"/>
      <w:numFmt w:val="bullet"/>
      <w:lvlText w:val=""/>
      <w:lvlJc w:val="left"/>
      <w:pPr>
        <w:tabs>
          <w:tab w:val="num" w:pos="5746"/>
        </w:tabs>
        <w:ind w:left="5746" w:hanging="360"/>
      </w:pPr>
      <w:rPr>
        <w:rFonts w:ascii="Symbol" w:hAnsi="Symbol" w:hint="default"/>
      </w:rPr>
    </w:lvl>
    <w:lvl w:ilvl="7" w:tplc="08090003" w:tentative="1">
      <w:start w:val="1"/>
      <w:numFmt w:val="bullet"/>
      <w:lvlText w:val="o"/>
      <w:lvlJc w:val="left"/>
      <w:pPr>
        <w:tabs>
          <w:tab w:val="num" w:pos="6466"/>
        </w:tabs>
        <w:ind w:left="6466" w:hanging="360"/>
      </w:pPr>
      <w:rPr>
        <w:rFonts w:ascii="Courier New" w:hAnsi="Courier New" w:hint="default"/>
      </w:rPr>
    </w:lvl>
    <w:lvl w:ilvl="8" w:tplc="08090005" w:tentative="1">
      <w:start w:val="1"/>
      <w:numFmt w:val="bullet"/>
      <w:lvlText w:val=""/>
      <w:lvlJc w:val="left"/>
      <w:pPr>
        <w:tabs>
          <w:tab w:val="num" w:pos="7186"/>
        </w:tabs>
        <w:ind w:left="7186" w:hanging="360"/>
      </w:pPr>
      <w:rPr>
        <w:rFonts w:ascii="Wingdings" w:hAnsi="Wingdings" w:hint="default"/>
      </w:rPr>
    </w:lvl>
  </w:abstractNum>
  <w:abstractNum w:abstractNumId="78" w15:restartNumberingAfterBreak="0">
    <w:nsid w:val="78A82448"/>
    <w:multiLevelType w:val="hybridMultilevel"/>
    <w:tmpl w:val="35FA395C"/>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BB146D0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9656EA2"/>
    <w:multiLevelType w:val="hybridMultilevel"/>
    <w:tmpl w:val="31A61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9A75786"/>
    <w:multiLevelType w:val="multilevel"/>
    <w:tmpl w:val="DA52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A11409A"/>
    <w:multiLevelType w:val="multilevel"/>
    <w:tmpl w:val="4EEC4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AD76BEC"/>
    <w:multiLevelType w:val="multilevel"/>
    <w:tmpl w:val="1E80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C09427B"/>
    <w:multiLevelType w:val="hybridMultilevel"/>
    <w:tmpl w:val="54804478"/>
    <w:lvl w:ilvl="0" w:tplc="D940F2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EEE3359"/>
    <w:multiLevelType w:val="hybridMultilevel"/>
    <w:tmpl w:val="AF90A2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5" w15:restartNumberingAfterBreak="0">
    <w:nsid w:val="7F4429DF"/>
    <w:multiLevelType w:val="hybridMultilevel"/>
    <w:tmpl w:val="FE4A05CA"/>
    <w:lvl w:ilvl="0" w:tplc="04B62DDE">
      <w:numFmt w:val="bullet"/>
      <w:lvlText w:val="-"/>
      <w:lvlJc w:val="left"/>
      <w:pPr>
        <w:tabs>
          <w:tab w:val="num" w:pos="720"/>
        </w:tabs>
        <w:ind w:left="720" w:hanging="360"/>
      </w:pPr>
      <w:rPr>
        <w:rFonts w:ascii="Franklin Gothic Medium" w:eastAsia="Times New Roman" w:hAnsi="Franklin Gothic Medium"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16"/>
  </w:num>
  <w:num w:numId="3">
    <w:abstractNumId w:val="27"/>
  </w:num>
  <w:num w:numId="4">
    <w:abstractNumId w:val="51"/>
  </w:num>
  <w:num w:numId="5">
    <w:abstractNumId w:val="41"/>
  </w:num>
  <w:num w:numId="6">
    <w:abstractNumId w:val="15"/>
  </w:num>
  <w:num w:numId="7">
    <w:abstractNumId w:val="12"/>
  </w:num>
  <w:num w:numId="8">
    <w:abstractNumId w:val="78"/>
  </w:num>
  <w:num w:numId="9">
    <w:abstractNumId w:val="59"/>
  </w:num>
  <w:num w:numId="10">
    <w:abstractNumId w:val="77"/>
  </w:num>
  <w:num w:numId="11">
    <w:abstractNumId w:val="61"/>
  </w:num>
  <w:num w:numId="12">
    <w:abstractNumId w:val="62"/>
  </w:num>
  <w:num w:numId="13">
    <w:abstractNumId w:val="45"/>
  </w:num>
  <w:num w:numId="14">
    <w:abstractNumId w:val="83"/>
  </w:num>
  <w:num w:numId="15">
    <w:abstractNumId w:val="21"/>
  </w:num>
  <w:num w:numId="16">
    <w:abstractNumId w:val="53"/>
  </w:num>
  <w:num w:numId="17">
    <w:abstractNumId w:val="67"/>
  </w:num>
  <w:num w:numId="18">
    <w:abstractNumId w:val="17"/>
  </w:num>
  <w:num w:numId="19">
    <w:abstractNumId w:val="73"/>
  </w:num>
  <w:num w:numId="20">
    <w:abstractNumId w:val="35"/>
  </w:num>
  <w:num w:numId="21">
    <w:abstractNumId w:val="50"/>
  </w:num>
  <w:num w:numId="22">
    <w:abstractNumId w:val="5"/>
  </w:num>
  <w:num w:numId="23">
    <w:abstractNumId w:val="38"/>
  </w:num>
  <w:num w:numId="24">
    <w:abstractNumId w:val="37"/>
  </w:num>
  <w:num w:numId="25">
    <w:abstractNumId w:val="8"/>
  </w:num>
  <w:num w:numId="26">
    <w:abstractNumId w:val="42"/>
  </w:num>
  <w:num w:numId="27">
    <w:abstractNumId w:val="20"/>
  </w:num>
  <w:num w:numId="28">
    <w:abstractNumId w:val="75"/>
  </w:num>
  <w:num w:numId="29">
    <w:abstractNumId w:val="48"/>
  </w:num>
  <w:num w:numId="30">
    <w:abstractNumId w:val="31"/>
  </w:num>
  <w:num w:numId="31">
    <w:abstractNumId w:val="85"/>
  </w:num>
  <w:num w:numId="32">
    <w:abstractNumId w:val="29"/>
  </w:num>
  <w:num w:numId="33">
    <w:abstractNumId w:val="18"/>
  </w:num>
  <w:num w:numId="34">
    <w:abstractNumId w:val="65"/>
  </w:num>
  <w:num w:numId="35">
    <w:abstractNumId w:val="19"/>
  </w:num>
  <w:num w:numId="36">
    <w:abstractNumId w:val="40"/>
  </w:num>
  <w:num w:numId="37">
    <w:abstractNumId w:val="23"/>
  </w:num>
  <w:num w:numId="38">
    <w:abstractNumId w:val="30"/>
  </w:num>
  <w:num w:numId="39">
    <w:abstractNumId w:val="36"/>
  </w:num>
  <w:num w:numId="40">
    <w:abstractNumId w:val="22"/>
  </w:num>
  <w:num w:numId="41">
    <w:abstractNumId w:val="46"/>
  </w:num>
  <w:num w:numId="42">
    <w:abstractNumId w:val="70"/>
  </w:num>
  <w:num w:numId="43">
    <w:abstractNumId w:val="1"/>
  </w:num>
  <w:num w:numId="44">
    <w:abstractNumId w:val="7"/>
  </w:num>
  <w:num w:numId="45">
    <w:abstractNumId w:val="3"/>
  </w:num>
  <w:num w:numId="46">
    <w:abstractNumId w:val="28"/>
  </w:num>
  <w:num w:numId="47">
    <w:abstractNumId w:val="82"/>
  </w:num>
  <w:num w:numId="48">
    <w:abstractNumId w:val="55"/>
  </w:num>
  <w:num w:numId="49">
    <w:abstractNumId w:val="72"/>
  </w:num>
  <w:num w:numId="50">
    <w:abstractNumId w:val="14"/>
  </w:num>
  <w:num w:numId="51">
    <w:abstractNumId w:val="2"/>
  </w:num>
  <w:num w:numId="52">
    <w:abstractNumId w:val="25"/>
  </w:num>
  <w:num w:numId="53">
    <w:abstractNumId w:val="81"/>
  </w:num>
  <w:num w:numId="54">
    <w:abstractNumId w:val="0"/>
  </w:num>
  <w:num w:numId="55">
    <w:abstractNumId w:val="64"/>
  </w:num>
  <w:num w:numId="56">
    <w:abstractNumId w:val="80"/>
  </w:num>
  <w:num w:numId="57">
    <w:abstractNumId w:val="4"/>
  </w:num>
  <w:num w:numId="58">
    <w:abstractNumId w:val="69"/>
  </w:num>
  <w:num w:numId="59">
    <w:abstractNumId w:val="66"/>
  </w:num>
  <w:num w:numId="60">
    <w:abstractNumId w:val="26"/>
  </w:num>
  <w:num w:numId="61">
    <w:abstractNumId w:val="34"/>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num>
  <w:num w:numId="64">
    <w:abstractNumId w:val="71"/>
  </w:num>
  <w:num w:numId="65">
    <w:abstractNumId w:val="13"/>
  </w:num>
  <w:num w:numId="66">
    <w:abstractNumId w:val="32"/>
  </w:num>
  <w:num w:numId="67">
    <w:abstractNumId w:val="10"/>
  </w:num>
  <w:num w:numId="68">
    <w:abstractNumId w:val="11"/>
  </w:num>
  <w:num w:numId="69">
    <w:abstractNumId w:val="74"/>
  </w:num>
  <w:num w:numId="70">
    <w:abstractNumId w:val="58"/>
  </w:num>
  <w:num w:numId="71">
    <w:abstractNumId w:val="68"/>
  </w:num>
  <w:num w:numId="72">
    <w:abstractNumId w:val="54"/>
  </w:num>
  <w:num w:numId="73">
    <w:abstractNumId w:val="33"/>
  </w:num>
  <w:num w:numId="74">
    <w:abstractNumId w:val="9"/>
  </w:num>
  <w:num w:numId="75">
    <w:abstractNumId w:val="24"/>
  </w:num>
  <w:num w:numId="76">
    <w:abstractNumId w:val="60"/>
  </w:num>
  <w:num w:numId="77">
    <w:abstractNumId w:val="76"/>
  </w:num>
  <w:num w:numId="78">
    <w:abstractNumId w:val="56"/>
  </w:num>
  <w:num w:numId="79">
    <w:abstractNumId w:val="49"/>
  </w:num>
  <w:num w:numId="80">
    <w:abstractNumId w:val="79"/>
  </w:num>
  <w:num w:numId="81">
    <w:abstractNumId w:val="52"/>
  </w:num>
  <w:num w:numId="82">
    <w:abstractNumId w:val="57"/>
  </w:num>
  <w:num w:numId="83">
    <w:abstractNumId w:val="39"/>
  </w:num>
  <w:num w:numId="84">
    <w:abstractNumId w:val="6"/>
  </w:num>
  <w:num w:numId="85">
    <w:abstractNumId w:val="47"/>
  </w:num>
  <w:num w:numId="86">
    <w:abstractNumId w:val="8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567"/>
  <w:drawingGridHorizontalSpacing w:val="100"/>
  <w:drawingGridVerticalSpacing w:val="136"/>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84D"/>
    <w:rsid w:val="0000083A"/>
    <w:rsid w:val="0000140D"/>
    <w:rsid w:val="00002BA0"/>
    <w:rsid w:val="00003B9B"/>
    <w:rsid w:val="00004308"/>
    <w:rsid w:val="000049D0"/>
    <w:rsid w:val="00005110"/>
    <w:rsid w:val="000060C0"/>
    <w:rsid w:val="00006C81"/>
    <w:rsid w:val="00006D5E"/>
    <w:rsid w:val="000074EB"/>
    <w:rsid w:val="000074F9"/>
    <w:rsid w:val="000110CF"/>
    <w:rsid w:val="0001116B"/>
    <w:rsid w:val="00012FDC"/>
    <w:rsid w:val="00013320"/>
    <w:rsid w:val="0001337B"/>
    <w:rsid w:val="00013B71"/>
    <w:rsid w:val="00013C4C"/>
    <w:rsid w:val="00014824"/>
    <w:rsid w:val="00015488"/>
    <w:rsid w:val="00017B5B"/>
    <w:rsid w:val="0002042E"/>
    <w:rsid w:val="00021235"/>
    <w:rsid w:val="000224B5"/>
    <w:rsid w:val="0002251B"/>
    <w:rsid w:val="0002267F"/>
    <w:rsid w:val="000307D8"/>
    <w:rsid w:val="00031C60"/>
    <w:rsid w:val="0003212F"/>
    <w:rsid w:val="00032B3D"/>
    <w:rsid w:val="000352EA"/>
    <w:rsid w:val="00035396"/>
    <w:rsid w:val="00035FFE"/>
    <w:rsid w:val="00036F64"/>
    <w:rsid w:val="000371FF"/>
    <w:rsid w:val="0004123D"/>
    <w:rsid w:val="00041389"/>
    <w:rsid w:val="00043351"/>
    <w:rsid w:val="00044159"/>
    <w:rsid w:val="000444A4"/>
    <w:rsid w:val="00045F2E"/>
    <w:rsid w:val="0004752F"/>
    <w:rsid w:val="00047D12"/>
    <w:rsid w:val="0005017B"/>
    <w:rsid w:val="00050B75"/>
    <w:rsid w:val="0005278F"/>
    <w:rsid w:val="00053247"/>
    <w:rsid w:val="00053F0E"/>
    <w:rsid w:val="000550D0"/>
    <w:rsid w:val="00055B66"/>
    <w:rsid w:val="00055FEF"/>
    <w:rsid w:val="00056D03"/>
    <w:rsid w:val="000574E0"/>
    <w:rsid w:val="000606D7"/>
    <w:rsid w:val="00060A85"/>
    <w:rsid w:val="000618F9"/>
    <w:rsid w:val="00062010"/>
    <w:rsid w:val="0006264E"/>
    <w:rsid w:val="000627C4"/>
    <w:rsid w:val="00062CE6"/>
    <w:rsid w:val="00064923"/>
    <w:rsid w:val="00064D50"/>
    <w:rsid w:val="00064F5B"/>
    <w:rsid w:val="0006563A"/>
    <w:rsid w:val="0006591A"/>
    <w:rsid w:val="00066894"/>
    <w:rsid w:val="00067C99"/>
    <w:rsid w:val="00067DA9"/>
    <w:rsid w:val="000701A0"/>
    <w:rsid w:val="000705D4"/>
    <w:rsid w:val="000708DA"/>
    <w:rsid w:val="00070E6F"/>
    <w:rsid w:val="00071C84"/>
    <w:rsid w:val="000739A6"/>
    <w:rsid w:val="00075EEC"/>
    <w:rsid w:val="000765F6"/>
    <w:rsid w:val="00077A5F"/>
    <w:rsid w:val="00077A9F"/>
    <w:rsid w:val="00080592"/>
    <w:rsid w:val="0008129B"/>
    <w:rsid w:val="000814F1"/>
    <w:rsid w:val="00081AE5"/>
    <w:rsid w:val="000823EB"/>
    <w:rsid w:val="000829B2"/>
    <w:rsid w:val="00082B17"/>
    <w:rsid w:val="00083796"/>
    <w:rsid w:val="0008529B"/>
    <w:rsid w:val="000862A7"/>
    <w:rsid w:val="00086EA8"/>
    <w:rsid w:val="00086F6F"/>
    <w:rsid w:val="000876E1"/>
    <w:rsid w:val="0009094A"/>
    <w:rsid w:val="000927CE"/>
    <w:rsid w:val="00092CB5"/>
    <w:rsid w:val="00093603"/>
    <w:rsid w:val="0009531B"/>
    <w:rsid w:val="00095447"/>
    <w:rsid w:val="00095BE9"/>
    <w:rsid w:val="000967F8"/>
    <w:rsid w:val="00096C36"/>
    <w:rsid w:val="00096DC5"/>
    <w:rsid w:val="00097046"/>
    <w:rsid w:val="000970B1"/>
    <w:rsid w:val="00097C1A"/>
    <w:rsid w:val="000A09C0"/>
    <w:rsid w:val="000A17DC"/>
    <w:rsid w:val="000A1F6C"/>
    <w:rsid w:val="000A55C2"/>
    <w:rsid w:val="000A74DC"/>
    <w:rsid w:val="000B19A3"/>
    <w:rsid w:val="000B209D"/>
    <w:rsid w:val="000B2284"/>
    <w:rsid w:val="000B2DE1"/>
    <w:rsid w:val="000B329D"/>
    <w:rsid w:val="000B3662"/>
    <w:rsid w:val="000B5500"/>
    <w:rsid w:val="000B6620"/>
    <w:rsid w:val="000B6C9A"/>
    <w:rsid w:val="000B7BDE"/>
    <w:rsid w:val="000C01AF"/>
    <w:rsid w:val="000C1701"/>
    <w:rsid w:val="000C38B5"/>
    <w:rsid w:val="000C4D9C"/>
    <w:rsid w:val="000C581E"/>
    <w:rsid w:val="000C58FB"/>
    <w:rsid w:val="000C5A01"/>
    <w:rsid w:val="000C5F1B"/>
    <w:rsid w:val="000C6315"/>
    <w:rsid w:val="000C70A2"/>
    <w:rsid w:val="000C788D"/>
    <w:rsid w:val="000C7D06"/>
    <w:rsid w:val="000D02BE"/>
    <w:rsid w:val="000D0849"/>
    <w:rsid w:val="000D0857"/>
    <w:rsid w:val="000D0F81"/>
    <w:rsid w:val="000D239B"/>
    <w:rsid w:val="000D31AC"/>
    <w:rsid w:val="000D34A5"/>
    <w:rsid w:val="000D38BC"/>
    <w:rsid w:val="000D3A82"/>
    <w:rsid w:val="000D3C3A"/>
    <w:rsid w:val="000D4179"/>
    <w:rsid w:val="000D481D"/>
    <w:rsid w:val="000D4923"/>
    <w:rsid w:val="000D6DCF"/>
    <w:rsid w:val="000D72D6"/>
    <w:rsid w:val="000D7711"/>
    <w:rsid w:val="000E0424"/>
    <w:rsid w:val="000E0855"/>
    <w:rsid w:val="000E1143"/>
    <w:rsid w:val="000E1786"/>
    <w:rsid w:val="000E2D01"/>
    <w:rsid w:val="000E2E1E"/>
    <w:rsid w:val="000E373C"/>
    <w:rsid w:val="000E3C88"/>
    <w:rsid w:val="000E40EE"/>
    <w:rsid w:val="000E41FA"/>
    <w:rsid w:val="000E4348"/>
    <w:rsid w:val="000E476B"/>
    <w:rsid w:val="000E482A"/>
    <w:rsid w:val="000E5508"/>
    <w:rsid w:val="000E590E"/>
    <w:rsid w:val="000E5E55"/>
    <w:rsid w:val="000E7AD9"/>
    <w:rsid w:val="000E7FAD"/>
    <w:rsid w:val="000F01CC"/>
    <w:rsid w:val="000F05EF"/>
    <w:rsid w:val="000F0653"/>
    <w:rsid w:val="000F1C14"/>
    <w:rsid w:val="000F306C"/>
    <w:rsid w:val="000F4931"/>
    <w:rsid w:val="000F51CA"/>
    <w:rsid w:val="000F716C"/>
    <w:rsid w:val="00100FEE"/>
    <w:rsid w:val="001010B6"/>
    <w:rsid w:val="00101C39"/>
    <w:rsid w:val="0010253F"/>
    <w:rsid w:val="00103636"/>
    <w:rsid w:val="00104417"/>
    <w:rsid w:val="001061BB"/>
    <w:rsid w:val="00107629"/>
    <w:rsid w:val="0011000F"/>
    <w:rsid w:val="001106A5"/>
    <w:rsid w:val="00110B34"/>
    <w:rsid w:val="0011193B"/>
    <w:rsid w:val="00112630"/>
    <w:rsid w:val="00112BB6"/>
    <w:rsid w:val="00113EC4"/>
    <w:rsid w:val="0011486D"/>
    <w:rsid w:val="00115208"/>
    <w:rsid w:val="001156A3"/>
    <w:rsid w:val="001157D7"/>
    <w:rsid w:val="0011675C"/>
    <w:rsid w:val="00117B6E"/>
    <w:rsid w:val="001206BA"/>
    <w:rsid w:val="00120A1E"/>
    <w:rsid w:val="0012108C"/>
    <w:rsid w:val="001214F7"/>
    <w:rsid w:val="00122FA6"/>
    <w:rsid w:val="0012610C"/>
    <w:rsid w:val="00126558"/>
    <w:rsid w:val="00126BAB"/>
    <w:rsid w:val="00130713"/>
    <w:rsid w:val="0013113E"/>
    <w:rsid w:val="0013183D"/>
    <w:rsid w:val="00131BA3"/>
    <w:rsid w:val="00131EFD"/>
    <w:rsid w:val="00133200"/>
    <w:rsid w:val="00133570"/>
    <w:rsid w:val="00134483"/>
    <w:rsid w:val="001351B3"/>
    <w:rsid w:val="001376B7"/>
    <w:rsid w:val="00137792"/>
    <w:rsid w:val="00140A67"/>
    <w:rsid w:val="00140D8C"/>
    <w:rsid w:val="0014349C"/>
    <w:rsid w:val="00143595"/>
    <w:rsid w:val="00144938"/>
    <w:rsid w:val="00144AC1"/>
    <w:rsid w:val="001454E6"/>
    <w:rsid w:val="00145523"/>
    <w:rsid w:val="0014715D"/>
    <w:rsid w:val="00150178"/>
    <w:rsid w:val="0015205B"/>
    <w:rsid w:val="0015297E"/>
    <w:rsid w:val="00153FA4"/>
    <w:rsid w:val="001543C9"/>
    <w:rsid w:val="00154828"/>
    <w:rsid w:val="001549FB"/>
    <w:rsid w:val="001569EC"/>
    <w:rsid w:val="00156A8E"/>
    <w:rsid w:val="00157269"/>
    <w:rsid w:val="00157BCB"/>
    <w:rsid w:val="0016171A"/>
    <w:rsid w:val="0016323A"/>
    <w:rsid w:val="00163389"/>
    <w:rsid w:val="0016368B"/>
    <w:rsid w:val="001643DE"/>
    <w:rsid w:val="0016441C"/>
    <w:rsid w:val="00164498"/>
    <w:rsid w:val="001644F3"/>
    <w:rsid w:val="00164650"/>
    <w:rsid w:val="0016493D"/>
    <w:rsid w:val="00165039"/>
    <w:rsid w:val="00165F30"/>
    <w:rsid w:val="0016634B"/>
    <w:rsid w:val="00166627"/>
    <w:rsid w:val="0016731A"/>
    <w:rsid w:val="00167E17"/>
    <w:rsid w:val="00170295"/>
    <w:rsid w:val="00170800"/>
    <w:rsid w:val="0017114C"/>
    <w:rsid w:val="00173546"/>
    <w:rsid w:val="001744C2"/>
    <w:rsid w:val="00176B5D"/>
    <w:rsid w:val="001772E3"/>
    <w:rsid w:val="00177DB9"/>
    <w:rsid w:val="001835B8"/>
    <w:rsid w:val="001841A7"/>
    <w:rsid w:val="00184CAF"/>
    <w:rsid w:val="001851FA"/>
    <w:rsid w:val="0018646C"/>
    <w:rsid w:val="00187C02"/>
    <w:rsid w:val="001900F3"/>
    <w:rsid w:val="00190C8E"/>
    <w:rsid w:val="00190EE3"/>
    <w:rsid w:val="001933E5"/>
    <w:rsid w:val="001934DC"/>
    <w:rsid w:val="0019380C"/>
    <w:rsid w:val="00194A3E"/>
    <w:rsid w:val="00194DFF"/>
    <w:rsid w:val="001960FB"/>
    <w:rsid w:val="001978FC"/>
    <w:rsid w:val="00197CD5"/>
    <w:rsid w:val="00197E8E"/>
    <w:rsid w:val="001A027F"/>
    <w:rsid w:val="001A0AE9"/>
    <w:rsid w:val="001A0C80"/>
    <w:rsid w:val="001A13DF"/>
    <w:rsid w:val="001A173F"/>
    <w:rsid w:val="001A181B"/>
    <w:rsid w:val="001A1F48"/>
    <w:rsid w:val="001A2771"/>
    <w:rsid w:val="001A2B05"/>
    <w:rsid w:val="001A2EEC"/>
    <w:rsid w:val="001A59CC"/>
    <w:rsid w:val="001A61DE"/>
    <w:rsid w:val="001A6F0A"/>
    <w:rsid w:val="001A78A6"/>
    <w:rsid w:val="001B03C1"/>
    <w:rsid w:val="001B197A"/>
    <w:rsid w:val="001B2CDD"/>
    <w:rsid w:val="001B3B57"/>
    <w:rsid w:val="001B4FD5"/>
    <w:rsid w:val="001B545D"/>
    <w:rsid w:val="001B61EE"/>
    <w:rsid w:val="001B6DDA"/>
    <w:rsid w:val="001B7D31"/>
    <w:rsid w:val="001C1BD3"/>
    <w:rsid w:val="001C1E6C"/>
    <w:rsid w:val="001C2A12"/>
    <w:rsid w:val="001C3048"/>
    <w:rsid w:val="001C3411"/>
    <w:rsid w:val="001C3A3B"/>
    <w:rsid w:val="001C3E85"/>
    <w:rsid w:val="001C51A3"/>
    <w:rsid w:val="001C5416"/>
    <w:rsid w:val="001C596D"/>
    <w:rsid w:val="001D389A"/>
    <w:rsid w:val="001D4575"/>
    <w:rsid w:val="001D4958"/>
    <w:rsid w:val="001D4D12"/>
    <w:rsid w:val="001D505F"/>
    <w:rsid w:val="001D53E0"/>
    <w:rsid w:val="001D5E70"/>
    <w:rsid w:val="001D6686"/>
    <w:rsid w:val="001E0175"/>
    <w:rsid w:val="001E13B4"/>
    <w:rsid w:val="001E1CB3"/>
    <w:rsid w:val="001E2515"/>
    <w:rsid w:val="001E2D07"/>
    <w:rsid w:val="001E2D2F"/>
    <w:rsid w:val="001E327B"/>
    <w:rsid w:val="001E38FC"/>
    <w:rsid w:val="001E6B49"/>
    <w:rsid w:val="001E7D61"/>
    <w:rsid w:val="001F0895"/>
    <w:rsid w:val="001F0ECD"/>
    <w:rsid w:val="001F143B"/>
    <w:rsid w:val="001F2651"/>
    <w:rsid w:val="001F32FD"/>
    <w:rsid w:val="001F36F9"/>
    <w:rsid w:val="001F704F"/>
    <w:rsid w:val="001F707F"/>
    <w:rsid w:val="00202192"/>
    <w:rsid w:val="00202924"/>
    <w:rsid w:val="0020301A"/>
    <w:rsid w:val="002046B1"/>
    <w:rsid w:val="00204C23"/>
    <w:rsid w:val="002053AE"/>
    <w:rsid w:val="002061C0"/>
    <w:rsid w:val="00206E2E"/>
    <w:rsid w:val="00206EAF"/>
    <w:rsid w:val="00207A05"/>
    <w:rsid w:val="00207A4D"/>
    <w:rsid w:val="00210086"/>
    <w:rsid w:val="002119D3"/>
    <w:rsid w:val="00212D11"/>
    <w:rsid w:val="00215ABD"/>
    <w:rsid w:val="00215CAF"/>
    <w:rsid w:val="00215FE9"/>
    <w:rsid w:val="002160A3"/>
    <w:rsid w:val="002164C9"/>
    <w:rsid w:val="002165D9"/>
    <w:rsid w:val="00216CF6"/>
    <w:rsid w:val="00217109"/>
    <w:rsid w:val="00217747"/>
    <w:rsid w:val="002177E5"/>
    <w:rsid w:val="00220512"/>
    <w:rsid w:val="00221641"/>
    <w:rsid w:val="0022277A"/>
    <w:rsid w:val="00222AA8"/>
    <w:rsid w:val="00223815"/>
    <w:rsid w:val="00224374"/>
    <w:rsid w:val="00225580"/>
    <w:rsid w:val="002262ED"/>
    <w:rsid w:val="00226EAC"/>
    <w:rsid w:val="0022715E"/>
    <w:rsid w:val="00231133"/>
    <w:rsid w:val="00232A35"/>
    <w:rsid w:val="00233BD3"/>
    <w:rsid w:val="002346E3"/>
    <w:rsid w:val="00235992"/>
    <w:rsid w:val="00235BFB"/>
    <w:rsid w:val="00236859"/>
    <w:rsid w:val="00237B67"/>
    <w:rsid w:val="00240C79"/>
    <w:rsid w:val="00240E4A"/>
    <w:rsid w:val="00241278"/>
    <w:rsid w:val="002420BB"/>
    <w:rsid w:val="0024395A"/>
    <w:rsid w:val="002453A0"/>
    <w:rsid w:val="00245F2A"/>
    <w:rsid w:val="00246E8A"/>
    <w:rsid w:val="00247941"/>
    <w:rsid w:val="00247E4F"/>
    <w:rsid w:val="0025101D"/>
    <w:rsid w:val="0025188A"/>
    <w:rsid w:val="00253520"/>
    <w:rsid w:val="002545F6"/>
    <w:rsid w:val="00254D46"/>
    <w:rsid w:val="00255B2F"/>
    <w:rsid w:val="0025669D"/>
    <w:rsid w:val="0025771D"/>
    <w:rsid w:val="00257EDC"/>
    <w:rsid w:val="00260AD0"/>
    <w:rsid w:val="00260EAA"/>
    <w:rsid w:val="00261C9F"/>
    <w:rsid w:val="00261EB7"/>
    <w:rsid w:val="0026307A"/>
    <w:rsid w:val="002637CE"/>
    <w:rsid w:val="00264AF3"/>
    <w:rsid w:val="00265652"/>
    <w:rsid w:val="002656FD"/>
    <w:rsid w:val="00265F9F"/>
    <w:rsid w:val="00266AD0"/>
    <w:rsid w:val="0026727D"/>
    <w:rsid w:val="0027028C"/>
    <w:rsid w:val="002703A7"/>
    <w:rsid w:val="002707A5"/>
    <w:rsid w:val="00270CC0"/>
    <w:rsid w:val="00271472"/>
    <w:rsid w:val="00271831"/>
    <w:rsid w:val="00272BD7"/>
    <w:rsid w:val="002733D3"/>
    <w:rsid w:val="00274BC5"/>
    <w:rsid w:val="0027511B"/>
    <w:rsid w:val="00275379"/>
    <w:rsid w:val="00275C32"/>
    <w:rsid w:val="00275E7D"/>
    <w:rsid w:val="00277E95"/>
    <w:rsid w:val="002803C8"/>
    <w:rsid w:val="00280CE1"/>
    <w:rsid w:val="00280D73"/>
    <w:rsid w:val="0028156F"/>
    <w:rsid w:val="00281AAE"/>
    <w:rsid w:val="002822CE"/>
    <w:rsid w:val="002832DD"/>
    <w:rsid w:val="00283E1E"/>
    <w:rsid w:val="00284DED"/>
    <w:rsid w:val="00285AB0"/>
    <w:rsid w:val="00285F0E"/>
    <w:rsid w:val="00286671"/>
    <w:rsid w:val="002872A5"/>
    <w:rsid w:val="00287645"/>
    <w:rsid w:val="00290721"/>
    <w:rsid w:val="00290995"/>
    <w:rsid w:val="002919A4"/>
    <w:rsid w:val="00291D9F"/>
    <w:rsid w:val="002923CF"/>
    <w:rsid w:val="00292863"/>
    <w:rsid w:val="00297BA6"/>
    <w:rsid w:val="002A1201"/>
    <w:rsid w:val="002A16BD"/>
    <w:rsid w:val="002A1CEC"/>
    <w:rsid w:val="002A1E16"/>
    <w:rsid w:val="002A301E"/>
    <w:rsid w:val="002A347C"/>
    <w:rsid w:val="002A3C32"/>
    <w:rsid w:val="002A5DDA"/>
    <w:rsid w:val="002B0596"/>
    <w:rsid w:val="002B0B42"/>
    <w:rsid w:val="002B1644"/>
    <w:rsid w:val="002B1AC5"/>
    <w:rsid w:val="002B2395"/>
    <w:rsid w:val="002B333E"/>
    <w:rsid w:val="002B3705"/>
    <w:rsid w:val="002B3CC9"/>
    <w:rsid w:val="002B4B21"/>
    <w:rsid w:val="002B5CFD"/>
    <w:rsid w:val="002B69FD"/>
    <w:rsid w:val="002B6F15"/>
    <w:rsid w:val="002B7F9E"/>
    <w:rsid w:val="002C0376"/>
    <w:rsid w:val="002C0E9A"/>
    <w:rsid w:val="002C18A7"/>
    <w:rsid w:val="002C20B3"/>
    <w:rsid w:val="002C289A"/>
    <w:rsid w:val="002C38A2"/>
    <w:rsid w:val="002C3A13"/>
    <w:rsid w:val="002C3F24"/>
    <w:rsid w:val="002C5704"/>
    <w:rsid w:val="002C57A9"/>
    <w:rsid w:val="002C6D5E"/>
    <w:rsid w:val="002C720A"/>
    <w:rsid w:val="002C7E6C"/>
    <w:rsid w:val="002D0128"/>
    <w:rsid w:val="002D04B1"/>
    <w:rsid w:val="002D1BDA"/>
    <w:rsid w:val="002D26BA"/>
    <w:rsid w:val="002D2753"/>
    <w:rsid w:val="002D3DB7"/>
    <w:rsid w:val="002D50D4"/>
    <w:rsid w:val="002D5131"/>
    <w:rsid w:val="002D620E"/>
    <w:rsid w:val="002D702C"/>
    <w:rsid w:val="002D70E0"/>
    <w:rsid w:val="002E0714"/>
    <w:rsid w:val="002E1FF9"/>
    <w:rsid w:val="002E2769"/>
    <w:rsid w:val="002E2B2B"/>
    <w:rsid w:val="002E2C95"/>
    <w:rsid w:val="002E37A9"/>
    <w:rsid w:val="002E471C"/>
    <w:rsid w:val="002E4D34"/>
    <w:rsid w:val="002E6D1D"/>
    <w:rsid w:val="002E7D59"/>
    <w:rsid w:val="002F0440"/>
    <w:rsid w:val="002F1186"/>
    <w:rsid w:val="002F22AD"/>
    <w:rsid w:val="002F2380"/>
    <w:rsid w:val="002F5576"/>
    <w:rsid w:val="002F58F9"/>
    <w:rsid w:val="002F5E05"/>
    <w:rsid w:val="002F5F8D"/>
    <w:rsid w:val="002F6A84"/>
    <w:rsid w:val="002F6BE2"/>
    <w:rsid w:val="003001EF"/>
    <w:rsid w:val="00300E37"/>
    <w:rsid w:val="00300FBE"/>
    <w:rsid w:val="003010CC"/>
    <w:rsid w:val="00302344"/>
    <w:rsid w:val="003027DA"/>
    <w:rsid w:val="00303354"/>
    <w:rsid w:val="00303DF1"/>
    <w:rsid w:val="00304B7F"/>
    <w:rsid w:val="003051A6"/>
    <w:rsid w:val="00306843"/>
    <w:rsid w:val="00306FBE"/>
    <w:rsid w:val="00307290"/>
    <w:rsid w:val="00310BB7"/>
    <w:rsid w:val="003110EC"/>
    <w:rsid w:val="00311857"/>
    <w:rsid w:val="0031189C"/>
    <w:rsid w:val="0031198B"/>
    <w:rsid w:val="00311DA1"/>
    <w:rsid w:val="0031460D"/>
    <w:rsid w:val="00314C30"/>
    <w:rsid w:val="00315444"/>
    <w:rsid w:val="00315546"/>
    <w:rsid w:val="003156F3"/>
    <w:rsid w:val="00315DC8"/>
    <w:rsid w:val="00316D18"/>
    <w:rsid w:val="0031721E"/>
    <w:rsid w:val="00317B0F"/>
    <w:rsid w:val="003201E7"/>
    <w:rsid w:val="00320621"/>
    <w:rsid w:val="00320BDF"/>
    <w:rsid w:val="003220C1"/>
    <w:rsid w:val="0032346F"/>
    <w:rsid w:val="003236C5"/>
    <w:rsid w:val="003236D6"/>
    <w:rsid w:val="0032381D"/>
    <w:rsid w:val="0032507E"/>
    <w:rsid w:val="00325A24"/>
    <w:rsid w:val="00325E21"/>
    <w:rsid w:val="003261FA"/>
    <w:rsid w:val="00327D78"/>
    <w:rsid w:val="00330103"/>
    <w:rsid w:val="003302DB"/>
    <w:rsid w:val="00330A35"/>
    <w:rsid w:val="00331797"/>
    <w:rsid w:val="00331A4B"/>
    <w:rsid w:val="003321AB"/>
    <w:rsid w:val="00333CFC"/>
    <w:rsid w:val="0033662F"/>
    <w:rsid w:val="0033680F"/>
    <w:rsid w:val="00336A46"/>
    <w:rsid w:val="003373E5"/>
    <w:rsid w:val="003379C8"/>
    <w:rsid w:val="00337BD7"/>
    <w:rsid w:val="00337F09"/>
    <w:rsid w:val="0034036D"/>
    <w:rsid w:val="00341847"/>
    <w:rsid w:val="00343DF7"/>
    <w:rsid w:val="00343EDC"/>
    <w:rsid w:val="003442CE"/>
    <w:rsid w:val="00344BAF"/>
    <w:rsid w:val="003455ED"/>
    <w:rsid w:val="003458AC"/>
    <w:rsid w:val="00345DFC"/>
    <w:rsid w:val="00346548"/>
    <w:rsid w:val="003468E3"/>
    <w:rsid w:val="003471CB"/>
    <w:rsid w:val="00350846"/>
    <w:rsid w:val="00351E0C"/>
    <w:rsid w:val="00351F71"/>
    <w:rsid w:val="0035471B"/>
    <w:rsid w:val="00355146"/>
    <w:rsid w:val="00355260"/>
    <w:rsid w:val="003567AB"/>
    <w:rsid w:val="00360801"/>
    <w:rsid w:val="0036229F"/>
    <w:rsid w:val="0036433E"/>
    <w:rsid w:val="00366CC0"/>
    <w:rsid w:val="003673F0"/>
    <w:rsid w:val="003675CC"/>
    <w:rsid w:val="00367C09"/>
    <w:rsid w:val="00367EF6"/>
    <w:rsid w:val="00370830"/>
    <w:rsid w:val="00370C42"/>
    <w:rsid w:val="00371388"/>
    <w:rsid w:val="00371B72"/>
    <w:rsid w:val="0037248A"/>
    <w:rsid w:val="003730B8"/>
    <w:rsid w:val="00373A5A"/>
    <w:rsid w:val="00373AE6"/>
    <w:rsid w:val="00373EAE"/>
    <w:rsid w:val="00375044"/>
    <w:rsid w:val="00375A56"/>
    <w:rsid w:val="003763A2"/>
    <w:rsid w:val="003777AA"/>
    <w:rsid w:val="00377FEF"/>
    <w:rsid w:val="00382512"/>
    <w:rsid w:val="003833C0"/>
    <w:rsid w:val="003834D3"/>
    <w:rsid w:val="00385704"/>
    <w:rsid w:val="003901CF"/>
    <w:rsid w:val="0039046F"/>
    <w:rsid w:val="003906A4"/>
    <w:rsid w:val="00390C3A"/>
    <w:rsid w:val="003910C1"/>
    <w:rsid w:val="003936BC"/>
    <w:rsid w:val="00393EDB"/>
    <w:rsid w:val="00394F16"/>
    <w:rsid w:val="00395DC0"/>
    <w:rsid w:val="00396985"/>
    <w:rsid w:val="003978F3"/>
    <w:rsid w:val="00397E4E"/>
    <w:rsid w:val="003A04E0"/>
    <w:rsid w:val="003A0ADE"/>
    <w:rsid w:val="003A15C2"/>
    <w:rsid w:val="003A23FB"/>
    <w:rsid w:val="003A3388"/>
    <w:rsid w:val="003A3B00"/>
    <w:rsid w:val="003A5577"/>
    <w:rsid w:val="003A5888"/>
    <w:rsid w:val="003A61C8"/>
    <w:rsid w:val="003A67C5"/>
    <w:rsid w:val="003A778E"/>
    <w:rsid w:val="003B0025"/>
    <w:rsid w:val="003B0552"/>
    <w:rsid w:val="003B0880"/>
    <w:rsid w:val="003B08E7"/>
    <w:rsid w:val="003B0CAF"/>
    <w:rsid w:val="003B1BBA"/>
    <w:rsid w:val="003B1D72"/>
    <w:rsid w:val="003B22A3"/>
    <w:rsid w:val="003B242C"/>
    <w:rsid w:val="003B299B"/>
    <w:rsid w:val="003B2BCB"/>
    <w:rsid w:val="003B3502"/>
    <w:rsid w:val="003B5D57"/>
    <w:rsid w:val="003B64C5"/>
    <w:rsid w:val="003B64EB"/>
    <w:rsid w:val="003B67DC"/>
    <w:rsid w:val="003B6C48"/>
    <w:rsid w:val="003C0039"/>
    <w:rsid w:val="003C0260"/>
    <w:rsid w:val="003C0BCE"/>
    <w:rsid w:val="003C2347"/>
    <w:rsid w:val="003C4A7D"/>
    <w:rsid w:val="003C533E"/>
    <w:rsid w:val="003C6960"/>
    <w:rsid w:val="003C6A39"/>
    <w:rsid w:val="003C6ACB"/>
    <w:rsid w:val="003C78F4"/>
    <w:rsid w:val="003C7AAF"/>
    <w:rsid w:val="003C7B1F"/>
    <w:rsid w:val="003C7B9B"/>
    <w:rsid w:val="003D0C19"/>
    <w:rsid w:val="003D15E4"/>
    <w:rsid w:val="003D18B7"/>
    <w:rsid w:val="003D25C4"/>
    <w:rsid w:val="003D34C0"/>
    <w:rsid w:val="003D3E0A"/>
    <w:rsid w:val="003D67BB"/>
    <w:rsid w:val="003D6D0D"/>
    <w:rsid w:val="003D743E"/>
    <w:rsid w:val="003D795A"/>
    <w:rsid w:val="003E0038"/>
    <w:rsid w:val="003E1426"/>
    <w:rsid w:val="003E197E"/>
    <w:rsid w:val="003E1A7B"/>
    <w:rsid w:val="003E1F47"/>
    <w:rsid w:val="003E2FF1"/>
    <w:rsid w:val="003E3909"/>
    <w:rsid w:val="003E6F1E"/>
    <w:rsid w:val="003E75E3"/>
    <w:rsid w:val="003E7956"/>
    <w:rsid w:val="003E7D6C"/>
    <w:rsid w:val="003F0748"/>
    <w:rsid w:val="003F26AA"/>
    <w:rsid w:val="003F3F45"/>
    <w:rsid w:val="003F4562"/>
    <w:rsid w:val="003F4D28"/>
    <w:rsid w:val="003F5995"/>
    <w:rsid w:val="003F5B21"/>
    <w:rsid w:val="003F64B8"/>
    <w:rsid w:val="003F7F1C"/>
    <w:rsid w:val="00400008"/>
    <w:rsid w:val="00400084"/>
    <w:rsid w:val="00400588"/>
    <w:rsid w:val="00400D03"/>
    <w:rsid w:val="00400DFA"/>
    <w:rsid w:val="00401A4B"/>
    <w:rsid w:val="00401BF3"/>
    <w:rsid w:val="004034C9"/>
    <w:rsid w:val="00403752"/>
    <w:rsid w:val="0040459E"/>
    <w:rsid w:val="00406C4A"/>
    <w:rsid w:val="0040722C"/>
    <w:rsid w:val="004104EC"/>
    <w:rsid w:val="00410EAC"/>
    <w:rsid w:val="00412D8E"/>
    <w:rsid w:val="0041326D"/>
    <w:rsid w:val="00413685"/>
    <w:rsid w:val="004141EB"/>
    <w:rsid w:val="0041438C"/>
    <w:rsid w:val="004148F5"/>
    <w:rsid w:val="00415628"/>
    <w:rsid w:val="0041565E"/>
    <w:rsid w:val="00416977"/>
    <w:rsid w:val="00417B2E"/>
    <w:rsid w:val="00421296"/>
    <w:rsid w:val="00422D33"/>
    <w:rsid w:val="00423CC9"/>
    <w:rsid w:val="00423DB9"/>
    <w:rsid w:val="00424B4C"/>
    <w:rsid w:val="00425A5D"/>
    <w:rsid w:val="0042680B"/>
    <w:rsid w:val="00427E2F"/>
    <w:rsid w:val="00427F33"/>
    <w:rsid w:val="00430F3C"/>
    <w:rsid w:val="00431CBF"/>
    <w:rsid w:val="00431EF3"/>
    <w:rsid w:val="0043279D"/>
    <w:rsid w:val="0043466E"/>
    <w:rsid w:val="00434B38"/>
    <w:rsid w:val="00434F6F"/>
    <w:rsid w:val="00435C54"/>
    <w:rsid w:val="00435D5B"/>
    <w:rsid w:val="00436AC5"/>
    <w:rsid w:val="00436CB8"/>
    <w:rsid w:val="004370DE"/>
    <w:rsid w:val="0043732E"/>
    <w:rsid w:val="00437880"/>
    <w:rsid w:val="00440A16"/>
    <w:rsid w:val="00441643"/>
    <w:rsid w:val="00442952"/>
    <w:rsid w:val="00443100"/>
    <w:rsid w:val="0044317D"/>
    <w:rsid w:val="004435AB"/>
    <w:rsid w:val="004439E4"/>
    <w:rsid w:val="00443C3A"/>
    <w:rsid w:val="004449F5"/>
    <w:rsid w:val="00444A6A"/>
    <w:rsid w:val="0044519B"/>
    <w:rsid w:val="0044553A"/>
    <w:rsid w:val="00445A67"/>
    <w:rsid w:val="0044614D"/>
    <w:rsid w:val="00446464"/>
    <w:rsid w:val="004469F6"/>
    <w:rsid w:val="00447450"/>
    <w:rsid w:val="00451760"/>
    <w:rsid w:val="004517A3"/>
    <w:rsid w:val="00451E89"/>
    <w:rsid w:val="004524A3"/>
    <w:rsid w:val="00452936"/>
    <w:rsid w:val="00452A84"/>
    <w:rsid w:val="00453047"/>
    <w:rsid w:val="00453215"/>
    <w:rsid w:val="00453B1B"/>
    <w:rsid w:val="00454732"/>
    <w:rsid w:val="00455556"/>
    <w:rsid w:val="0045629E"/>
    <w:rsid w:val="004565DE"/>
    <w:rsid w:val="00456EB2"/>
    <w:rsid w:val="00461B3A"/>
    <w:rsid w:val="00461F79"/>
    <w:rsid w:val="004629D3"/>
    <w:rsid w:val="00463324"/>
    <w:rsid w:val="004659A9"/>
    <w:rsid w:val="00466E21"/>
    <w:rsid w:val="00470C83"/>
    <w:rsid w:val="00472532"/>
    <w:rsid w:val="00472C26"/>
    <w:rsid w:val="00474D09"/>
    <w:rsid w:val="00474D36"/>
    <w:rsid w:val="00475A3D"/>
    <w:rsid w:val="00475EC0"/>
    <w:rsid w:val="00477313"/>
    <w:rsid w:val="00477ECA"/>
    <w:rsid w:val="004809C7"/>
    <w:rsid w:val="004809CD"/>
    <w:rsid w:val="00480FD9"/>
    <w:rsid w:val="004815DF"/>
    <w:rsid w:val="00481EC9"/>
    <w:rsid w:val="00485717"/>
    <w:rsid w:val="00485ADB"/>
    <w:rsid w:val="00485B84"/>
    <w:rsid w:val="00486088"/>
    <w:rsid w:val="0048641B"/>
    <w:rsid w:val="0048646C"/>
    <w:rsid w:val="00486760"/>
    <w:rsid w:val="00487B10"/>
    <w:rsid w:val="004906A2"/>
    <w:rsid w:val="00491105"/>
    <w:rsid w:val="0049189D"/>
    <w:rsid w:val="00491981"/>
    <w:rsid w:val="00491D25"/>
    <w:rsid w:val="004926D3"/>
    <w:rsid w:val="0049271C"/>
    <w:rsid w:val="004932BE"/>
    <w:rsid w:val="00493348"/>
    <w:rsid w:val="00493AF1"/>
    <w:rsid w:val="00495DC1"/>
    <w:rsid w:val="00496335"/>
    <w:rsid w:val="00496A28"/>
    <w:rsid w:val="00496E18"/>
    <w:rsid w:val="004970C0"/>
    <w:rsid w:val="004A0DC8"/>
    <w:rsid w:val="004A1F94"/>
    <w:rsid w:val="004A234E"/>
    <w:rsid w:val="004A27A3"/>
    <w:rsid w:val="004A2A9A"/>
    <w:rsid w:val="004A2C72"/>
    <w:rsid w:val="004A3F69"/>
    <w:rsid w:val="004A4AB1"/>
    <w:rsid w:val="004A5458"/>
    <w:rsid w:val="004A5A48"/>
    <w:rsid w:val="004A73A6"/>
    <w:rsid w:val="004B1DA3"/>
    <w:rsid w:val="004B267E"/>
    <w:rsid w:val="004B28BA"/>
    <w:rsid w:val="004B2DE3"/>
    <w:rsid w:val="004B3D88"/>
    <w:rsid w:val="004B3E9C"/>
    <w:rsid w:val="004B4AAB"/>
    <w:rsid w:val="004B55EB"/>
    <w:rsid w:val="004B652F"/>
    <w:rsid w:val="004B6BA6"/>
    <w:rsid w:val="004B7627"/>
    <w:rsid w:val="004B7F73"/>
    <w:rsid w:val="004C2DD6"/>
    <w:rsid w:val="004C32A6"/>
    <w:rsid w:val="004C4837"/>
    <w:rsid w:val="004C4B64"/>
    <w:rsid w:val="004C60E6"/>
    <w:rsid w:val="004C6E59"/>
    <w:rsid w:val="004C70B8"/>
    <w:rsid w:val="004C76DB"/>
    <w:rsid w:val="004C78B0"/>
    <w:rsid w:val="004C7EAF"/>
    <w:rsid w:val="004D0AEA"/>
    <w:rsid w:val="004D10F2"/>
    <w:rsid w:val="004D1410"/>
    <w:rsid w:val="004D2171"/>
    <w:rsid w:val="004D3383"/>
    <w:rsid w:val="004D3407"/>
    <w:rsid w:val="004D537C"/>
    <w:rsid w:val="004D7795"/>
    <w:rsid w:val="004E08B3"/>
    <w:rsid w:val="004E14E4"/>
    <w:rsid w:val="004E1AAC"/>
    <w:rsid w:val="004E24AC"/>
    <w:rsid w:val="004E43FD"/>
    <w:rsid w:val="004E58D6"/>
    <w:rsid w:val="004E6BCE"/>
    <w:rsid w:val="004E7131"/>
    <w:rsid w:val="004F057F"/>
    <w:rsid w:val="004F05D5"/>
    <w:rsid w:val="004F0DEB"/>
    <w:rsid w:val="004F2933"/>
    <w:rsid w:val="004F43A4"/>
    <w:rsid w:val="004F4B62"/>
    <w:rsid w:val="004F7570"/>
    <w:rsid w:val="004F7DAB"/>
    <w:rsid w:val="005006DD"/>
    <w:rsid w:val="00500C67"/>
    <w:rsid w:val="0050139C"/>
    <w:rsid w:val="00501B00"/>
    <w:rsid w:val="00503091"/>
    <w:rsid w:val="005040AF"/>
    <w:rsid w:val="00504592"/>
    <w:rsid w:val="00505C2C"/>
    <w:rsid w:val="00507873"/>
    <w:rsid w:val="00507CBD"/>
    <w:rsid w:val="005110D1"/>
    <w:rsid w:val="0051186D"/>
    <w:rsid w:val="00512E78"/>
    <w:rsid w:val="005130BA"/>
    <w:rsid w:val="0051341F"/>
    <w:rsid w:val="00513476"/>
    <w:rsid w:val="00513DFA"/>
    <w:rsid w:val="005145B6"/>
    <w:rsid w:val="00514AEA"/>
    <w:rsid w:val="00514D55"/>
    <w:rsid w:val="0051567A"/>
    <w:rsid w:val="00516449"/>
    <w:rsid w:val="0052041E"/>
    <w:rsid w:val="0052141D"/>
    <w:rsid w:val="00521D17"/>
    <w:rsid w:val="00522334"/>
    <w:rsid w:val="00522776"/>
    <w:rsid w:val="0052309C"/>
    <w:rsid w:val="00523E18"/>
    <w:rsid w:val="00524539"/>
    <w:rsid w:val="00524D45"/>
    <w:rsid w:val="00526BB8"/>
    <w:rsid w:val="00526EE3"/>
    <w:rsid w:val="00526F31"/>
    <w:rsid w:val="00527A22"/>
    <w:rsid w:val="00527EFB"/>
    <w:rsid w:val="0053046B"/>
    <w:rsid w:val="00530971"/>
    <w:rsid w:val="00530EC2"/>
    <w:rsid w:val="00532A79"/>
    <w:rsid w:val="00532B35"/>
    <w:rsid w:val="005333D0"/>
    <w:rsid w:val="00534396"/>
    <w:rsid w:val="00535F80"/>
    <w:rsid w:val="00536496"/>
    <w:rsid w:val="005401A0"/>
    <w:rsid w:val="00540B76"/>
    <w:rsid w:val="005414B3"/>
    <w:rsid w:val="00542030"/>
    <w:rsid w:val="00542597"/>
    <w:rsid w:val="0054330D"/>
    <w:rsid w:val="005453F8"/>
    <w:rsid w:val="005455E8"/>
    <w:rsid w:val="00546B51"/>
    <w:rsid w:val="00547013"/>
    <w:rsid w:val="00550193"/>
    <w:rsid w:val="005501A8"/>
    <w:rsid w:val="00551B56"/>
    <w:rsid w:val="005522C9"/>
    <w:rsid w:val="0055238B"/>
    <w:rsid w:val="00552C20"/>
    <w:rsid w:val="00552F0A"/>
    <w:rsid w:val="0055343D"/>
    <w:rsid w:val="00553522"/>
    <w:rsid w:val="00553DA3"/>
    <w:rsid w:val="00555873"/>
    <w:rsid w:val="00555FEB"/>
    <w:rsid w:val="005562DE"/>
    <w:rsid w:val="00556E97"/>
    <w:rsid w:val="0056056B"/>
    <w:rsid w:val="00561588"/>
    <w:rsid w:val="00562A20"/>
    <w:rsid w:val="00562CFD"/>
    <w:rsid w:val="0056323F"/>
    <w:rsid w:val="00563797"/>
    <w:rsid w:val="00563C9E"/>
    <w:rsid w:val="00564380"/>
    <w:rsid w:val="00564EB3"/>
    <w:rsid w:val="0056577E"/>
    <w:rsid w:val="00566425"/>
    <w:rsid w:val="00567557"/>
    <w:rsid w:val="005678BE"/>
    <w:rsid w:val="00567D67"/>
    <w:rsid w:val="00570B4C"/>
    <w:rsid w:val="00571E2E"/>
    <w:rsid w:val="00572D31"/>
    <w:rsid w:val="00573082"/>
    <w:rsid w:val="005731F8"/>
    <w:rsid w:val="005735BE"/>
    <w:rsid w:val="00573CEC"/>
    <w:rsid w:val="00574121"/>
    <w:rsid w:val="005741DE"/>
    <w:rsid w:val="00575319"/>
    <w:rsid w:val="00576192"/>
    <w:rsid w:val="005766BD"/>
    <w:rsid w:val="005769C8"/>
    <w:rsid w:val="00576C3C"/>
    <w:rsid w:val="00577AEA"/>
    <w:rsid w:val="00581763"/>
    <w:rsid w:val="00582618"/>
    <w:rsid w:val="00583046"/>
    <w:rsid w:val="00583683"/>
    <w:rsid w:val="00583BA4"/>
    <w:rsid w:val="00584406"/>
    <w:rsid w:val="00585286"/>
    <w:rsid w:val="00587D0F"/>
    <w:rsid w:val="00590960"/>
    <w:rsid w:val="00590C00"/>
    <w:rsid w:val="00590CEC"/>
    <w:rsid w:val="005916FF"/>
    <w:rsid w:val="00592356"/>
    <w:rsid w:val="00592629"/>
    <w:rsid w:val="005928F8"/>
    <w:rsid w:val="00592E62"/>
    <w:rsid w:val="00593494"/>
    <w:rsid w:val="00593FD6"/>
    <w:rsid w:val="00594C60"/>
    <w:rsid w:val="00595EF5"/>
    <w:rsid w:val="00596BF6"/>
    <w:rsid w:val="005979AA"/>
    <w:rsid w:val="00597C09"/>
    <w:rsid w:val="00597F2D"/>
    <w:rsid w:val="00597FE5"/>
    <w:rsid w:val="005A060F"/>
    <w:rsid w:val="005A064F"/>
    <w:rsid w:val="005A0743"/>
    <w:rsid w:val="005A0DAA"/>
    <w:rsid w:val="005A0F57"/>
    <w:rsid w:val="005A13F8"/>
    <w:rsid w:val="005A15A3"/>
    <w:rsid w:val="005A2130"/>
    <w:rsid w:val="005A2E67"/>
    <w:rsid w:val="005A4401"/>
    <w:rsid w:val="005A6A4A"/>
    <w:rsid w:val="005B191E"/>
    <w:rsid w:val="005B2F2A"/>
    <w:rsid w:val="005B31C7"/>
    <w:rsid w:val="005B3876"/>
    <w:rsid w:val="005B3B3D"/>
    <w:rsid w:val="005B4EE4"/>
    <w:rsid w:val="005B5091"/>
    <w:rsid w:val="005B5811"/>
    <w:rsid w:val="005B741B"/>
    <w:rsid w:val="005B7F92"/>
    <w:rsid w:val="005C02C7"/>
    <w:rsid w:val="005C17EC"/>
    <w:rsid w:val="005C3BA7"/>
    <w:rsid w:val="005C4039"/>
    <w:rsid w:val="005C4463"/>
    <w:rsid w:val="005C4587"/>
    <w:rsid w:val="005C5606"/>
    <w:rsid w:val="005C65E7"/>
    <w:rsid w:val="005C767C"/>
    <w:rsid w:val="005C7FD5"/>
    <w:rsid w:val="005D30D0"/>
    <w:rsid w:val="005D458B"/>
    <w:rsid w:val="005D5145"/>
    <w:rsid w:val="005D663B"/>
    <w:rsid w:val="005D6A77"/>
    <w:rsid w:val="005D71A2"/>
    <w:rsid w:val="005D7D92"/>
    <w:rsid w:val="005E0D61"/>
    <w:rsid w:val="005E1FC8"/>
    <w:rsid w:val="005E511E"/>
    <w:rsid w:val="005E5647"/>
    <w:rsid w:val="005E5B36"/>
    <w:rsid w:val="005E7E71"/>
    <w:rsid w:val="005F0460"/>
    <w:rsid w:val="005F06BC"/>
    <w:rsid w:val="005F1292"/>
    <w:rsid w:val="005F1C19"/>
    <w:rsid w:val="005F2175"/>
    <w:rsid w:val="005F2904"/>
    <w:rsid w:val="005F2DAA"/>
    <w:rsid w:val="005F2F0D"/>
    <w:rsid w:val="005F31E2"/>
    <w:rsid w:val="005F53DD"/>
    <w:rsid w:val="005F541D"/>
    <w:rsid w:val="005F5E17"/>
    <w:rsid w:val="005F7A4E"/>
    <w:rsid w:val="005F7C6E"/>
    <w:rsid w:val="005F7EE1"/>
    <w:rsid w:val="006012A6"/>
    <w:rsid w:val="00601519"/>
    <w:rsid w:val="00604555"/>
    <w:rsid w:val="00604889"/>
    <w:rsid w:val="00604CC0"/>
    <w:rsid w:val="00605D99"/>
    <w:rsid w:val="00606077"/>
    <w:rsid w:val="00606859"/>
    <w:rsid w:val="00606D59"/>
    <w:rsid w:val="00607CF4"/>
    <w:rsid w:val="00610712"/>
    <w:rsid w:val="006116BA"/>
    <w:rsid w:val="006137A1"/>
    <w:rsid w:val="00613833"/>
    <w:rsid w:val="006138BB"/>
    <w:rsid w:val="00613965"/>
    <w:rsid w:val="00613A0B"/>
    <w:rsid w:val="00614AE4"/>
    <w:rsid w:val="006152F7"/>
    <w:rsid w:val="00617087"/>
    <w:rsid w:val="00617AD8"/>
    <w:rsid w:val="0062107F"/>
    <w:rsid w:val="006214A1"/>
    <w:rsid w:val="00622627"/>
    <w:rsid w:val="006227ED"/>
    <w:rsid w:val="00622B7C"/>
    <w:rsid w:val="00622E8B"/>
    <w:rsid w:val="00623733"/>
    <w:rsid w:val="0062463C"/>
    <w:rsid w:val="00624FEC"/>
    <w:rsid w:val="00625B69"/>
    <w:rsid w:val="0062666A"/>
    <w:rsid w:val="00626CE9"/>
    <w:rsid w:val="00627AAB"/>
    <w:rsid w:val="00630AA9"/>
    <w:rsid w:val="006312DD"/>
    <w:rsid w:val="00632973"/>
    <w:rsid w:val="00636493"/>
    <w:rsid w:val="0063686A"/>
    <w:rsid w:val="00637E70"/>
    <w:rsid w:val="00640F8C"/>
    <w:rsid w:val="00641CD7"/>
    <w:rsid w:val="00641D5A"/>
    <w:rsid w:val="00642374"/>
    <w:rsid w:val="00642998"/>
    <w:rsid w:val="0064406E"/>
    <w:rsid w:val="006446AF"/>
    <w:rsid w:val="00645309"/>
    <w:rsid w:val="00645690"/>
    <w:rsid w:val="0064599B"/>
    <w:rsid w:val="0064682C"/>
    <w:rsid w:val="00646854"/>
    <w:rsid w:val="00646868"/>
    <w:rsid w:val="00647A89"/>
    <w:rsid w:val="00647C02"/>
    <w:rsid w:val="0065070F"/>
    <w:rsid w:val="006507E3"/>
    <w:rsid w:val="00653DB3"/>
    <w:rsid w:val="0065475A"/>
    <w:rsid w:val="00655CF5"/>
    <w:rsid w:val="00655E5E"/>
    <w:rsid w:val="00656901"/>
    <w:rsid w:val="0065725E"/>
    <w:rsid w:val="00657525"/>
    <w:rsid w:val="0066084B"/>
    <w:rsid w:val="00661969"/>
    <w:rsid w:val="00661FDF"/>
    <w:rsid w:val="00662E4A"/>
    <w:rsid w:val="00664B40"/>
    <w:rsid w:val="00665201"/>
    <w:rsid w:val="00665E44"/>
    <w:rsid w:val="00666F42"/>
    <w:rsid w:val="0066784A"/>
    <w:rsid w:val="00667DF0"/>
    <w:rsid w:val="00670D3E"/>
    <w:rsid w:val="00671390"/>
    <w:rsid w:val="00671843"/>
    <w:rsid w:val="00672677"/>
    <w:rsid w:val="0067481E"/>
    <w:rsid w:val="00674A9B"/>
    <w:rsid w:val="00675ECF"/>
    <w:rsid w:val="0067714B"/>
    <w:rsid w:val="006800FD"/>
    <w:rsid w:val="00680408"/>
    <w:rsid w:val="00680A18"/>
    <w:rsid w:val="0068256D"/>
    <w:rsid w:val="00683248"/>
    <w:rsid w:val="0068356C"/>
    <w:rsid w:val="006837D2"/>
    <w:rsid w:val="006841A7"/>
    <w:rsid w:val="0068429E"/>
    <w:rsid w:val="006853BC"/>
    <w:rsid w:val="00685B56"/>
    <w:rsid w:val="00685CF7"/>
    <w:rsid w:val="00686872"/>
    <w:rsid w:val="00686F06"/>
    <w:rsid w:val="00687348"/>
    <w:rsid w:val="0069090A"/>
    <w:rsid w:val="00690E0E"/>
    <w:rsid w:val="00691DC6"/>
    <w:rsid w:val="00693668"/>
    <w:rsid w:val="00695DF7"/>
    <w:rsid w:val="006963A6"/>
    <w:rsid w:val="00697062"/>
    <w:rsid w:val="0069714D"/>
    <w:rsid w:val="00697FFD"/>
    <w:rsid w:val="006A0999"/>
    <w:rsid w:val="006A0A6A"/>
    <w:rsid w:val="006A1087"/>
    <w:rsid w:val="006A15AD"/>
    <w:rsid w:val="006A23A6"/>
    <w:rsid w:val="006A450D"/>
    <w:rsid w:val="006A6520"/>
    <w:rsid w:val="006A7314"/>
    <w:rsid w:val="006B1B83"/>
    <w:rsid w:val="006B1E46"/>
    <w:rsid w:val="006B20A1"/>
    <w:rsid w:val="006B2933"/>
    <w:rsid w:val="006B2D60"/>
    <w:rsid w:val="006B2DE2"/>
    <w:rsid w:val="006B33E8"/>
    <w:rsid w:val="006B407B"/>
    <w:rsid w:val="006B4137"/>
    <w:rsid w:val="006B5F0C"/>
    <w:rsid w:val="006B6273"/>
    <w:rsid w:val="006C0B9A"/>
    <w:rsid w:val="006C33EB"/>
    <w:rsid w:val="006C35BD"/>
    <w:rsid w:val="006C487B"/>
    <w:rsid w:val="006C4917"/>
    <w:rsid w:val="006C50AF"/>
    <w:rsid w:val="006C5E28"/>
    <w:rsid w:val="006C5F25"/>
    <w:rsid w:val="006D01CD"/>
    <w:rsid w:val="006D2C07"/>
    <w:rsid w:val="006D32C1"/>
    <w:rsid w:val="006D3941"/>
    <w:rsid w:val="006D39BB"/>
    <w:rsid w:val="006D533D"/>
    <w:rsid w:val="006D6041"/>
    <w:rsid w:val="006E0393"/>
    <w:rsid w:val="006E0BF6"/>
    <w:rsid w:val="006E0E0A"/>
    <w:rsid w:val="006E16E7"/>
    <w:rsid w:val="006E1ED5"/>
    <w:rsid w:val="006E23ED"/>
    <w:rsid w:val="006E333E"/>
    <w:rsid w:val="006E52DB"/>
    <w:rsid w:val="006E7784"/>
    <w:rsid w:val="006F0913"/>
    <w:rsid w:val="006F0E3B"/>
    <w:rsid w:val="006F1A35"/>
    <w:rsid w:val="006F1F2A"/>
    <w:rsid w:val="006F20E1"/>
    <w:rsid w:val="006F2BD0"/>
    <w:rsid w:val="006F2C37"/>
    <w:rsid w:val="006F4D74"/>
    <w:rsid w:val="006F4F98"/>
    <w:rsid w:val="006F591E"/>
    <w:rsid w:val="006F7396"/>
    <w:rsid w:val="006F73F6"/>
    <w:rsid w:val="00700800"/>
    <w:rsid w:val="0070392F"/>
    <w:rsid w:val="007043BC"/>
    <w:rsid w:val="00704714"/>
    <w:rsid w:val="00704946"/>
    <w:rsid w:val="00704AFA"/>
    <w:rsid w:val="00704B54"/>
    <w:rsid w:val="00704F13"/>
    <w:rsid w:val="00705066"/>
    <w:rsid w:val="00705EFF"/>
    <w:rsid w:val="0070675D"/>
    <w:rsid w:val="00707710"/>
    <w:rsid w:val="007079B0"/>
    <w:rsid w:val="00707ADA"/>
    <w:rsid w:val="00712CB0"/>
    <w:rsid w:val="00712D40"/>
    <w:rsid w:val="00713007"/>
    <w:rsid w:val="007173B0"/>
    <w:rsid w:val="00717E51"/>
    <w:rsid w:val="00720186"/>
    <w:rsid w:val="007213CC"/>
    <w:rsid w:val="00721DE3"/>
    <w:rsid w:val="007223BE"/>
    <w:rsid w:val="00722ACA"/>
    <w:rsid w:val="00722FC2"/>
    <w:rsid w:val="00723FAC"/>
    <w:rsid w:val="00724BCF"/>
    <w:rsid w:val="0072524B"/>
    <w:rsid w:val="00725533"/>
    <w:rsid w:val="00725C5A"/>
    <w:rsid w:val="00725D67"/>
    <w:rsid w:val="007265C1"/>
    <w:rsid w:val="00726914"/>
    <w:rsid w:val="00727E18"/>
    <w:rsid w:val="0073000A"/>
    <w:rsid w:val="007304B9"/>
    <w:rsid w:val="007304FF"/>
    <w:rsid w:val="007309F7"/>
    <w:rsid w:val="0073122F"/>
    <w:rsid w:val="00731AFC"/>
    <w:rsid w:val="00731EDA"/>
    <w:rsid w:val="00732326"/>
    <w:rsid w:val="00732895"/>
    <w:rsid w:val="00732EFD"/>
    <w:rsid w:val="00734BC7"/>
    <w:rsid w:val="00734EED"/>
    <w:rsid w:val="007357C7"/>
    <w:rsid w:val="007365E8"/>
    <w:rsid w:val="00736AA3"/>
    <w:rsid w:val="007379D2"/>
    <w:rsid w:val="007427B5"/>
    <w:rsid w:val="007429A8"/>
    <w:rsid w:val="00742AD3"/>
    <w:rsid w:val="00742D6E"/>
    <w:rsid w:val="00745DDE"/>
    <w:rsid w:val="007460D8"/>
    <w:rsid w:val="007464F3"/>
    <w:rsid w:val="00746FC1"/>
    <w:rsid w:val="007471F6"/>
    <w:rsid w:val="0074788C"/>
    <w:rsid w:val="00747D9D"/>
    <w:rsid w:val="00750C6D"/>
    <w:rsid w:val="0075269E"/>
    <w:rsid w:val="00753DFC"/>
    <w:rsid w:val="007548FE"/>
    <w:rsid w:val="0076077A"/>
    <w:rsid w:val="00760B41"/>
    <w:rsid w:val="00762094"/>
    <w:rsid w:val="0076242B"/>
    <w:rsid w:val="00762F53"/>
    <w:rsid w:val="0076305B"/>
    <w:rsid w:val="007630E6"/>
    <w:rsid w:val="00764552"/>
    <w:rsid w:val="00764C43"/>
    <w:rsid w:val="00764DBE"/>
    <w:rsid w:val="00765674"/>
    <w:rsid w:val="0076764A"/>
    <w:rsid w:val="00767B18"/>
    <w:rsid w:val="0077029C"/>
    <w:rsid w:val="00770379"/>
    <w:rsid w:val="007706A4"/>
    <w:rsid w:val="007706CC"/>
    <w:rsid w:val="00772EEB"/>
    <w:rsid w:val="007731B1"/>
    <w:rsid w:val="007753F9"/>
    <w:rsid w:val="00776C03"/>
    <w:rsid w:val="00776FE7"/>
    <w:rsid w:val="007770E2"/>
    <w:rsid w:val="007812A6"/>
    <w:rsid w:val="0078132D"/>
    <w:rsid w:val="00781448"/>
    <w:rsid w:val="007831FB"/>
    <w:rsid w:val="00783A24"/>
    <w:rsid w:val="007878B0"/>
    <w:rsid w:val="007910B4"/>
    <w:rsid w:val="00791D91"/>
    <w:rsid w:val="0079225C"/>
    <w:rsid w:val="00793253"/>
    <w:rsid w:val="0079335F"/>
    <w:rsid w:val="007934C5"/>
    <w:rsid w:val="00793612"/>
    <w:rsid w:val="00793A1E"/>
    <w:rsid w:val="0079400F"/>
    <w:rsid w:val="00794591"/>
    <w:rsid w:val="007949F3"/>
    <w:rsid w:val="00795F3E"/>
    <w:rsid w:val="0079688C"/>
    <w:rsid w:val="00797361"/>
    <w:rsid w:val="00797872"/>
    <w:rsid w:val="007A01F2"/>
    <w:rsid w:val="007A12F7"/>
    <w:rsid w:val="007A19B7"/>
    <w:rsid w:val="007A526C"/>
    <w:rsid w:val="007A5DE2"/>
    <w:rsid w:val="007A7564"/>
    <w:rsid w:val="007A7927"/>
    <w:rsid w:val="007A7E12"/>
    <w:rsid w:val="007B0C13"/>
    <w:rsid w:val="007B0FE1"/>
    <w:rsid w:val="007B34BE"/>
    <w:rsid w:val="007B409A"/>
    <w:rsid w:val="007B43D7"/>
    <w:rsid w:val="007B5E19"/>
    <w:rsid w:val="007B5F7C"/>
    <w:rsid w:val="007B695D"/>
    <w:rsid w:val="007B72BE"/>
    <w:rsid w:val="007B79B2"/>
    <w:rsid w:val="007B7CB3"/>
    <w:rsid w:val="007C00AC"/>
    <w:rsid w:val="007C08D3"/>
    <w:rsid w:val="007C3578"/>
    <w:rsid w:val="007C40F7"/>
    <w:rsid w:val="007C42DD"/>
    <w:rsid w:val="007C4C48"/>
    <w:rsid w:val="007C5769"/>
    <w:rsid w:val="007C5F6F"/>
    <w:rsid w:val="007C61A3"/>
    <w:rsid w:val="007C625F"/>
    <w:rsid w:val="007D0067"/>
    <w:rsid w:val="007D0377"/>
    <w:rsid w:val="007D1D30"/>
    <w:rsid w:val="007D2046"/>
    <w:rsid w:val="007D2793"/>
    <w:rsid w:val="007D2EA8"/>
    <w:rsid w:val="007D3A7D"/>
    <w:rsid w:val="007D3D23"/>
    <w:rsid w:val="007D3FE7"/>
    <w:rsid w:val="007D4278"/>
    <w:rsid w:val="007D5B36"/>
    <w:rsid w:val="007D6FFC"/>
    <w:rsid w:val="007E1B41"/>
    <w:rsid w:val="007E1E68"/>
    <w:rsid w:val="007E3FA0"/>
    <w:rsid w:val="007E452E"/>
    <w:rsid w:val="007E47ED"/>
    <w:rsid w:val="007E50BB"/>
    <w:rsid w:val="007E694E"/>
    <w:rsid w:val="007E700C"/>
    <w:rsid w:val="007E7A3B"/>
    <w:rsid w:val="007E7EE2"/>
    <w:rsid w:val="007E7F84"/>
    <w:rsid w:val="007F0000"/>
    <w:rsid w:val="007F0254"/>
    <w:rsid w:val="007F21A7"/>
    <w:rsid w:val="007F2BF1"/>
    <w:rsid w:val="007F34D4"/>
    <w:rsid w:val="007F3A7D"/>
    <w:rsid w:val="007F3FCF"/>
    <w:rsid w:val="007F4B46"/>
    <w:rsid w:val="007F5020"/>
    <w:rsid w:val="007F68A1"/>
    <w:rsid w:val="007F68BD"/>
    <w:rsid w:val="007F79C1"/>
    <w:rsid w:val="0080176A"/>
    <w:rsid w:val="008022EF"/>
    <w:rsid w:val="00802C55"/>
    <w:rsid w:val="00802D90"/>
    <w:rsid w:val="00802DF3"/>
    <w:rsid w:val="00804536"/>
    <w:rsid w:val="00804DCC"/>
    <w:rsid w:val="008062F5"/>
    <w:rsid w:val="00806891"/>
    <w:rsid w:val="008073A4"/>
    <w:rsid w:val="00807ABE"/>
    <w:rsid w:val="00811DB5"/>
    <w:rsid w:val="008127B0"/>
    <w:rsid w:val="008130B4"/>
    <w:rsid w:val="008139C2"/>
    <w:rsid w:val="00814FD1"/>
    <w:rsid w:val="00815931"/>
    <w:rsid w:val="00816553"/>
    <w:rsid w:val="00816799"/>
    <w:rsid w:val="00817B70"/>
    <w:rsid w:val="00817EB9"/>
    <w:rsid w:val="0082059D"/>
    <w:rsid w:val="008209A0"/>
    <w:rsid w:val="00820A37"/>
    <w:rsid w:val="00823EF3"/>
    <w:rsid w:val="00824E38"/>
    <w:rsid w:val="0082598B"/>
    <w:rsid w:val="00825CF4"/>
    <w:rsid w:val="008265DE"/>
    <w:rsid w:val="00826915"/>
    <w:rsid w:val="008308EF"/>
    <w:rsid w:val="00830988"/>
    <w:rsid w:val="00830F91"/>
    <w:rsid w:val="0083280A"/>
    <w:rsid w:val="0083403B"/>
    <w:rsid w:val="00834D96"/>
    <w:rsid w:val="0083590A"/>
    <w:rsid w:val="008360AB"/>
    <w:rsid w:val="00836536"/>
    <w:rsid w:val="008367DA"/>
    <w:rsid w:val="0083733A"/>
    <w:rsid w:val="008377DE"/>
    <w:rsid w:val="00840991"/>
    <w:rsid w:val="00840B53"/>
    <w:rsid w:val="00840B83"/>
    <w:rsid w:val="00840E76"/>
    <w:rsid w:val="00841F3A"/>
    <w:rsid w:val="0084285F"/>
    <w:rsid w:val="00842F1C"/>
    <w:rsid w:val="00843879"/>
    <w:rsid w:val="00846641"/>
    <w:rsid w:val="00847EAE"/>
    <w:rsid w:val="0085084B"/>
    <w:rsid w:val="00851CB2"/>
    <w:rsid w:val="00852332"/>
    <w:rsid w:val="00852C3A"/>
    <w:rsid w:val="0085356D"/>
    <w:rsid w:val="00854B91"/>
    <w:rsid w:val="00854F19"/>
    <w:rsid w:val="00855401"/>
    <w:rsid w:val="00855AF1"/>
    <w:rsid w:val="00855B43"/>
    <w:rsid w:val="0085616F"/>
    <w:rsid w:val="00856D4C"/>
    <w:rsid w:val="00857E9F"/>
    <w:rsid w:val="00861BF3"/>
    <w:rsid w:val="008636FC"/>
    <w:rsid w:val="00864828"/>
    <w:rsid w:val="00865391"/>
    <w:rsid w:val="00865C53"/>
    <w:rsid w:val="00865D8E"/>
    <w:rsid w:val="00866503"/>
    <w:rsid w:val="00867BA1"/>
    <w:rsid w:val="0087060B"/>
    <w:rsid w:val="00870906"/>
    <w:rsid w:val="00870F4B"/>
    <w:rsid w:val="008715C8"/>
    <w:rsid w:val="00872553"/>
    <w:rsid w:val="008764FA"/>
    <w:rsid w:val="00876FCC"/>
    <w:rsid w:val="008770BB"/>
    <w:rsid w:val="00877B7B"/>
    <w:rsid w:val="008816FB"/>
    <w:rsid w:val="00881D55"/>
    <w:rsid w:val="00882639"/>
    <w:rsid w:val="00882D73"/>
    <w:rsid w:val="00883989"/>
    <w:rsid w:val="00884553"/>
    <w:rsid w:val="00884C10"/>
    <w:rsid w:val="00885025"/>
    <w:rsid w:val="00886A39"/>
    <w:rsid w:val="00886AD8"/>
    <w:rsid w:val="00886FEC"/>
    <w:rsid w:val="00887336"/>
    <w:rsid w:val="00887716"/>
    <w:rsid w:val="0089037B"/>
    <w:rsid w:val="00890D62"/>
    <w:rsid w:val="00891237"/>
    <w:rsid w:val="00892054"/>
    <w:rsid w:val="008937DC"/>
    <w:rsid w:val="0089381B"/>
    <w:rsid w:val="00893EDB"/>
    <w:rsid w:val="00896428"/>
    <w:rsid w:val="00897E28"/>
    <w:rsid w:val="008A14A4"/>
    <w:rsid w:val="008A17FF"/>
    <w:rsid w:val="008A1D4D"/>
    <w:rsid w:val="008A3076"/>
    <w:rsid w:val="008A3521"/>
    <w:rsid w:val="008A39DF"/>
    <w:rsid w:val="008A3F19"/>
    <w:rsid w:val="008A428D"/>
    <w:rsid w:val="008A4357"/>
    <w:rsid w:val="008A494E"/>
    <w:rsid w:val="008A4D0F"/>
    <w:rsid w:val="008A5C44"/>
    <w:rsid w:val="008A7E85"/>
    <w:rsid w:val="008A7F93"/>
    <w:rsid w:val="008B4230"/>
    <w:rsid w:val="008B531F"/>
    <w:rsid w:val="008B551E"/>
    <w:rsid w:val="008B6F34"/>
    <w:rsid w:val="008B70F4"/>
    <w:rsid w:val="008B7474"/>
    <w:rsid w:val="008B7A85"/>
    <w:rsid w:val="008C0E9B"/>
    <w:rsid w:val="008C0FE7"/>
    <w:rsid w:val="008C10D5"/>
    <w:rsid w:val="008C134E"/>
    <w:rsid w:val="008C1649"/>
    <w:rsid w:val="008C27DB"/>
    <w:rsid w:val="008C2F2B"/>
    <w:rsid w:val="008C6131"/>
    <w:rsid w:val="008C6CF1"/>
    <w:rsid w:val="008C726D"/>
    <w:rsid w:val="008C7270"/>
    <w:rsid w:val="008C7A46"/>
    <w:rsid w:val="008C7BA3"/>
    <w:rsid w:val="008D0F61"/>
    <w:rsid w:val="008D13C9"/>
    <w:rsid w:val="008D145E"/>
    <w:rsid w:val="008D14EC"/>
    <w:rsid w:val="008D18AF"/>
    <w:rsid w:val="008D1CEC"/>
    <w:rsid w:val="008D3278"/>
    <w:rsid w:val="008D3774"/>
    <w:rsid w:val="008D4ABC"/>
    <w:rsid w:val="008D4C59"/>
    <w:rsid w:val="008D4EB1"/>
    <w:rsid w:val="008D57A7"/>
    <w:rsid w:val="008D78D3"/>
    <w:rsid w:val="008E037B"/>
    <w:rsid w:val="008E090B"/>
    <w:rsid w:val="008E0910"/>
    <w:rsid w:val="008E13F4"/>
    <w:rsid w:val="008E21F8"/>
    <w:rsid w:val="008E23B4"/>
    <w:rsid w:val="008E2921"/>
    <w:rsid w:val="008E32AA"/>
    <w:rsid w:val="008E3A73"/>
    <w:rsid w:val="008E4ECD"/>
    <w:rsid w:val="008E5657"/>
    <w:rsid w:val="008E5969"/>
    <w:rsid w:val="008E75F8"/>
    <w:rsid w:val="008F1A8B"/>
    <w:rsid w:val="008F1EC9"/>
    <w:rsid w:val="008F3271"/>
    <w:rsid w:val="009003C5"/>
    <w:rsid w:val="00901FB6"/>
    <w:rsid w:val="009039B4"/>
    <w:rsid w:val="0090451A"/>
    <w:rsid w:val="0090534F"/>
    <w:rsid w:val="009053B6"/>
    <w:rsid w:val="00906DB2"/>
    <w:rsid w:val="00907327"/>
    <w:rsid w:val="009108F8"/>
    <w:rsid w:val="00911887"/>
    <w:rsid w:val="00912121"/>
    <w:rsid w:val="009122EB"/>
    <w:rsid w:val="0091250C"/>
    <w:rsid w:val="0091376E"/>
    <w:rsid w:val="009140F1"/>
    <w:rsid w:val="0091411A"/>
    <w:rsid w:val="0091469B"/>
    <w:rsid w:val="00914888"/>
    <w:rsid w:val="00914E85"/>
    <w:rsid w:val="009220B4"/>
    <w:rsid w:val="009226B1"/>
    <w:rsid w:val="009228CD"/>
    <w:rsid w:val="0092313E"/>
    <w:rsid w:val="00924978"/>
    <w:rsid w:val="0092574D"/>
    <w:rsid w:val="00926951"/>
    <w:rsid w:val="0092751B"/>
    <w:rsid w:val="0093030B"/>
    <w:rsid w:val="00930ECE"/>
    <w:rsid w:val="009316A8"/>
    <w:rsid w:val="009339FB"/>
    <w:rsid w:val="009351BE"/>
    <w:rsid w:val="00935C8B"/>
    <w:rsid w:val="009363EE"/>
    <w:rsid w:val="00936B6F"/>
    <w:rsid w:val="009371C6"/>
    <w:rsid w:val="00937261"/>
    <w:rsid w:val="0093741F"/>
    <w:rsid w:val="009376FC"/>
    <w:rsid w:val="00937F62"/>
    <w:rsid w:val="0094038C"/>
    <w:rsid w:val="00940A1B"/>
    <w:rsid w:val="00940A74"/>
    <w:rsid w:val="009415D3"/>
    <w:rsid w:val="00942107"/>
    <w:rsid w:val="009423D5"/>
    <w:rsid w:val="00943ADE"/>
    <w:rsid w:val="00944653"/>
    <w:rsid w:val="00944911"/>
    <w:rsid w:val="00944B91"/>
    <w:rsid w:val="00945A43"/>
    <w:rsid w:val="00945CCA"/>
    <w:rsid w:val="0095090C"/>
    <w:rsid w:val="0095222E"/>
    <w:rsid w:val="00952300"/>
    <w:rsid w:val="0095260F"/>
    <w:rsid w:val="00952B8A"/>
    <w:rsid w:val="0095326D"/>
    <w:rsid w:val="00955873"/>
    <w:rsid w:val="00956693"/>
    <w:rsid w:val="00956B24"/>
    <w:rsid w:val="009579A8"/>
    <w:rsid w:val="00960779"/>
    <w:rsid w:val="00961929"/>
    <w:rsid w:val="009624D7"/>
    <w:rsid w:val="0096332D"/>
    <w:rsid w:val="009635DB"/>
    <w:rsid w:val="00964868"/>
    <w:rsid w:val="00965082"/>
    <w:rsid w:val="0096524D"/>
    <w:rsid w:val="00965ED8"/>
    <w:rsid w:val="00966193"/>
    <w:rsid w:val="0096645D"/>
    <w:rsid w:val="009676AD"/>
    <w:rsid w:val="009715EF"/>
    <w:rsid w:val="00972661"/>
    <w:rsid w:val="00975549"/>
    <w:rsid w:val="0097567F"/>
    <w:rsid w:val="009760EE"/>
    <w:rsid w:val="009777FF"/>
    <w:rsid w:val="009805DA"/>
    <w:rsid w:val="009827E3"/>
    <w:rsid w:val="0098384A"/>
    <w:rsid w:val="00983BA3"/>
    <w:rsid w:val="00985ADF"/>
    <w:rsid w:val="00985DC3"/>
    <w:rsid w:val="00986838"/>
    <w:rsid w:val="00986A82"/>
    <w:rsid w:val="009876F9"/>
    <w:rsid w:val="0099091A"/>
    <w:rsid w:val="00990D71"/>
    <w:rsid w:val="0099136C"/>
    <w:rsid w:val="00991513"/>
    <w:rsid w:val="00991E1F"/>
    <w:rsid w:val="009941F5"/>
    <w:rsid w:val="00995DBD"/>
    <w:rsid w:val="00995ED9"/>
    <w:rsid w:val="009976A6"/>
    <w:rsid w:val="009A1C54"/>
    <w:rsid w:val="009A2293"/>
    <w:rsid w:val="009A264B"/>
    <w:rsid w:val="009A29C7"/>
    <w:rsid w:val="009A2A5C"/>
    <w:rsid w:val="009A4BB0"/>
    <w:rsid w:val="009B1D4F"/>
    <w:rsid w:val="009B240E"/>
    <w:rsid w:val="009B3986"/>
    <w:rsid w:val="009B3E2F"/>
    <w:rsid w:val="009B56BF"/>
    <w:rsid w:val="009B5994"/>
    <w:rsid w:val="009B642D"/>
    <w:rsid w:val="009B6745"/>
    <w:rsid w:val="009B6BCA"/>
    <w:rsid w:val="009B7B82"/>
    <w:rsid w:val="009C0946"/>
    <w:rsid w:val="009C162B"/>
    <w:rsid w:val="009C2151"/>
    <w:rsid w:val="009C2362"/>
    <w:rsid w:val="009C32B5"/>
    <w:rsid w:val="009C3A0F"/>
    <w:rsid w:val="009C4077"/>
    <w:rsid w:val="009C4D4F"/>
    <w:rsid w:val="009C4E6B"/>
    <w:rsid w:val="009C4F03"/>
    <w:rsid w:val="009C6564"/>
    <w:rsid w:val="009C6CD6"/>
    <w:rsid w:val="009C7B51"/>
    <w:rsid w:val="009D0248"/>
    <w:rsid w:val="009D4761"/>
    <w:rsid w:val="009D6B47"/>
    <w:rsid w:val="009D6B5B"/>
    <w:rsid w:val="009E0518"/>
    <w:rsid w:val="009E11C4"/>
    <w:rsid w:val="009E1522"/>
    <w:rsid w:val="009E1FFD"/>
    <w:rsid w:val="009E21D2"/>
    <w:rsid w:val="009E3665"/>
    <w:rsid w:val="009E4D70"/>
    <w:rsid w:val="009E59EF"/>
    <w:rsid w:val="009E694A"/>
    <w:rsid w:val="009E7B9A"/>
    <w:rsid w:val="009F1BA8"/>
    <w:rsid w:val="009F318F"/>
    <w:rsid w:val="009F34E9"/>
    <w:rsid w:val="009F3857"/>
    <w:rsid w:val="009F43AB"/>
    <w:rsid w:val="009F4742"/>
    <w:rsid w:val="009F49ED"/>
    <w:rsid w:val="009F55AF"/>
    <w:rsid w:val="009F64B9"/>
    <w:rsid w:val="009F7813"/>
    <w:rsid w:val="00A000E4"/>
    <w:rsid w:val="00A00564"/>
    <w:rsid w:val="00A00EBD"/>
    <w:rsid w:val="00A01015"/>
    <w:rsid w:val="00A01E79"/>
    <w:rsid w:val="00A025FD"/>
    <w:rsid w:val="00A03188"/>
    <w:rsid w:val="00A0461F"/>
    <w:rsid w:val="00A05C66"/>
    <w:rsid w:val="00A060D5"/>
    <w:rsid w:val="00A107BA"/>
    <w:rsid w:val="00A11074"/>
    <w:rsid w:val="00A11148"/>
    <w:rsid w:val="00A12A5B"/>
    <w:rsid w:val="00A139FF"/>
    <w:rsid w:val="00A13A35"/>
    <w:rsid w:val="00A14642"/>
    <w:rsid w:val="00A148DD"/>
    <w:rsid w:val="00A14EE7"/>
    <w:rsid w:val="00A14F19"/>
    <w:rsid w:val="00A152EC"/>
    <w:rsid w:val="00A1567B"/>
    <w:rsid w:val="00A15784"/>
    <w:rsid w:val="00A15C06"/>
    <w:rsid w:val="00A15CCA"/>
    <w:rsid w:val="00A16075"/>
    <w:rsid w:val="00A16B74"/>
    <w:rsid w:val="00A20C99"/>
    <w:rsid w:val="00A217E3"/>
    <w:rsid w:val="00A219F7"/>
    <w:rsid w:val="00A2276E"/>
    <w:rsid w:val="00A22D38"/>
    <w:rsid w:val="00A23333"/>
    <w:rsid w:val="00A233E9"/>
    <w:rsid w:val="00A25C24"/>
    <w:rsid w:val="00A27573"/>
    <w:rsid w:val="00A27B54"/>
    <w:rsid w:val="00A3407E"/>
    <w:rsid w:val="00A345E8"/>
    <w:rsid w:val="00A3547A"/>
    <w:rsid w:val="00A35A37"/>
    <w:rsid w:val="00A36084"/>
    <w:rsid w:val="00A3646F"/>
    <w:rsid w:val="00A369B2"/>
    <w:rsid w:val="00A36D3A"/>
    <w:rsid w:val="00A37C08"/>
    <w:rsid w:val="00A4020B"/>
    <w:rsid w:val="00A431D7"/>
    <w:rsid w:val="00A43655"/>
    <w:rsid w:val="00A43865"/>
    <w:rsid w:val="00A43B9F"/>
    <w:rsid w:val="00A45671"/>
    <w:rsid w:val="00A4598E"/>
    <w:rsid w:val="00A45D5F"/>
    <w:rsid w:val="00A46311"/>
    <w:rsid w:val="00A46B34"/>
    <w:rsid w:val="00A470F1"/>
    <w:rsid w:val="00A471B9"/>
    <w:rsid w:val="00A47B9E"/>
    <w:rsid w:val="00A503A4"/>
    <w:rsid w:val="00A50B9F"/>
    <w:rsid w:val="00A51799"/>
    <w:rsid w:val="00A5185A"/>
    <w:rsid w:val="00A5185B"/>
    <w:rsid w:val="00A51D65"/>
    <w:rsid w:val="00A51E07"/>
    <w:rsid w:val="00A51EFD"/>
    <w:rsid w:val="00A51F70"/>
    <w:rsid w:val="00A5225F"/>
    <w:rsid w:val="00A53D36"/>
    <w:rsid w:val="00A540A2"/>
    <w:rsid w:val="00A5413F"/>
    <w:rsid w:val="00A544BC"/>
    <w:rsid w:val="00A54618"/>
    <w:rsid w:val="00A54731"/>
    <w:rsid w:val="00A54795"/>
    <w:rsid w:val="00A5479D"/>
    <w:rsid w:val="00A548C1"/>
    <w:rsid w:val="00A54F31"/>
    <w:rsid w:val="00A55736"/>
    <w:rsid w:val="00A557B5"/>
    <w:rsid w:val="00A55EF3"/>
    <w:rsid w:val="00A57CE4"/>
    <w:rsid w:val="00A60A46"/>
    <w:rsid w:val="00A611CD"/>
    <w:rsid w:val="00A614EB"/>
    <w:rsid w:val="00A62175"/>
    <w:rsid w:val="00A62553"/>
    <w:rsid w:val="00A6303D"/>
    <w:rsid w:val="00A6403E"/>
    <w:rsid w:val="00A6522C"/>
    <w:rsid w:val="00A660C7"/>
    <w:rsid w:val="00A662B7"/>
    <w:rsid w:val="00A6636C"/>
    <w:rsid w:val="00A66563"/>
    <w:rsid w:val="00A6678D"/>
    <w:rsid w:val="00A67083"/>
    <w:rsid w:val="00A70063"/>
    <w:rsid w:val="00A702DD"/>
    <w:rsid w:val="00A712F5"/>
    <w:rsid w:val="00A72E37"/>
    <w:rsid w:val="00A733B8"/>
    <w:rsid w:val="00A74788"/>
    <w:rsid w:val="00A74FD7"/>
    <w:rsid w:val="00A759D0"/>
    <w:rsid w:val="00A76849"/>
    <w:rsid w:val="00A76BF3"/>
    <w:rsid w:val="00A80E64"/>
    <w:rsid w:val="00A813B6"/>
    <w:rsid w:val="00A81783"/>
    <w:rsid w:val="00A825AC"/>
    <w:rsid w:val="00A82D24"/>
    <w:rsid w:val="00A82D25"/>
    <w:rsid w:val="00A83294"/>
    <w:rsid w:val="00A8335A"/>
    <w:rsid w:val="00A83C97"/>
    <w:rsid w:val="00A8407C"/>
    <w:rsid w:val="00A84AF4"/>
    <w:rsid w:val="00A85043"/>
    <w:rsid w:val="00A85157"/>
    <w:rsid w:val="00A861AA"/>
    <w:rsid w:val="00A87D17"/>
    <w:rsid w:val="00A902DF"/>
    <w:rsid w:val="00A913C7"/>
    <w:rsid w:val="00A91C5A"/>
    <w:rsid w:val="00A9262C"/>
    <w:rsid w:val="00A94422"/>
    <w:rsid w:val="00A950BB"/>
    <w:rsid w:val="00A952CE"/>
    <w:rsid w:val="00A95387"/>
    <w:rsid w:val="00A9614E"/>
    <w:rsid w:val="00A968D4"/>
    <w:rsid w:val="00A9764D"/>
    <w:rsid w:val="00A97F4F"/>
    <w:rsid w:val="00AA08CC"/>
    <w:rsid w:val="00AA14CC"/>
    <w:rsid w:val="00AA1FCB"/>
    <w:rsid w:val="00AA446A"/>
    <w:rsid w:val="00AA5E12"/>
    <w:rsid w:val="00AA6E6A"/>
    <w:rsid w:val="00AA6F61"/>
    <w:rsid w:val="00AA7107"/>
    <w:rsid w:val="00AA75CA"/>
    <w:rsid w:val="00AA7827"/>
    <w:rsid w:val="00AA7EC7"/>
    <w:rsid w:val="00AB0248"/>
    <w:rsid w:val="00AB1228"/>
    <w:rsid w:val="00AB1862"/>
    <w:rsid w:val="00AB19B0"/>
    <w:rsid w:val="00AB1CA4"/>
    <w:rsid w:val="00AB3212"/>
    <w:rsid w:val="00AB497E"/>
    <w:rsid w:val="00AB51F7"/>
    <w:rsid w:val="00AB53A6"/>
    <w:rsid w:val="00AB5C88"/>
    <w:rsid w:val="00AB6837"/>
    <w:rsid w:val="00AC034C"/>
    <w:rsid w:val="00AC3039"/>
    <w:rsid w:val="00AC3437"/>
    <w:rsid w:val="00AC5CD4"/>
    <w:rsid w:val="00AC6899"/>
    <w:rsid w:val="00AC7383"/>
    <w:rsid w:val="00AC768A"/>
    <w:rsid w:val="00AC7C99"/>
    <w:rsid w:val="00AC7DE0"/>
    <w:rsid w:val="00AD07B6"/>
    <w:rsid w:val="00AD220E"/>
    <w:rsid w:val="00AD4886"/>
    <w:rsid w:val="00AD4B97"/>
    <w:rsid w:val="00AD612E"/>
    <w:rsid w:val="00AD6475"/>
    <w:rsid w:val="00AD64CC"/>
    <w:rsid w:val="00AD684D"/>
    <w:rsid w:val="00AE40DC"/>
    <w:rsid w:val="00AE4991"/>
    <w:rsid w:val="00AE4CEC"/>
    <w:rsid w:val="00AE5396"/>
    <w:rsid w:val="00AE55AC"/>
    <w:rsid w:val="00AE6029"/>
    <w:rsid w:val="00AF078B"/>
    <w:rsid w:val="00AF1074"/>
    <w:rsid w:val="00AF1782"/>
    <w:rsid w:val="00AF43A5"/>
    <w:rsid w:val="00AF59D8"/>
    <w:rsid w:val="00AF5BCB"/>
    <w:rsid w:val="00AF6099"/>
    <w:rsid w:val="00B011BA"/>
    <w:rsid w:val="00B01E26"/>
    <w:rsid w:val="00B0671A"/>
    <w:rsid w:val="00B06B6B"/>
    <w:rsid w:val="00B0751C"/>
    <w:rsid w:val="00B102A7"/>
    <w:rsid w:val="00B10885"/>
    <w:rsid w:val="00B108AF"/>
    <w:rsid w:val="00B10D7F"/>
    <w:rsid w:val="00B127C8"/>
    <w:rsid w:val="00B130E9"/>
    <w:rsid w:val="00B147EC"/>
    <w:rsid w:val="00B14AD5"/>
    <w:rsid w:val="00B14B28"/>
    <w:rsid w:val="00B14E41"/>
    <w:rsid w:val="00B1648C"/>
    <w:rsid w:val="00B1669A"/>
    <w:rsid w:val="00B17CD4"/>
    <w:rsid w:val="00B210A7"/>
    <w:rsid w:val="00B21BB4"/>
    <w:rsid w:val="00B22F89"/>
    <w:rsid w:val="00B237DC"/>
    <w:rsid w:val="00B245D2"/>
    <w:rsid w:val="00B245D5"/>
    <w:rsid w:val="00B24EC5"/>
    <w:rsid w:val="00B26087"/>
    <w:rsid w:val="00B26DD1"/>
    <w:rsid w:val="00B27371"/>
    <w:rsid w:val="00B27E39"/>
    <w:rsid w:val="00B3033F"/>
    <w:rsid w:val="00B31535"/>
    <w:rsid w:val="00B316CC"/>
    <w:rsid w:val="00B32F91"/>
    <w:rsid w:val="00B34F5D"/>
    <w:rsid w:val="00B35310"/>
    <w:rsid w:val="00B36936"/>
    <w:rsid w:val="00B373D2"/>
    <w:rsid w:val="00B379A2"/>
    <w:rsid w:val="00B40ECA"/>
    <w:rsid w:val="00B4193C"/>
    <w:rsid w:val="00B42A26"/>
    <w:rsid w:val="00B447B2"/>
    <w:rsid w:val="00B459AE"/>
    <w:rsid w:val="00B4677F"/>
    <w:rsid w:val="00B46E66"/>
    <w:rsid w:val="00B511E8"/>
    <w:rsid w:val="00B52CD5"/>
    <w:rsid w:val="00B54008"/>
    <w:rsid w:val="00B54B63"/>
    <w:rsid w:val="00B54FDF"/>
    <w:rsid w:val="00B566D9"/>
    <w:rsid w:val="00B569CC"/>
    <w:rsid w:val="00B56C07"/>
    <w:rsid w:val="00B578F9"/>
    <w:rsid w:val="00B6199A"/>
    <w:rsid w:val="00B61FE3"/>
    <w:rsid w:val="00B62582"/>
    <w:rsid w:val="00B62586"/>
    <w:rsid w:val="00B646ED"/>
    <w:rsid w:val="00B65829"/>
    <w:rsid w:val="00B65F29"/>
    <w:rsid w:val="00B65F2E"/>
    <w:rsid w:val="00B65F99"/>
    <w:rsid w:val="00B70AD8"/>
    <w:rsid w:val="00B71738"/>
    <w:rsid w:val="00B717EA"/>
    <w:rsid w:val="00B71F37"/>
    <w:rsid w:val="00B728A3"/>
    <w:rsid w:val="00B72AC7"/>
    <w:rsid w:val="00B73FB5"/>
    <w:rsid w:val="00B742A3"/>
    <w:rsid w:val="00B74CC0"/>
    <w:rsid w:val="00B74E96"/>
    <w:rsid w:val="00B76BE6"/>
    <w:rsid w:val="00B76F41"/>
    <w:rsid w:val="00B76FB4"/>
    <w:rsid w:val="00B7775C"/>
    <w:rsid w:val="00B7790A"/>
    <w:rsid w:val="00B8054D"/>
    <w:rsid w:val="00B80829"/>
    <w:rsid w:val="00B80AFF"/>
    <w:rsid w:val="00B81317"/>
    <w:rsid w:val="00B814C2"/>
    <w:rsid w:val="00B818EC"/>
    <w:rsid w:val="00B81A5B"/>
    <w:rsid w:val="00B82C85"/>
    <w:rsid w:val="00B84088"/>
    <w:rsid w:val="00B84089"/>
    <w:rsid w:val="00B84FAE"/>
    <w:rsid w:val="00B860DB"/>
    <w:rsid w:val="00B86D6E"/>
    <w:rsid w:val="00B871FD"/>
    <w:rsid w:val="00B874E7"/>
    <w:rsid w:val="00B87748"/>
    <w:rsid w:val="00B87750"/>
    <w:rsid w:val="00B878C0"/>
    <w:rsid w:val="00B87F1B"/>
    <w:rsid w:val="00B91AF8"/>
    <w:rsid w:val="00B91C26"/>
    <w:rsid w:val="00B91D18"/>
    <w:rsid w:val="00B92586"/>
    <w:rsid w:val="00B9400F"/>
    <w:rsid w:val="00B94416"/>
    <w:rsid w:val="00B94A56"/>
    <w:rsid w:val="00B94AE4"/>
    <w:rsid w:val="00B94D14"/>
    <w:rsid w:val="00B967A4"/>
    <w:rsid w:val="00B97CC0"/>
    <w:rsid w:val="00BA003B"/>
    <w:rsid w:val="00BA07C9"/>
    <w:rsid w:val="00BA0CA0"/>
    <w:rsid w:val="00BA0EE3"/>
    <w:rsid w:val="00BA1821"/>
    <w:rsid w:val="00BA1FBF"/>
    <w:rsid w:val="00BA3873"/>
    <w:rsid w:val="00BA41B6"/>
    <w:rsid w:val="00BA4890"/>
    <w:rsid w:val="00BA4A58"/>
    <w:rsid w:val="00BA4D5D"/>
    <w:rsid w:val="00BA575A"/>
    <w:rsid w:val="00BB09B3"/>
    <w:rsid w:val="00BB161B"/>
    <w:rsid w:val="00BB2E37"/>
    <w:rsid w:val="00BB4FB6"/>
    <w:rsid w:val="00BB5CCC"/>
    <w:rsid w:val="00BB6AFB"/>
    <w:rsid w:val="00BB6DB8"/>
    <w:rsid w:val="00BC0D48"/>
    <w:rsid w:val="00BC1269"/>
    <w:rsid w:val="00BC12F2"/>
    <w:rsid w:val="00BC15A9"/>
    <w:rsid w:val="00BC2421"/>
    <w:rsid w:val="00BC2CB4"/>
    <w:rsid w:val="00BC319A"/>
    <w:rsid w:val="00BC3898"/>
    <w:rsid w:val="00BC471C"/>
    <w:rsid w:val="00BC49B3"/>
    <w:rsid w:val="00BC4D3F"/>
    <w:rsid w:val="00BC553E"/>
    <w:rsid w:val="00BC5A97"/>
    <w:rsid w:val="00BC6586"/>
    <w:rsid w:val="00BC70B3"/>
    <w:rsid w:val="00BC792A"/>
    <w:rsid w:val="00BC7EF5"/>
    <w:rsid w:val="00BD132E"/>
    <w:rsid w:val="00BD1BFD"/>
    <w:rsid w:val="00BD2BF9"/>
    <w:rsid w:val="00BD3400"/>
    <w:rsid w:val="00BD3989"/>
    <w:rsid w:val="00BD3C64"/>
    <w:rsid w:val="00BD3E2E"/>
    <w:rsid w:val="00BD40E7"/>
    <w:rsid w:val="00BD4BFA"/>
    <w:rsid w:val="00BD5AC9"/>
    <w:rsid w:val="00BD5DBA"/>
    <w:rsid w:val="00BD666F"/>
    <w:rsid w:val="00BD70F8"/>
    <w:rsid w:val="00BE0439"/>
    <w:rsid w:val="00BE0BFE"/>
    <w:rsid w:val="00BE186F"/>
    <w:rsid w:val="00BE1F68"/>
    <w:rsid w:val="00BE2338"/>
    <w:rsid w:val="00BE38D6"/>
    <w:rsid w:val="00BE3B34"/>
    <w:rsid w:val="00BE4343"/>
    <w:rsid w:val="00BE437B"/>
    <w:rsid w:val="00BE469D"/>
    <w:rsid w:val="00BE47C3"/>
    <w:rsid w:val="00BE4D79"/>
    <w:rsid w:val="00BE58AA"/>
    <w:rsid w:val="00BE609F"/>
    <w:rsid w:val="00BE614A"/>
    <w:rsid w:val="00BE6A13"/>
    <w:rsid w:val="00BE7A94"/>
    <w:rsid w:val="00BF1DB8"/>
    <w:rsid w:val="00BF209A"/>
    <w:rsid w:val="00BF32B8"/>
    <w:rsid w:val="00BF4AC2"/>
    <w:rsid w:val="00BF664E"/>
    <w:rsid w:val="00C00FDD"/>
    <w:rsid w:val="00C011F7"/>
    <w:rsid w:val="00C01E98"/>
    <w:rsid w:val="00C028F3"/>
    <w:rsid w:val="00C03D49"/>
    <w:rsid w:val="00C04EE1"/>
    <w:rsid w:val="00C06CFA"/>
    <w:rsid w:val="00C06E1F"/>
    <w:rsid w:val="00C06F01"/>
    <w:rsid w:val="00C1066D"/>
    <w:rsid w:val="00C10C70"/>
    <w:rsid w:val="00C14C26"/>
    <w:rsid w:val="00C151D6"/>
    <w:rsid w:val="00C15B7A"/>
    <w:rsid w:val="00C15D43"/>
    <w:rsid w:val="00C16A71"/>
    <w:rsid w:val="00C16C2D"/>
    <w:rsid w:val="00C16ECB"/>
    <w:rsid w:val="00C17129"/>
    <w:rsid w:val="00C200D3"/>
    <w:rsid w:val="00C20403"/>
    <w:rsid w:val="00C21D24"/>
    <w:rsid w:val="00C228F2"/>
    <w:rsid w:val="00C237EE"/>
    <w:rsid w:val="00C23AB1"/>
    <w:rsid w:val="00C23BCC"/>
    <w:rsid w:val="00C243B9"/>
    <w:rsid w:val="00C26AD5"/>
    <w:rsid w:val="00C26B6D"/>
    <w:rsid w:val="00C27791"/>
    <w:rsid w:val="00C27F31"/>
    <w:rsid w:val="00C302A5"/>
    <w:rsid w:val="00C303FE"/>
    <w:rsid w:val="00C30BC7"/>
    <w:rsid w:val="00C31990"/>
    <w:rsid w:val="00C319B1"/>
    <w:rsid w:val="00C31B9D"/>
    <w:rsid w:val="00C337F1"/>
    <w:rsid w:val="00C33C6B"/>
    <w:rsid w:val="00C34C59"/>
    <w:rsid w:val="00C35A01"/>
    <w:rsid w:val="00C35F7B"/>
    <w:rsid w:val="00C360CB"/>
    <w:rsid w:val="00C3664B"/>
    <w:rsid w:val="00C36ACD"/>
    <w:rsid w:val="00C37064"/>
    <w:rsid w:val="00C37723"/>
    <w:rsid w:val="00C4016B"/>
    <w:rsid w:val="00C4135F"/>
    <w:rsid w:val="00C42D87"/>
    <w:rsid w:val="00C430E0"/>
    <w:rsid w:val="00C43499"/>
    <w:rsid w:val="00C43526"/>
    <w:rsid w:val="00C4743A"/>
    <w:rsid w:val="00C478EF"/>
    <w:rsid w:val="00C47B32"/>
    <w:rsid w:val="00C47DCA"/>
    <w:rsid w:val="00C47DD6"/>
    <w:rsid w:val="00C508AA"/>
    <w:rsid w:val="00C51463"/>
    <w:rsid w:val="00C524E9"/>
    <w:rsid w:val="00C5291B"/>
    <w:rsid w:val="00C52DD6"/>
    <w:rsid w:val="00C52F2A"/>
    <w:rsid w:val="00C534BC"/>
    <w:rsid w:val="00C54464"/>
    <w:rsid w:val="00C565BF"/>
    <w:rsid w:val="00C569EC"/>
    <w:rsid w:val="00C57589"/>
    <w:rsid w:val="00C57C10"/>
    <w:rsid w:val="00C6007B"/>
    <w:rsid w:val="00C6020E"/>
    <w:rsid w:val="00C60372"/>
    <w:rsid w:val="00C6100A"/>
    <w:rsid w:val="00C611C0"/>
    <w:rsid w:val="00C616D7"/>
    <w:rsid w:val="00C61776"/>
    <w:rsid w:val="00C61BAC"/>
    <w:rsid w:val="00C6244E"/>
    <w:rsid w:val="00C625EB"/>
    <w:rsid w:val="00C6517B"/>
    <w:rsid w:val="00C651DC"/>
    <w:rsid w:val="00C66C6E"/>
    <w:rsid w:val="00C6740C"/>
    <w:rsid w:val="00C709BA"/>
    <w:rsid w:val="00C709C0"/>
    <w:rsid w:val="00C70FA7"/>
    <w:rsid w:val="00C719C5"/>
    <w:rsid w:val="00C71C1E"/>
    <w:rsid w:val="00C734A2"/>
    <w:rsid w:val="00C74645"/>
    <w:rsid w:val="00C75357"/>
    <w:rsid w:val="00C7587C"/>
    <w:rsid w:val="00C76F30"/>
    <w:rsid w:val="00C806CC"/>
    <w:rsid w:val="00C8085A"/>
    <w:rsid w:val="00C80A24"/>
    <w:rsid w:val="00C82289"/>
    <w:rsid w:val="00C8251A"/>
    <w:rsid w:val="00C83407"/>
    <w:rsid w:val="00C83668"/>
    <w:rsid w:val="00C83710"/>
    <w:rsid w:val="00C85450"/>
    <w:rsid w:val="00C85B15"/>
    <w:rsid w:val="00C86820"/>
    <w:rsid w:val="00C873D8"/>
    <w:rsid w:val="00C91076"/>
    <w:rsid w:val="00C91367"/>
    <w:rsid w:val="00C91370"/>
    <w:rsid w:val="00C92700"/>
    <w:rsid w:val="00C9282F"/>
    <w:rsid w:val="00C928F7"/>
    <w:rsid w:val="00C9298B"/>
    <w:rsid w:val="00C935CE"/>
    <w:rsid w:val="00C9490B"/>
    <w:rsid w:val="00C97097"/>
    <w:rsid w:val="00CA0608"/>
    <w:rsid w:val="00CA1B8F"/>
    <w:rsid w:val="00CA1D3E"/>
    <w:rsid w:val="00CA20FC"/>
    <w:rsid w:val="00CA30B9"/>
    <w:rsid w:val="00CA33D3"/>
    <w:rsid w:val="00CA37D1"/>
    <w:rsid w:val="00CA4668"/>
    <w:rsid w:val="00CA5E25"/>
    <w:rsid w:val="00CA6FB2"/>
    <w:rsid w:val="00CA7815"/>
    <w:rsid w:val="00CB07B1"/>
    <w:rsid w:val="00CB18BF"/>
    <w:rsid w:val="00CB1DAE"/>
    <w:rsid w:val="00CB258C"/>
    <w:rsid w:val="00CB37CC"/>
    <w:rsid w:val="00CB41F2"/>
    <w:rsid w:val="00CC00E2"/>
    <w:rsid w:val="00CC0551"/>
    <w:rsid w:val="00CC05D8"/>
    <w:rsid w:val="00CC0767"/>
    <w:rsid w:val="00CC1B97"/>
    <w:rsid w:val="00CC2196"/>
    <w:rsid w:val="00CC224F"/>
    <w:rsid w:val="00CC2844"/>
    <w:rsid w:val="00CC31D0"/>
    <w:rsid w:val="00CC338A"/>
    <w:rsid w:val="00CC3FC6"/>
    <w:rsid w:val="00CC45CB"/>
    <w:rsid w:val="00CC4948"/>
    <w:rsid w:val="00CC6731"/>
    <w:rsid w:val="00CC6DAC"/>
    <w:rsid w:val="00CC6DCC"/>
    <w:rsid w:val="00CC7A54"/>
    <w:rsid w:val="00CD01A3"/>
    <w:rsid w:val="00CD0841"/>
    <w:rsid w:val="00CD08B3"/>
    <w:rsid w:val="00CD0979"/>
    <w:rsid w:val="00CD0E8C"/>
    <w:rsid w:val="00CD11D1"/>
    <w:rsid w:val="00CD1F17"/>
    <w:rsid w:val="00CD2ED2"/>
    <w:rsid w:val="00CD5B81"/>
    <w:rsid w:val="00CD7260"/>
    <w:rsid w:val="00CD767E"/>
    <w:rsid w:val="00CD7A70"/>
    <w:rsid w:val="00CE0E22"/>
    <w:rsid w:val="00CE34E9"/>
    <w:rsid w:val="00CE4310"/>
    <w:rsid w:val="00CE5022"/>
    <w:rsid w:val="00CE5963"/>
    <w:rsid w:val="00CF0200"/>
    <w:rsid w:val="00CF10B3"/>
    <w:rsid w:val="00CF188A"/>
    <w:rsid w:val="00CF2048"/>
    <w:rsid w:val="00CF20BF"/>
    <w:rsid w:val="00CF5826"/>
    <w:rsid w:val="00CF67B7"/>
    <w:rsid w:val="00CF7D8D"/>
    <w:rsid w:val="00D00C43"/>
    <w:rsid w:val="00D00F58"/>
    <w:rsid w:val="00D0189A"/>
    <w:rsid w:val="00D024F4"/>
    <w:rsid w:val="00D04344"/>
    <w:rsid w:val="00D04E56"/>
    <w:rsid w:val="00D05E98"/>
    <w:rsid w:val="00D06CD1"/>
    <w:rsid w:val="00D06DE5"/>
    <w:rsid w:val="00D073E7"/>
    <w:rsid w:val="00D07F6D"/>
    <w:rsid w:val="00D10043"/>
    <w:rsid w:val="00D1058B"/>
    <w:rsid w:val="00D1195B"/>
    <w:rsid w:val="00D12A31"/>
    <w:rsid w:val="00D13565"/>
    <w:rsid w:val="00D1376F"/>
    <w:rsid w:val="00D137DF"/>
    <w:rsid w:val="00D1386A"/>
    <w:rsid w:val="00D14B42"/>
    <w:rsid w:val="00D1640D"/>
    <w:rsid w:val="00D1732E"/>
    <w:rsid w:val="00D223C2"/>
    <w:rsid w:val="00D22A88"/>
    <w:rsid w:val="00D2309E"/>
    <w:rsid w:val="00D23A0E"/>
    <w:rsid w:val="00D26C15"/>
    <w:rsid w:val="00D27C15"/>
    <w:rsid w:val="00D31125"/>
    <w:rsid w:val="00D31716"/>
    <w:rsid w:val="00D32080"/>
    <w:rsid w:val="00D3212B"/>
    <w:rsid w:val="00D329EA"/>
    <w:rsid w:val="00D32B0F"/>
    <w:rsid w:val="00D3357F"/>
    <w:rsid w:val="00D33E0B"/>
    <w:rsid w:val="00D34967"/>
    <w:rsid w:val="00D34B5E"/>
    <w:rsid w:val="00D35D15"/>
    <w:rsid w:val="00D3628E"/>
    <w:rsid w:val="00D3676A"/>
    <w:rsid w:val="00D36CE6"/>
    <w:rsid w:val="00D37904"/>
    <w:rsid w:val="00D414FF"/>
    <w:rsid w:val="00D420A3"/>
    <w:rsid w:val="00D43409"/>
    <w:rsid w:val="00D435FB"/>
    <w:rsid w:val="00D43A4A"/>
    <w:rsid w:val="00D461A9"/>
    <w:rsid w:val="00D46412"/>
    <w:rsid w:val="00D46AB5"/>
    <w:rsid w:val="00D47568"/>
    <w:rsid w:val="00D47847"/>
    <w:rsid w:val="00D50223"/>
    <w:rsid w:val="00D50789"/>
    <w:rsid w:val="00D50939"/>
    <w:rsid w:val="00D51194"/>
    <w:rsid w:val="00D52113"/>
    <w:rsid w:val="00D522B0"/>
    <w:rsid w:val="00D525E7"/>
    <w:rsid w:val="00D540A9"/>
    <w:rsid w:val="00D5478D"/>
    <w:rsid w:val="00D549F8"/>
    <w:rsid w:val="00D5533A"/>
    <w:rsid w:val="00D55A54"/>
    <w:rsid w:val="00D57D24"/>
    <w:rsid w:val="00D61540"/>
    <w:rsid w:val="00D61D15"/>
    <w:rsid w:val="00D63B2A"/>
    <w:rsid w:val="00D63FD4"/>
    <w:rsid w:val="00D67FEF"/>
    <w:rsid w:val="00D71226"/>
    <w:rsid w:val="00D71BDF"/>
    <w:rsid w:val="00D7267C"/>
    <w:rsid w:val="00D727C7"/>
    <w:rsid w:val="00D728C0"/>
    <w:rsid w:val="00D72F71"/>
    <w:rsid w:val="00D73537"/>
    <w:rsid w:val="00D73C22"/>
    <w:rsid w:val="00D75470"/>
    <w:rsid w:val="00D75C10"/>
    <w:rsid w:val="00D75F98"/>
    <w:rsid w:val="00D7632B"/>
    <w:rsid w:val="00D76509"/>
    <w:rsid w:val="00D77870"/>
    <w:rsid w:val="00D77FD8"/>
    <w:rsid w:val="00D807F4"/>
    <w:rsid w:val="00D808D0"/>
    <w:rsid w:val="00D81C1B"/>
    <w:rsid w:val="00D825AD"/>
    <w:rsid w:val="00D8275E"/>
    <w:rsid w:val="00D83160"/>
    <w:rsid w:val="00D83164"/>
    <w:rsid w:val="00D84053"/>
    <w:rsid w:val="00D854A7"/>
    <w:rsid w:val="00D8574C"/>
    <w:rsid w:val="00D861D9"/>
    <w:rsid w:val="00D87447"/>
    <w:rsid w:val="00D8765E"/>
    <w:rsid w:val="00D909B4"/>
    <w:rsid w:val="00D92E10"/>
    <w:rsid w:val="00D93243"/>
    <w:rsid w:val="00D932F6"/>
    <w:rsid w:val="00D93F7E"/>
    <w:rsid w:val="00D93FC7"/>
    <w:rsid w:val="00D94772"/>
    <w:rsid w:val="00D9580F"/>
    <w:rsid w:val="00D95CBB"/>
    <w:rsid w:val="00D97A84"/>
    <w:rsid w:val="00D97ECA"/>
    <w:rsid w:val="00DA12A3"/>
    <w:rsid w:val="00DA143A"/>
    <w:rsid w:val="00DA1BA5"/>
    <w:rsid w:val="00DA1D55"/>
    <w:rsid w:val="00DA30D8"/>
    <w:rsid w:val="00DA3DC1"/>
    <w:rsid w:val="00DA40FA"/>
    <w:rsid w:val="00DA41F7"/>
    <w:rsid w:val="00DA5349"/>
    <w:rsid w:val="00DA597B"/>
    <w:rsid w:val="00DA6DCA"/>
    <w:rsid w:val="00DA73CE"/>
    <w:rsid w:val="00DA7CA5"/>
    <w:rsid w:val="00DB0CF5"/>
    <w:rsid w:val="00DB2FB5"/>
    <w:rsid w:val="00DB32D8"/>
    <w:rsid w:val="00DB3C40"/>
    <w:rsid w:val="00DB4C3E"/>
    <w:rsid w:val="00DB5B25"/>
    <w:rsid w:val="00DB5FDD"/>
    <w:rsid w:val="00DB60DD"/>
    <w:rsid w:val="00DB6A8D"/>
    <w:rsid w:val="00DB7026"/>
    <w:rsid w:val="00DC1096"/>
    <w:rsid w:val="00DC1281"/>
    <w:rsid w:val="00DC2ACD"/>
    <w:rsid w:val="00DC340A"/>
    <w:rsid w:val="00DC6395"/>
    <w:rsid w:val="00DC7930"/>
    <w:rsid w:val="00DC7A7E"/>
    <w:rsid w:val="00DC7A8F"/>
    <w:rsid w:val="00DD114D"/>
    <w:rsid w:val="00DD144C"/>
    <w:rsid w:val="00DD1888"/>
    <w:rsid w:val="00DD43FF"/>
    <w:rsid w:val="00DD4959"/>
    <w:rsid w:val="00DD4AAE"/>
    <w:rsid w:val="00DD4B9A"/>
    <w:rsid w:val="00DD4BA1"/>
    <w:rsid w:val="00DD532A"/>
    <w:rsid w:val="00DD5385"/>
    <w:rsid w:val="00DD5740"/>
    <w:rsid w:val="00DD6992"/>
    <w:rsid w:val="00DD6BAC"/>
    <w:rsid w:val="00DD78C3"/>
    <w:rsid w:val="00DD7DE3"/>
    <w:rsid w:val="00DE0139"/>
    <w:rsid w:val="00DE062E"/>
    <w:rsid w:val="00DE0658"/>
    <w:rsid w:val="00DE0CFF"/>
    <w:rsid w:val="00DE12B5"/>
    <w:rsid w:val="00DE20A6"/>
    <w:rsid w:val="00DE2196"/>
    <w:rsid w:val="00DE21B1"/>
    <w:rsid w:val="00DE5504"/>
    <w:rsid w:val="00DE58C9"/>
    <w:rsid w:val="00DE63D3"/>
    <w:rsid w:val="00DE6BC8"/>
    <w:rsid w:val="00DE7D27"/>
    <w:rsid w:val="00DE7F28"/>
    <w:rsid w:val="00DE7F2D"/>
    <w:rsid w:val="00DF0D66"/>
    <w:rsid w:val="00DF1F17"/>
    <w:rsid w:val="00DF3170"/>
    <w:rsid w:val="00DF3325"/>
    <w:rsid w:val="00DF4DC5"/>
    <w:rsid w:val="00DF6176"/>
    <w:rsid w:val="00DF668E"/>
    <w:rsid w:val="00DF7CF8"/>
    <w:rsid w:val="00E01744"/>
    <w:rsid w:val="00E03F9E"/>
    <w:rsid w:val="00E05F36"/>
    <w:rsid w:val="00E0654B"/>
    <w:rsid w:val="00E072F4"/>
    <w:rsid w:val="00E103E1"/>
    <w:rsid w:val="00E10B4E"/>
    <w:rsid w:val="00E10C33"/>
    <w:rsid w:val="00E10C55"/>
    <w:rsid w:val="00E11FE5"/>
    <w:rsid w:val="00E131A8"/>
    <w:rsid w:val="00E132D7"/>
    <w:rsid w:val="00E15111"/>
    <w:rsid w:val="00E1528C"/>
    <w:rsid w:val="00E15EFE"/>
    <w:rsid w:val="00E1627C"/>
    <w:rsid w:val="00E209FF"/>
    <w:rsid w:val="00E214A5"/>
    <w:rsid w:val="00E21D09"/>
    <w:rsid w:val="00E21F65"/>
    <w:rsid w:val="00E22159"/>
    <w:rsid w:val="00E24078"/>
    <w:rsid w:val="00E24AF7"/>
    <w:rsid w:val="00E2583E"/>
    <w:rsid w:val="00E25C16"/>
    <w:rsid w:val="00E25DA3"/>
    <w:rsid w:val="00E26530"/>
    <w:rsid w:val="00E2662E"/>
    <w:rsid w:val="00E26666"/>
    <w:rsid w:val="00E26B43"/>
    <w:rsid w:val="00E26CAC"/>
    <w:rsid w:val="00E26D4A"/>
    <w:rsid w:val="00E27BE2"/>
    <w:rsid w:val="00E3027C"/>
    <w:rsid w:val="00E304B4"/>
    <w:rsid w:val="00E308FE"/>
    <w:rsid w:val="00E309E2"/>
    <w:rsid w:val="00E30D30"/>
    <w:rsid w:val="00E30E8A"/>
    <w:rsid w:val="00E30FA3"/>
    <w:rsid w:val="00E31F8C"/>
    <w:rsid w:val="00E32855"/>
    <w:rsid w:val="00E32DFB"/>
    <w:rsid w:val="00E33956"/>
    <w:rsid w:val="00E35BE4"/>
    <w:rsid w:val="00E3617F"/>
    <w:rsid w:val="00E3689E"/>
    <w:rsid w:val="00E37794"/>
    <w:rsid w:val="00E37D84"/>
    <w:rsid w:val="00E41C50"/>
    <w:rsid w:val="00E41DBB"/>
    <w:rsid w:val="00E4220E"/>
    <w:rsid w:val="00E42406"/>
    <w:rsid w:val="00E44115"/>
    <w:rsid w:val="00E44156"/>
    <w:rsid w:val="00E4479F"/>
    <w:rsid w:val="00E44828"/>
    <w:rsid w:val="00E456CE"/>
    <w:rsid w:val="00E46624"/>
    <w:rsid w:val="00E46700"/>
    <w:rsid w:val="00E545C2"/>
    <w:rsid w:val="00E548F4"/>
    <w:rsid w:val="00E56381"/>
    <w:rsid w:val="00E56FB6"/>
    <w:rsid w:val="00E610D8"/>
    <w:rsid w:val="00E61532"/>
    <w:rsid w:val="00E61A6B"/>
    <w:rsid w:val="00E61CFD"/>
    <w:rsid w:val="00E61D07"/>
    <w:rsid w:val="00E61FAB"/>
    <w:rsid w:val="00E632C3"/>
    <w:rsid w:val="00E64967"/>
    <w:rsid w:val="00E658D5"/>
    <w:rsid w:val="00E6749B"/>
    <w:rsid w:val="00E70838"/>
    <w:rsid w:val="00E70854"/>
    <w:rsid w:val="00E7178A"/>
    <w:rsid w:val="00E72368"/>
    <w:rsid w:val="00E7240F"/>
    <w:rsid w:val="00E72B59"/>
    <w:rsid w:val="00E73F23"/>
    <w:rsid w:val="00E741A8"/>
    <w:rsid w:val="00E7425A"/>
    <w:rsid w:val="00E742F5"/>
    <w:rsid w:val="00E74413"/>
    <w:rsid w:val="00E7456A"/>
    <w:rsid w:val="00E75A03"/>
    <w:rsid w:val="00E777B7"/>
    <w:rsid w:val="00E8079D"/>
    <w:rsid w:val="00E81119"/>
    <w:rsid w:val="00E82320"/>
    <w:rsid w:val="00E82331"/>
    <w:rsid w:val="00E82EFF"/>
    <w:rsid w:val="00E8346A"/>
    <w:rsid w:val="00E8686A"/>
    <w:rsid w:val="00E86B12"/>
    <w:rsid w:val="00E86BD4"/>
    <w:rsid w:val="00E86C22"/>
    <w:rsid w:val="00E877F0"/>
    <w:rsid w:val="00E8782F"/>
    <w:rsid w:val="00E907C6"/>
    <w:rsid w:val="00E9232A"/>
    <w:rsid w:val="00E92BB4"/>
    <w:rsid w:val="00E94002"/>
    <w:rsid w:val="00E94557"/>
    <w:rsid w:val="00E96849"/>
    <w:rsid w:val="00E96FBC"/>
    <w:rsid w:val="00E97C3C"/>
    <w:rsid w:val="00EA0138"/>
    <w:rsid w:val="00EA04B4"/>
    <w:rsid w:val="00EA0D5A"/>
    <w:rsid w:val="00EA1307"/>
    <w:rsid w:val="00EA1E34"/>
    <w:rsid w:val="00EA2421"/>
    <w:rsid w:val="00EA2E25"/>
    <w:rsid w:val="00EA3B5D"/>
    <w:rsid w:val="00EA431A"/>
    <w:rsid w:val="00EA438B"/>
    <w:rsid w:val="00EA45B7"/>
    <w:rsid w:val="00EA70BD"/>
    <w:rsid w:val="00EA71A2"/>
    <w:rsid w:val="00EB2501"/>
    <w:rsid w:val="00EB3102"/>
    <w:rsid w:val="00EB3235"/>
    <w:rsid w:val="00EB4283"/>
    <w:rsid w:val="00EB4BF8"/>
    <w:rsid w:val="00EB51F8"/>
    <w:rsid w:val="00EB5DAD"/>
    <w:rsid w:val="00EB658A"/>
    <w:rsid w:val="00EB6AD8"/>
    <w:rsid w:val="00EB76D9"/>
    <w:rsid w:val="00EB7846"/>
    <w:rsid w:val="00EB78B0"/>
    <w:rsid w:val="00EC0311"/>
    <w:rsid w:val="00EC0D8A"/>
    <w:rsid w:val="00EC2066"/>
    <w:rsid w:val="00EC43D5"/>
    <w:rsid w:val="00EC6476"/>
    <w:rsid w:val="00EC7BAA"/>
    <w:rsid w:val="00ED174C"/>
    <w:rsid w:val="00ED32FB"/>
    <w:rsid w:val="00ED343B"/>
    <w:rsid w:val="00ED3AE2"/>
    <w:rsid w:val="00ED424E"/>
    <w:rsid w:val="00ED4F83"/>
    <w:rsid w:val="00EE081C"/>
    <w:rsid w:val="00EE094C"/>
    <w:rsid w:val="00EE0FDC"/>
    <w:rsid w:val="00EE399F"/>
    <w:rsid w:val="00EE49BC"/>
    <w:rsid w:val="00EE4B1B"/>
    <w:rsid w:val="00EE4FBF"/>
    <w:rsid w:val="00EE63BF"/>
    <w:rsid w:val="00EE65CC"/>
    <w:rsid w:val="00EF1044"/>
    <w:rsid w:val="00EF3340"/>
    <w:rsid w:val="00EF37E3"/>
    <w:rsid w:val="00EF41EA"/>
    <w:rsid w:val="00EF5DA2"/>
    <w:rsid w:val="00EF6537"/>
    <w:rsid w:val="00EF70D1"/>
    <w:rsid w:val="00EF7B8F"/>
    <w:rsid w:val="00F00C96"/>
    <w:rsid w:val="00F00E16"/>
    <w:rsid w:val="00F00F14"/>
    <w:rsid w:val="00F01889"/>
    <w:rsid w:val="00F03743"/>
    <w:rsid w:val="00F03C6F"/>
    <w:rsid w:val="00F03D89"/>
    <w:rsid w:val="00F040B1"/>
    <w:rsid w:val="00F045C0"/>
    <w:rsid w:val="00F04916"/>
    <w:rsid w:val="00F05D7A"/>
    <w:rsid w:val="00F061DC"/>
    <w:rsid w:val="00F07576"/>
    <w:rsid w:val="00F07E43"/>
    <w:rsid w:val="00F1028E"/>
    <w:rsid w:val="00F11875"/>
    <w:rsid w:val="00F120C1"/>
    <w:rsid w:val="00F12969"/>
    <w:rsid w:val="00F14E13"/>
    <w:rsid w:val="00F15202"/>
    <w:rsid w:val="00F15820"/>
    <w:rsid w:val="00F1670E"/>
    <w:rsid w:val="00F17E8B"/>
    <w:rsid w:val="00F17EBA"/>
    <w:rsid w:val="00F202C9"/>
    <w:rsid w:val="00F22F04"/>
    <w:rsid w:val="00F2399B"/>
    <w:rsid w:val="00F23BB7"/>
    <w:rsid w:val="00F24478"/>
    <w:rsid w:val="00F27471"/>
    <w:rsid w:val="00F27C9E"/>
    <w:rsid w:val="00F30B8B"/>
    <w:rsid w:val="00F30C8E"/>
    <w:rsid w:val="00F316AB"/>
    <w:rsid w:val="00F31BC1"/>
    <w:rsid w:val="00F31C27"/>
    <w:rsid w:val="00F32587"/>
    <w:rsid w:val="00F33345"/>
    <w:rsid w:val="00F349D0"/>
    <w:rsid w:val="00F34B51"/>
    <w:rsid w:val="00F3570F"/>
    <w:rsid w:val="00F36F70"/>
    <w:rsid w:val="00F375C8"/>
    <w:rsid w:val="00F40529"/>
    <w:rsid w:val="00F4293A"/>
    <w:rsid w:val="00F4318E"/>
    <w:rsid w:val="00F43B04"/>
    <w:rsid w:val="00F43F9B"/>
    <w:rsid w:val="00F441A5"/>
    <w:rsid w:val="00F44299"/>
    <w:rsid w:val="00F4649B"/>
    <w:rsid w:val="00F50377"/>
    <w:rsid w:val="00F512E5"/>
    <w:rsid w:val="00F527B7"/>
    <w:rsid w:val="00F52FBF"/>
    <w:rsid w:val="00F53A1C"/>
    <w:rsid w:val="00F53BD2"/>
    <w:rsid w:val="00F54D31"/>
    <w:rsid w:val="00F55894"/>
    <w:rsid w:val="00F567E2"/>
    <w:rsid w:val="00F56B51"/>
    <w:rsid w:val="00F56C68"/>
    <w:rsid w:val="00F56E9A"/>
    <w:rsid w:val="00F57429"/>
    <w:rsid w:val="00F603AC"/>
    <w:rsid w:val="00F607C2"/>
    <w:rsid w:val="00F609C6"/>
    <w:rsid w:val="00F61519"/>
    <w:rsid w:val="00F61AF6"/>
    <w:rsid w:val="00F63037"/>
    <w:rsid w:val="00F63C81"/>
    <w:rsid w:val="00F63FFF"/>
    <w:rsid w:val="00F65454"/>
    <w:rsid w:val="00F670FF"/>
    <w:rsid w:val="00F7079D"/>
    <w:rsid w:val="00F70FD3"/>
    <w:rsid w:val="00F73D22"/>
    <w:rsid w:val="00F746A3"/>
    <w:rsid w:val="00F747D3"/>
    <w:rsid w:val="00F755B4"/>
    <w:rsid w:val="00F75FB4"/>
    <w:rsid w:val="00F76B3B"/>
    <w:rsid w:val="00F76C16"/>
    <w:rsid w:val="00F77B8F"/>
    <w:rsid w:val="00F77C3E"/>
    <w:rsid w:val="00F80409"/>
    <w:rsid w:val="00F814D6"/>
    <w:rsid w:val="00F81EBC"/>
    <w:rsid w:val="00F82181"/>
    <w:rsid w:val="00F821C0"/>
    <w:rsid w:val="00F82E09"/>
    <w:rsid w:val="00F83808"/>
    <w:rsid w:val="00F852E2"/>
    <w:rsid w:val="00F87715"/>
    <w:rsid w:val="00F91590"/>
    <w:rsid w:val="00F92FA1"/>
    <w:rsid w:val="00F93F44"/>
    <w:rsid w:val="00F943B1"/>
    <w:rsid w:val="00F94658"/>
    <w:rsid w:val="00F962BD"/>
    <w:rsid w:val="00FA0315"/>
    <w:rsid w:val="00FA24D7"/>
    <w:rsid w:val="00FA34EC"/>
    <w:rsid w:val="00FA36B8"/>
    <w:rsid w:val="00FA36F7"/>
    <w:rsid w:val="00FA3D1F"/>
    <w:rsid w:val="00FA4193"/>
    <w:rsid w:val="00FA52F1"/>
    <w:rsid w:val="00FA5B92"/>
    <w:rsid w:val="00FA6268"/>
    <w:rsid w:val="00FA73B9"/>
    <w:rsid w:val="00FB0557"/>
    <w:rsid w:val="00FB15FC"/>
    <w:rsid w:val="00FB21C4"/>
    <w:rsid w:val="00FB21E6"/>
    <w:rsid w:val="00FB3523"/>
    <w:rsid w:val="00FB37D0"/>
    <w:rsid w:val="00FB4D9C"/>
    <w:rsid w:val="00FB4DD1"/>
    <w:rsid w:val="00FB7472"/>
    <w:rsid w:val="00FB78B8"/>
    <w:rsid w:val="00FC0BA0"/>
    <w:rsid w:val="00FC0E8A"/>
    <w:rsid w:val="00FC13AD"/>
    <w:rsid w:val="00FC2AF3"/>
    <w:rsid w:val="00FC3439"/>
    <w:rsid w:val="00FC421C"/>
    <w:rsid w:val="00FC4BCA"/>
    <w:rsid w:val="00FC65CE"/>
    <w:rsid w:val="00FC6EC5"/>
    <w:rsid w:val="00FC7F33"/>
    <w:rsid w:val="00FD077E"/>
    <w:rsid w:val="00FD097B"/>
    <w:rsid w:val="00FD1072"/>
    <w:rsid w:val="00FD1AC1"/>
    <w:rsid w:val="00FD1BF3"/>
    <w:rsid w:val="00FD1EC5"/>
    <w:rsid w:val="00FD2175"/>
    <w:rsid w:val="00FD21C3"/>
    <w:rsid w:val="00FD48AC"/>
    <w:rsid w:val="00FD49E6"/>
    <w:rsid w:val="00FD630B"/>
    <w:rsid w:val="00FD6346"/>
    <w:rsid w:val="00FD77B1"/>
    <w:rsid w:val="00FE1A70"/>
    <w:rsid w:val="00FE1C32"/>
    <w:rsid w:val="00FE1CCF"/>
    <w:rsid w:val="00FE206C"/>
    <w:rsid w:val="00FE2F65"/>
    <w:rsid w:val="00FE3654"/>
    <w:rsid w:val="00FE3DC7"/>
    <w:rsid w:val="00FE47F5"/>
    <w:rsid w:val="00FE6D52"/>
    <w:rsid w:val="00FE79DF"/>
    <w:rsid w:val="00FE7FB4"/>
    <w:rsid w:val="00FF04C3"/>
    <w:rsid w:val="00FF2743"/>
    <w:rsid w:val="00FF53C8"/>
    <w:rsid w:val="00FF5B68"/>
    <w:rsid w:val="00FF5BD0"/>
    <w:rsid w:val="00FF69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0B9C59A-11FC-42F0-A3A7-36324913F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39A6"/>
    <w:rPr>
      <w:rFonts w:ascii="Lucida Sans Unicode" w:hAnsi="Lucida Sans Unicode" w:cs="Lucida Sans Unicode"/>
      <w:color w:val="003366"/>
      <w:lang w:val="en-GB" w:eastAsia="en-US"/>
    </w:rPr>
  </w:style>
  <w:style w:type="paragraph" w:styleId="Heading1">
    <w:name w:val="heading 1"/>
    <w:basedOn w:val="Normal"/>
    <w:next w:val="Normal"/>
    <w:link w:val="Heading1Char1"/>
    <w:uiPriority w:val="99"/>
    <w:qFormat/>
    <w:rsid w:val="00DE062E"/>
    <w:pPr>
      <w:keepNext/>
      <w:spacing w:before="240" w:after="60"/>
      <w:outlineLvl w:val="0"/>
    </w:pPr>
    <w:rPr>
      <w:b/>
      <w:kern w:val="28"/>
      <w:sz w:val="28"/>
    </w:rPr>
  </w:style>
  <w:style w:type="paragraph" w:styleId="Heading2">
    <w:name w:val="heading 2"/>
    <w:basedOn w:val="Normal"/>
    <w:next w:val="Normal"/>
    <w:link w:val="Heading2Char"/>
    <w:uiPriority w:val="99"/>
    <w:qFormat/>
    <w:rsid w:val="00197CD5"/>
    <w:pPr>
      <w:keepNext/>
      <w:spacing w:before="240" w:after="60"/>
      <w:outlineLvl w:val="1"/>
    </w:pPr>
    <w:rPr>
      <w:b/>
      <w:i/>
      <w:sz w:val="24"/>
    </w:rPr>
  </w:style>
  <w:style w:type="paragraph" w:styleId="Heading3">
    <w:name w:val="heading 3"/>
    <w:basedOn w:val="Normal"/>
    <w:next w:val="Normal"/>
    <w:link w:val="Heading3Char"/>
    <w:uiPriority w:val="99"/>
    <w:qFormat/>
    <w:rsid w:val="00DE062E"/>
    <w:pPr>
      <w:keepNext/>
      <w:spacing w:before="240" w:after="60"/>
      <w:outlineLvl w:val="2"/>
    </w:pPr>
    <w:rPr>
      <w:b/>
      <w:sz w:val="24"/>
    </w:rPr>
  </w:style>
  <w:style w:type="paragraph" w:styleId="Heading4">
    <w:name w:val="heading 4"/>
    <w:basedOn w:val="Normal"/>
    <w:next w:val="Normal"/>
    <w:link w:val="Heading4Char"/>
    <w:uiPriority w:val="99"/>
    <w:qFormat/>
    <w:locked/>
    <w:rsid w:val="000862A7"/>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iPriority w:val="99"/>
    <w:qFormat/>
    <w:rsid w:val="005453F8"/>
    <w:pPr>
      <w:spacing w:before="240" w:after="60"/>
      <w:outlineLvl w:val="4"/>
    </w:pPr>
    <w:rPr>
      <w:rFonts w:ascii="Times New Roman" w:hAnsi="Times New Roman"/>
      <w:b/>
      <w:bCs/>
      <w:i/>
      <w:iCs/>
      <w:sz w:val="26"/>
      <w:szCs w:val="26"/>
      <w:lang w:val="en-IE"/>
    </w:rPr>
  </w:style>
  <w:style w:type="paragraph" w:styleId="Heading6">
    <w:name w:val="heading 6"/>
    <w:basedOn w:val="Normal"/>
    <w:next w:val="Normal"/>
    <w:link w:val="Heading6Char"/>
    <w:uiPriority w:val="99"/>
    <w:qFormat/>
    <w:rsid w:val="00B81A5B"/>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4B55EB"/>
    <w:rPr>
      <w:rFonts w:ascii="Lucida Sans Unicode" w:hAnsi="Lucida Sans Unicode" w:cs="Lucida Sans Unicode"/>
      <w:b/>
      <w:color w:val="003366"/>
      <w:kern w:val="28"/>
      <w:sz w:val="28"/>
      <w:lang w:val="en-GB" w:eastAsia="en-US" w:bidi="ar-SA"/>
    </w:rPr>
  </w:style>
  <w:style w:type="character" w:customStyle="1" w:styleId="Heading2Char">
    <w:name w:val="Heading 2 Char"/>
    <w:link w:val="Heading2"/>
    <w:uiPriority w:val="99"/>
    <w:semiHidden/>
    <w:locked/>
    <w:rsid w:val="008D3774"/>
    <w:rPr>
      <w:rFonts w:ascii="Cambria" w:hAnsi="Cambria" w:cs="Times New Roman"/>
      <w:b/>
      <w:bCs/>
      <w:i/>
      <w:iCs/>
      <w:color w:val="003366"/>
      <w:sz w:val="28"/>
      <w:szCs w:val="28"/>
      <w:lang w:val="en-GB"/>
    </w:rPr>
  </w:style>
  <w:style w:type="character" w:customStyle="1" w:styleId="Heading3Char">
    <w:name w:val="Heading 3 Char"/>
    <w:link w:val="Heading3"/>
    <w:uiPriority w:val="99"/>
    <w:semiHidden/>
    <w:locked/>
    <w:rsid w:val="008D3774"/>
    <w:rPr>
      <w:rFonts w:ascii="Cambria" w:hAnsi="Cambria" w:cs="Times New Roman"/>
      <w:b/>
      <w:bCs/>
      <w:color w:val="003366"/>
      <w:sz w:val="26"/>
      <w:szCs w:val="26"/>
      <w:lang w:val="en-GB"/>
    </w:rPr>
  </w:style>
  <w:style w:type="character" w:customStyle="1" w:styleId="Heading4Char">
    <w:name w:val="Heading 4 Char"/>
    <w:link w:val="Heading4"/>
    <w:uiPriority w:val="99"/>
    <w:semiHidden/>
    <w:locked/>
    <w:rsid w:val="000862A7"/>
    <w:rPr>
      <w:rFonts w:ascii="Calibri" w:hAnsi="Calibri" w:cs="Times New Roman"/>
      <w:b/>
      <w:bCs/>
      <w:color w:val="003366"/>
      <w:sz w:val="28"/>
      <w:szCs w:val="28"/>
      <w:lang w:val="en-GB"/>
    </w:rPr>
  </w:style>
  <w:style w:type="character" w:customStyle="1" w:styleId="Heading5Char">
    <w:name w:val="Heading 5 Char"/>
    <w:link w:val="Heading5"/>
    <w:uiPriority w:val="99"/>
    <w:semiHidden/>
    <w:locked/>
    <w:rsid w:val="008D3774"/>
    <w:rPr>
      <w:rFonts w:ascii="Calibri" w:hAnsi="Calibri" w:cs="Times New Roman"/>
      <w:b/>
      <w:bCs/>
      <w:i/>
      <w:iCs/>
      <w:color w:val="003366"/>
      <w:sz w:val="26"/>
      <w:szCs w:val="26"/>
      <w:lang w:val="en-GB"/>
    </w:rPr>
  </w:style>
  <w:style w:type="character" w:customStyle="1" w:styleId="Heading6Char">
    <w:name w:val="Heading 6 Char"/>
    <w:link w:val="Heading6"/>
    <w:uiPriority w:val="99"/>
    <w:semiHidden/>
    <w:locked/>
    <w:rsid w:val="008D3774"/>
    <w:rPr>
      <w:rFonts w:ascii="Calibri" w:hAnsi="Calibri" w:cs="Times New Roman"/>
      <w:b/>
      <w:bCs/>
      <w:color w:val="003366"/>
      <w:lang w:val="en-GB"/>
    </w:rPr>
  </w:style>
  <w:style w:type="paragraph" w:styleId="BalloonText">
    <w:name w:val="Balloon Text"/>
    <w:basedOn w:val="Normal"/>
    <w:link w:val="BalloonTextChar"/>
    <w:uiPriority w:val="99"/>
    <w:semiHidden/>
    <w:rsid w:val="000C01AF"/>
    <w:rPr>
      <w:rFonts w:ascii="Tahoma" w:hAnsi="Tahoma" w:cs="Tahoma"/>
      <w:sz w:val="16"/>
      <w:szCs w:val="16"/>
    </w:rPr>
  </w:style>
  <w:style w:type="character" w:customStyle="1" w:styleId="BalloonTextChar">
    <w:name w:val="Balloon Text Char"/>
    <w:link w:val="BalloonText"/>
    <w:uiPriority w:val="99"/>
    <w:semiHidden/>
    <w:locked/>
    <w:rsid w:val="008D3774"/>
    <w:rPr>
      <w:rFonts w:cs="Lucida Sans Unicode"/>
      <w:color w:val="003366"/>
      <w:sz w:val="2"/>
      <w:lang w:val="en-GB"/>
    </w:rPr>
  </w:style>
  <w:style w:type="character" w:customStyle="1" w:styleId="Heading1Char1">
    <w:name w:val="Heading 1 Char1"/>
    <w:link w:val="Heading1"/>
    <w:uiPriority w:val="99"/>
    <w:locked/>
    <w:rsid w:val="0096645D"/>
    <w:rPr>
      <w:rFonts w:ascii="Lucida Sans Unicode" w:hAnsi="Lucida Sans Unicode" w:cs="Lucida Sans Unicode"/>
      <w:b/>
      <w:color w:val="003366"/>
      <w:kern w:val="28"/>
      <w:sz w:val="28"/>
      <w:lang w:val="en-GB" w:eastAsia="en-US" w:bidi="ar-SA"/>
    </w:rPr>
  </w:style>
  <w:style w:type="paragraph" w:styleId="Header">
    <w:name w:val="header"/>
    <w:aliases w:val="10pt Bold,18pt Bold"/>
    <w:basedOn w:val="Normal"/>
    <w:link w:val="HeaderChar"/>
    <w:uiPriority w:val="99"/>
    <w:rsid w:val="000739A6"/>
    <w:pPr>
      <w:tabs>
        <w:tab w:val="center" w:pos="4320"/>
        <w:tab w:val="right" w:pos="8640"/>
      </w:tabs>
    </w:pPr>
  </w:style>
  <w:style w:type="character" w:customStyle="1" w:styleId="HeaderChar">
    <w:name w:val="Header Char"/>
    <w:aliases w:val="10pt Bold Char,18pt Bold Char"/>
    <w:link w:val="Header"/>
    <w:uiPriority w:val="99"/>
    <w:semiHidden/>
    <w:locked/>
    <w:rsid w:val="008D3774"/>
    <w:rPr>
      <w:rFonts w:ascii="Lucida Sans Unicode" w:hAnsi="Lucida Sans Unicode" w:cs="Lucida Sans Unicode"/>
      <w:color w:val="003366"/>
      <w:sz w:val="20"/>
      <w:szCs w:val="20"/>
      <w:lang w:val="en-GB"/>
    </w:rPr>
  </w:style>
  <w:style w:type="paragraph" w:styleId="BodyText">
    <w:name w:val="Body Text"/>
    <w:basedOn w:val="Normal"/>
    <w:link w:val="BodyTextChar"/>
    <w:uiPriority w:val="99"/>
    <w:rsid w:val="000739A6"/>
    <w:pPr>
      <w:jc w:val="both"/>
    </w:pPr>
    <w:rPr>
      <w:rFonts w:ascii="Lucida Sans" w:hAnsi="Lucida Sans"/>
      <w:sz w:val="18"/>
    </w:rPr>
  </w:style>
  <w:style w:type="character" w:customStyle="1" w:styleId="BodyTextChar">
    <w:name w:val="Body Text Char"/>
    <w:link w:val="BodyText"/>
    <w:uiPriority w:val="99"/>
    <w:locked/>
    <w:rsid w:val="000739A6"/>
    <w:rPr>
      <w:rFonts w:ascii="Lucida Sans" w:hAnsi="Lucida Sans" w:cs="Times New Roman"/>
      <w:sz w:val="18"/>
      <w:lang w:val="en-GB" w:eastAsia="en-US" w:bidi="ar-SA"/>
    </w:rPr>
  </w:style>
  <w:style w:type="paragraph" w:styleId="Footer">
    <w:name w:val="footer"/>
    <w:basedOn w:val="Normal"/>
    <w:link w:val="FooterChar"/>
    <w:uiPriority w:val="99"/>
    <w:rsid w:val="000739A6"/>
    <w:pPr>
      <w:tabs>
        <w:tab w:val="center" w:pos="4320"/>
        <w:tab w:val="right" w:pos="8640"/>
      </w:tabs>
    </w:pPr>
  </w:style>
  <w:style w:type="character" w:customStyle="1" w:styleId="FooterChar">
    <w:name w:val="Footer Char"/>
    <w:link w:val="Footer"/>
    <w:uiPriority w:val="99"/>
    <w:semiHidden/>
    <w:locked/>
    <w:rsid w:val="008D3774"/>
    <w:rPr>
      <w:rFonts w:ascii="Lucida Sans Unicode" w:hAnsi="Lucida Sans Unicode" w:cs="Lucida Sans Unicode"/>
      <w:color w:val="003366"/>
      <w:sz w:val="20"/>
      <w:szCs w:val="20"/>
      <w:lang w:val="en-GB"/>
    </w:rPr>
  </w:style>
  <w:style w:type="table" w:styleId="TableGrid">
    <w:name w:val="Table Grid"/>
    <w:basedOn w:val="TableNormal"/>
    <w:uiPriority w:val="99"/>
    <w:rsid w:val="00D5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5238B"/>
    <w:pPr>
      <w:tabs>
        <w:tab w:val="left" w:pos="400"/>
        <w:tab w:val="right" w:leader="dot" w:pos="9060"/>
      </w:tabs>
      <w:spacing w:before="120" w:after="120"/>
      <w:jc w:val="both"/>
    </w:pPr>
    <w:rPr>
      <w:rFonts w:ascii="Lucida Sans" w:hAnsi="Lucida Sans" w:cs="Times New Roman"/>
      <w:b/>
      <w:bCs/>
      <w:caps/>
      <w:noProof/>
      <w:color w:val="auto"/>
    </w:rPr>
  </w:style>
  <w:style w:type="paragraph" w:styleId="TOC2">
    <w:name w:val="toc 2"/>
    <w:basedOn w:val="Normal"/>
    <w:next w:val="Normal"/>
    <w:autoRedefine/>
    <w:uiPriority w:val="39"/>
    <w:rsid w:val="00F43B04"/>
    <w:pPr>
      <w:spacing w:before="120"/>
      <w:ind w:left="200"/>
    </w:pPr>
    <w:rPr>
      <w:rFonts w:ascii="Times New Roman" w:hAnsi="Times New Roman" w:cs="Times New Roman"/>
      <w:i/>
      <w:iCs/>
    </w:rPr>
  </w:style>
  <w:style w:type="paragraph" w:styleId="TOC3">
    <w:name w:val="toc 3"/>
    <w:basedOn w:val="Normal"/>
    <w:next w:val="Normal"/>
    <w:autoRedefine/>
    <w:uiPriority w:val="39"/>
    <w:rsid w:val="003B0552"/>
    <w:pPr>
      <w:ind w:left="400"/>
    </w:pPr>
    <w:rPr>
      <w:rFonts w:ascii="Times New Roman" w:hAnsi="Times New Roman" w:cs="Times New Roman"/>
    </w:rPr>
  </w:style>
  <w:style w:type="character" w:styleId="Hyperlink">
    <w:name w:val="Hyperlink"/>
    <w:uiPriority w:val="99"/>
    <w:rsid w:val="003B0552"/>
    <w:rPr>
      <w:rFonts w:cs="Times New Roman"/>
      <w:color w:val="0000FF"/>
      <w:u w:val="single"/>
    </w:rPr>
  </w:style>
  <w:style w:type="character" w:styleId="PageNumber">
    <w:name w:val="page number"/>
    <w:uiPriority w:val="99"/>
    <w:rsid w:val="00150178"/>
    <w:rPr>
      <w:rFonts w:cs="Times New Roman"/>
    </w:rPr>
  </w:style>
  <w:style w:type="paragraph" w:styleId="FootnoteText">
    <w:name w:val="footnote text"/>
    <w:basedOn w:val="Normal"/>
    <w:link w:val="FootnoteTextChar"/>
    <w:uiPriority w:val="99"/>
    <w:semiHidden/>
    <w:rsid w:val="0096332D"/>
  </w:style>
  <w:style w:type="character" w:customStyle="1" w:styleId="FootnoteTextChar">
    <w:name w:val="Footnote Text Char"/>
    <w:link w:val="FootnoteText"/>
    <w:uiPriority w:val="99"/>
    <w:semiHidden/>
    <w:locked/>
    <w:rsid w:val="008D3774"/>
    <w:rPr>
      <w:rFonts w:ascii="Lucida Sans Unicode" w:hAnsi="Lucida Sans Unicode" w:cs="Lucida Sans Unicode"/>
      <w:color w:val="003366"/>
      <w:sz w:val="20"/>
      <w:szCs w:val="20"/>
      <w:lang w:val="en-GB"/>
    </w:rPr>
  </w:style>
  <w:style w:type="character" w:styleId="FootnoteReference">
    <w:name w:val="footnote reference"/>
    <w:uiPriority w:val="99"/>
    <w:semiHidden/>
    <w:rsid w:val="0096332D"/>
    <w:rPr>
      <w:rFonts w:cs="Times New Roman"/>
      <w:vertAlign w:val="superscript"/>
    </w:rPr>
  </w:style>
  <w:style w:type="paragraph" w:customStyle="1" w:styleId="Default">
    <w:name w:val="Default"/>
    <w:uiPriority w:val="99"/>
    <w:rsid w:val="00BE6A13"/>
    <w:pPr>
      <w:autoSpaceDE w:val="0"/>
      <w:autoSpaceDN w:val="0"/>
      <w:adjustRightInd w:val="0"/>
    </w:pPr>
    <w:rPr>
      <w:rFonts w:ascii="The Sans" w:hAnsi="The Sans" w:cs="The Sans"/>
      <w:color w:val="000000"/>
      <w:sz w:val="24"/>
      <w:szCs w:val="24"/>
      <w:lang w:val="en-US" w:eastAsia="en-US"/>
    </w:rPr>
  </w:style>
  <w:style w:type="paragraph" w:customStyle="1" w:styleId="Pa1">
    <w:name w:val="Pa1"/>
    <w:basedOn w:val="Default"/>
    <w:next w:val="Default"/>
    <w:uiPriority w:val="99"/>
    <w:rsid w:val="00BE6A13"/>
    <w:pPr>
      <w:spacing w:line="241" w:lineRule="atLeast"/>
    </w:pPr>
    <w:rPr>
      <w:rFonts w:cs="Times New Roman"/>
      <w:color w:val="auto"/>
    </w:rPr>
  </w:style>
  <w:style w:type="character" w:customStyle="1" w:styleId="A6">
    <w:name w:val="A6"/>
    <w:uiPriority w:val="99"/>
    <w:rsid w:val="00BE6A13"/>
    <w:rPr>
      <w:color w:val="000000"/>
      <w:sz w:val="18"/>
    </w:rPr>
  </w:style>
  <w:style w:type="paragraph" w:customStyle="1" w:styleId="Pa4">
    <w:name w:val="Pa4"/>
    <w:basedOn w:val="Default"/>
    <w:next w:val="Default"/>
    <w:uiPriority w:val="99"/>
    <w:rsid w:val="00BE6A13"/>
    <w:pPr>
      <w:spacing w:line="241" w:lineRule="atLeast"/>
    </w:pPr>
    <w:rPr>
      <w:rFonts w:cs="Times New Roman"/>
      <w:color w:val="auto"/>
    </w:rPr>
  </w:style>
  <w:style w:type="paragraph" w:styleId="Caption">
    <w:name w:val="caption"/>
    <w:basedOn w:val="Normal"/>
    <w:next w:val="Normal"/>
    <w:uiPriority w:val="99"/>
    <w:qFormat/>
    <w:rsid w:val="0013183D"/>
    <w:rPr>
      <w:b/>
      <w:bCs/>
    </w:rPr>
  </w:style>
  <w:style w:type="paragraph" w:styleId="BodyTextIndent2">
    <w:name w:val="Body Text Indent 2"/>
    <w:basedOn w:val="Normal"/>
    <w:link w:val="BodyTextIndent2Char"/>
    <w:uiPriority w:val="99"/>
    <w:rsid w:val="00B81A5B"/>
    <w:pPr>
      <w:spacing w:after="120" w:line="480" w:lineRule="auto"/>
      <w:ind w:left="283"/>
    </w:pPr>
  </w:style>
  <w:style w:type="character" w:customStyle="1" w:styleId="BodyTextIndent2Char">
    <w:name w:val="Body Text Indent 2 Char"/>
    <w:link w:val="BodyTextIndent2"/>
    <w:uiPriority w:val="99"/>
    <w:semiHidden/>
    <w:locked/>
    <w:rsid w:val="008D3774"/>
    <w:rPr>
      <w:rFonts w:ascii="Lucida Sans Unicode" w:hAnsi="Lucida Sans Unicode" w:cs="Lucida Sans Unicode"/>
      <w:color w:val="003366"/>
      <w:sz w:val="20"/>
      <w:szCs w:val="20"/>
      <w:lang w:val="en-GB"/>
    </w:rPr>
  </w:style>
  <w:style w:type="paragraph" w:customStyle="1" w:styleId="Maintext">
    <w:name w:val="Main text"/>
    <w:basedOn w:val="Normal"/>
    <w:uiPriority w:val="99"/>
    <w:rsid w:val="00B81A5B"/>
    <w:pPr>
      <w:spacing w:before="120" w:after="60"/>
      <w:jc w:val="both"/>
    </w:pPr>
    <w:rPr>
      <w:rFonts w:ascii="Times New Roman" w:hAnsi="Times New Roman" w:cs="Times New Roman"/>
      <w:color w:val="auto"/>
    </w:rPr>
  </w:style>
  <w:style w:type="paragraph" w:styleId="Date">
    <w:name w:val="Date"/>
    <w:basedOn w:val="Normal"/>
    <w:next w:val="Normal"/>
    <w:link w:val="DateChar"/>
    <w:uiPriority w:val="99"/>
    <w:rsid w:val="00B81A5B"/>
    <w:rPr>
      <w:rFonts w:ascii="Times New Roman" w:hAnsi="Times New Roman" w:cs="Times New Roman"/>
      <w:color w:val="auto"/>
    </w:rPr>
  </w:style>
  <w:style w:type="character" w:customStyle="1" w:styleId="DateChar">
    <w:name w:val="Date Char"/>
    <w:link w:val="Date"/>
    <w:uiPriority w:val="99"/>
    <w:semiHidden/>
    <w:locked/>
    <w:rsid w:val="008D3774"/>
    <w:rPr>
      <w:rFonts w:ascii="Lucida Sans Unicode" w:hAnsi="Lucida Sans Unicode" w:cs="Lucida Sans Unicode"/>
      <w:color w:val="003366"/>
      <w:sz w:val="20"/>
      <w:szCs w:val="20"/>
      <w:lang w:val="en-GB"/>
    </w:rPr>
  </w:style>
  <w:style w:type="paragraph" w:styleId="List">
    <w:name w:val="List"/>
    <w:basedOn w:val="Normal"/>
    <w:uiPriority w:val="99"/>
    <w:rsid w:val="00B81A5B"/>
    <w:pPr>
      <w:ind w:left="283" w:hanging="283"/>
    </w:pPr>
    <w:rPr>
      <w:rFonts w:ascii="Times New Roman" w:hAnsi="Times New Roman" w:cs="Times New Roman"/>
      <w:color w:val="auto"/>
    </w:rPr>
  </w:style>
  <w:style w:type="paragraph" w:styleId="DocumentMap">
    <w:name w:val="Document Map"/>
    <w:basedOn w:val="Normal"/>
    <w:link w:val="DocumentMapChar"/>
    <w:uiPriority w:val="99"/>
    <w:semiHidden/>
    <w:rsid w:val="00D73537"/>
    <w:pPr>
      <w:shd w:val="clear" w:color="auto" w:fill="000080"/>
    </w:pPr>
    <w:rPr>
      <w:rFonts w:ascii="Tahoma" w:hAnsi="Tahoma" w:cs="Tahoma"/>
    </w:rPr>
  </w:style>
  <w:style w:type="character" w:customStyle="1" w:styleId="DocumentMapChar">
    <w:name w:val="Document Map Char"/>
    <w:link w:val="DocumentMap"/>
    <w:uiPriority w:val="99"/>
    <w:semiHidden/>
    <w:locked/>
    <w:rsid w:val="008D3774"/>
    <w:rPr>
      <w:rFonts w:cs="Lucida Sans Unicode"/>
      <w:color w:val="003366"/>
      <w:sz w:val="2"/>
      <w:lang w:val="en-GB"/>
    </w:rPr>
  </w:style>
  <w:style w:type="paragraph" w:customStyle="1" w:styleId="StyleHeading2NotItalicCustomColorRGB1833825">
    <w:name w:val="Style Heading 2 + Not Italic Custom Color(RGB(1833825))"/>
    <w:basedOn w:val="Heading2"/>
    <w:uiPriority w:val="99"/>
    <w:rsid w:val="0090534F"/>
    <w:pPr>
      <w:numPr>
        <w:ilvl w:val="1"/>
        <w:numId w:val="1"/>
      </w:numPr>
    </w:pPr>
    <w:rPr>
      <w:bCs/>
      <w:i w:val="0"/>
      <w:color w:val="B72619"/>
    </w:rPr>
  </w:style>
  <w:style w:type="paragraph" w:customStyle="1" w:styleId="StyleHeading211ptNotItalicCustomColorRGB1833825">
    <w:name w:val="Style Heading 2 + 11 pt Not Italic Custom Color(RGB(1833825))"/>
    <w:basedOn w:val="Heading2"/>
    <w:uiPriority w:val="99"/>
    <w:rsid w:val="0056577E"/>
    <w:rPr>
      <w:bCs/>
      <w:i w:val="0"/>
      <w:color w:val="B72619"/>
      <w:sz w:val="22"/>
    </w:rPr>
  </w:style>
  <w:style w:type="paragraph" w:customStyle="1" w:styleId="StyleHeading112ptCustomColorRGB1833825">
    <w:name w:val="Style Heading 1 + 12 pt Custom Color(RGB(1833825))"/>
    <w:basedOn w:val="Heading1"/>
    <w:link w:val="StyleHeading112ptCustomColorRGB1833825Char"/>
    <w:uiPriority w:val="99"/>
    <w:rsid w:val="00A470F1"/>
    <w:rPr>
      <w:bCs/>
      <w:color w:val="B72619"/>
      <w:sz w:val="24"/>
    </w:rPr>
  </w:style>
  <w:style w:type="character" w:customStyle="1" w:styleId="StyleHeading112ptCustomColorRGB1833825Char">
    <w:name w:val="Style Heading 1 + 12 pt Custom Color(RGB(1833825)) Char"/>
    <w:link w:val="StyleHeading112ptCustomColorRGB1833825"/>
    <w:uiPriority w:val="99"/>
    <w:locked/>
    <w:rsid w:val="00A470F1"/>
    <w:rPr>
      <w:rFonts w:ascii="Lucida Sans Unicode" w:hAnsi="Lucida Sans Unicode" w:cs="Lucida Sans Unicode"/>
      <w:b/>
      <w:bCs/>
      <w:color w:val="B72619"/>
      <w:kern w:val="28"/>
      <w:sz w:val="24"/>
      <w:lang w:val="en-GB" w:eastAsia="en-US"/>
    </w:rPr>
  </w:style>
  <w:style w:type="paragraph" w:customStyle="1" w:styleId="StyleHeading2NotItalicCustomColorRGB18338251">
    <w:name w:val="Style Heading 2 + Not Italic Custom Color(RGB(1833825))1"/>
    <w:basedOn w:val="Heading2"/>
    <w:autoRedefine/>
    <w:uiPriority w:val="99"/>
    <w:rsid w:val="003834D3"/>
    <w:rPr>
      <w:rFonts w:ascii="Lucida Sans" w:hAnsi="Lucida Sans"/>
      <w:bCs/>
      <w:i w:val="0"/>
      <w:color w:val="B72619"/>
      <w:sz w:val="22"/>
    </w:rPr>
  </w:style>
  <w:style w:type="paragraph" w:customStyle="1" w:styleId="StyleLinespacing15lines">
    <w:name w:val="Style Line spacing:  1.5 lines"/>
    <w:basedOn w:val="Normal"/>
    <w:uiPriority w:val="99"/>
    <w:rsid w:val="002656FD"/>
    <w:rPr>
      <w:rFonts w:cs="Times New Roman"/>
    </w:rPr>
  </w:style>
  <w:style w:type="paragraph" w:customStyle="1" w:styleId="Text">
    <w:name w:val="Text"/>
    <w:basedOn w:val="Normal"/>
    <w:link w:val="TextChar"/>
    <w:uiPriority w:val="99"/>
    <w:rsid w:val="006C4917"/>
    <w:pPr>
      <w:spacing w:before="130"/>
      <w:jc w:val="both"/>
    </w:pPr>
    <w:rPr>
      <w:rFonts w:ascii="Times New Roman" w:hAnsi="Times New Roman" w:cs="Times New Roman"/>
      <w:color w:val="auto"/>
      <w:sz w:val="22"/>
      <w:szCs w:val="24"/>
    </w:rPr>
  </w:style>
  <w:style w:type="character" w:customStyle="1" w:styleId="TextChar">
    <w:name w:val="Text Char"/>
    <w:link w:val="Text"/>
    <w:uiPriority w:val="99"/>
    <w:locked/>
    <w:rsid w:val="006C4917"/>
    <w:rPr>
      <w:rFonts w:cs="Times New Roman"/>
      <w:sz w:val="24"/>
      <w:szCs w:val="24"/>
      <w:lang w:val="en-GB" w:eastAsia="en-US" w:bidi="ar-SA"/>
    </w:rPr>
  </w:style>
  <w:style w:type="paragraph" w:styleId="BodyText2">
    <w:name w:val="Body Text 2"/>
    <w:basedOn w:val="Normal"/>
    <w:link w:val="BodyText2Char"/>
    <w:uiPriority w:val="99"/>
    <w:rsid w:val="002545F6"/>
    <w:pPr>
      <w:spacing w:after="120" w:line="480" w:lineRule="auto"/>
      <w:jc w:val="both"/>
    </w:pPr>
    <w:rPr>
      <w:rFonts w:cs="Times New Roman"/>
    </w:rPr>
  </w:style>
  <w:style w:type="character" w:customStyle="1" w:styleId="BodyText2Char">
    <w:name w:val="Body Text 2 Char"/>
    <w:link w:val="BodyText2"/>
    <w:uiPriority w:val="99"/>
    <w:semiHidden/>
    <w:locked/>
    <w:rsid w:val="008D3774"/>
    <w:rPr>
      <w:rFonts w:ascii="Lucida Sans Unicode" w:hAnsi="Lucida Sans Unicode" w:cs="Lucida Sans Unicode"/>
      <w:color w:val="003366"/>
      <w:sz w:val="20"/>
      <w:szCs w:val="20"/>
      <w:lang w:val="en-GB"/>
    </w:rPr>
  </w:style>
  <w:style w:type="paragraph" w:customStyle="1" w:styleId="Bullet1">
    <w:name w:val="Bullet1"/>
    <w:basedOn w:val="Normal"/>
    <w:uiPriority w:val="99"/>
    <w:rsid w:val="002545F6"/>
    <w:pPr>
      <w:numPr>
        <w:numId w:val="3"/>
      </w:numPr>
    </w:pPr>
    <w:rPr>
      <w:rFonts w:ascii="Times New Roman" w:hAnsi="Times New Roman" w:cs="Times New Roman"/>
      <w:color w:val="auto"/>
      <w:sz w:val="18"/>
    </w:rPr>
  </w:style>
  <w:style w:type="paragraph" w:styleId="BodyTextIndent">
    <w:name w:val="Body Text Indent"/>
    <w:basedOn w:val="Normal"/>
    <w:link w:val="BodyTextIndentChar"/>
    <w:uiPriority w:val="99"/>
    <w:rsid w:val="00830F91"/>
    <w:pPr>
      <w:spacing w:after="120"/>
      <w:ind w:left="283"/>
    </w:pPr>
  </w:style>
  <w:style w:type="character" w:customStyle="1" w:styleId="BodyTextIndentChar">
    <w:name w:val="Body Text Indent Char"/>
    <w:link w:val="BodyTextIndent"/>
    <w:uiPriority w:val="99"/>
    <w:semiHidden/>
    <w:locked/>
    <w:rsid w:val="008D3774"/>
    <w:rPr>
      <w:rFonts w:ascii="Lucida Sans Unicode" w:hAnsi="Lucida Sans Unicode" w:cs="Lucida Sans Unicode"/>
      <w:color w:val="003366"/>
      <w:sz w:val="20"/>
      <w:szCs w:val="20"/>
      <w:lang w:val="en-GB"/>
    </w:rPr>
  </w:style>
  <w:style w:type="paragraph" w:styleId="List2">
    <w:name w:val="List 2"/>
    <w:basedOn w:val="Normal"/>
    <w:uiPriority w:val="99"/>
    <w:rsid w:val="00830F91"/>
    <w:pPr>
      <w:ind w:left="566" w:hanging="283"/>
    </w:pPr>
  </w:style>
  <w:style w:type="character" w:styleId="Emphasis">
    <w:name w:val="Emphasis"/>
    <w:uiPriority w:val="99"/>
    <w:qFormat/>
    <w:rsid w:val="007731B1"/>
    <w:rPr>
      <w:rFonts w:cs="Times New Roman"/>
      <w:i/>
      <w:iCs/>
    </w:rPr>
  </w:style>
  <w:style w:type="paragraph" w:styleId="NormalWeb">
    <w:name w:val="Normal (Web)"/>
    <w:basedOn w:val="Normal"/>
    <w:link w:val="NormalWebChar1"/>
    <w:uiPriority w:val="99"/>
    <w:rsid w:val="007731B1"/>
    <w:pPr>
      <w:spacing w:before="100" w:beforeAutospacing="1" w:after="100" w:afterAutospacing="1"/>
    </w:pPr>
    <w:rPr>
      <w:rFonts w:ascii="Times New Roman" w:hAnsi="Times New Roman" w:cs="Times New Roman"/>
      <w:color w:val="auto"/>
      <w:sz w:val="24"/>
      <w:szCs w:val="24"/>
      <w:lang w:eastAsia="en-GB"/>
    </w:rPr>
  </w:style>
  <w:style w:type="paragraph" w:customStyle="1" w:styleId="info">
    <w:name w:val="info"/>
    <w:basedOn w:val="Normal"/>
    <w:uiPriority w:val="99"/>
    <w:rsid w:val="007731B1"/>
    <w:pPr>
      <w:spacing w:before="100" w:beforeAutospacing="1" w:after="100" w:afterAutospacing="1"/>
    </w:pPr>
    <w:rPr>
      <w:rFonts w:ascii="Times New Roman" w:hAnsi="Times New Roman" w:cs="Times New Roman"/>
      <w:color w:val="auto"/>
      <w:sz w:val="24"/>
      <w:szCs w:val="24"/>
      <w:lang w:eastAsia="en-GB"/>
    </w:rPr>
  </w:style>
  <w:style w:type="character" w:customStyle="1" w:styleId="article-section">
    <w:name w:val="article-section"/>
    <w:uiPriority w:val="99"/>
    <w:rsid w:val="007731B1"/>
    <w:rPr>
      <w:rFonts w:cs="Times New Roman"/>
    </w:rPr>
  </w:style>
  <w:style w:type="character" w:customStyle="1" w:styleId="scaps">
    <w:name w:val="scaps"/>
    <w:uiPriority w:val="99"/>
    <w:rsid w:val="007731B1"/>
    <w:rPr>
      <w:rFonts w:cs="Times New Roman"/>
    </w:rPr>
  </w:style>
  <w:style w:type="character" w:styleId="Strong">
    <w:name w:val="Strong"/>
    <w:uiPriority w:val="99"/>
    <w:qFormat/>
    <w:rsid w:val="000627C4"/>
    <w:rPr>
      <w:rFonts w:cs="Times New Roman"/>
      <w:b/>
      <w:bCs/>
    </w:rPr>
  </w:style>
  <w:style w:type="character" w:styleId="FollowedHyperlink">
    <w:name w:val="FollowedHyperlink"/>
    <w:uiPriority w:val="99"/>
    <w:rsid w:val="00413685"/>
    <w:rPr>
      <w:rFonts w:cs="Times New Roman"/>
      <w:color w:val="800080"/>
      <w:u w:val="single"/>
    </w:rPr>
  </w:style>
  <w:style w:type="character" w:customStyle="1" w:styleId="CharChar1">
    <w:name w:val="Char Char1"/>
    <w:uiPriority w:val="99"/>
    <w:rsid w:val="00574121"/>
    <w:rPr>
      <w:rFonts w:ascii="Lucida Sans Unicode" w:hAnsi="Lucida Sans Unicode" w:cs="Lucida Sans Unicode"/>
      <w:b/>
      <w:color w:val="003366"/>
      <w:kern w:val="28"/>
      <w:sz w:val="28"/>
      <w:lang w:val="en-GB" w:eastAsia="en-US" w:bidi="ar-SA"/>
    </w:rPr>
  </w:style>
  <w:style w:type="paragraph" w:styleId="BodyText3">
    <w:name w:val="Body Text 3"/>
    <w:basedOn w:val="Normal"/>
    <w:link w:val="BodyText3Char"/>
    <w:uiPriority w:val="99"/>
    <w:rsid w:val="00574121"/>
    <w:rPr>
      <w:rFonts w:ascii="Arial" w:hAnsi="Arial" w:cs="Arial"/>
      <w:color w:val="000000"/>
      <w:sz w:val="22"/>
      <w:szCs w:val="22"/>
      <w:lang w:val="en-IE"/>
    </w:rPr>
  </w:style>
  <w:style w:type="character" w:customStyle="1" w:styleId="BodyText3Char">
    <w:name w:val="Body Text 3 Char"/>
    <w:link w:val="BodyText3"/>
    <w:uiPriority w:val="99"/>
    <w:semiHidden/>
    <w:locked/>
    <w:rsid w:val="008D3774"/>
    <w:rPr>
      <w:rFonts w:ascii="Lucida Sans Unicode" w:hAnsi="Lucida Sans Unicode" w:cs="Lucida Sans Unicode"/>
      <w:color w:val="003366"/>
      <w:sz w:val="16"/>
      <w:szCs w:val="16"/>
      <w:lang w:val="en-GB"/>
    </w:rPr>
  </w:style>
  <w:style w:type="paragraph" w:customStyle="1" w:styleId="style2">
    <w:name w:val="style2"/>
    <w:basedOn w:val="Normal"/>
    <w:uiPriority w:val="99"/>
    <w:rsid w:val="00574121"/>
    <w:pPr>
      <w:spacing w:before="100" w:beforeAutospacing="1" w:after="100" w:afterAutospacing="1"/>
    </w:pPr>
    <w:rPr>
      <w:rFonts w:ascii="Verdana" w:hAnsi="Verdana" w:cs="Times New Roman"/>
      <w:color w:val="183884"/>
      <w:lang w:val="en-US"/>
    </w:rPr>
  </w:style>
  <w:style w:type="paragraph" w:styleId="ListBullet">
    <w:name w:val="List Bullet"/>
    <w:basedOn w:val="Normal"/>
    <w:autoRedefine/>
    <w:uiPriority w:val="99"/>
    <w:rsid w:val="00574121"/>
    <w:pPr>
      <w:numPr>
        <w:ilvl w:val="2"/>
        <w:numId w:val="4"/>
      </w:numPr>
      <w:tabs>
        <w:tab w:val="clear" w:pos="1080"/>
        <w:tab w:val="num" w:pos="720"/>
      </w:tabs>
      <w:ind w:left="720" w:right="180"/>
      <w:jc w:val="both"/>
      <w:outlineLvl w:val="0"/>
    </w:pPr>
    <w:rPr>
      <w:rFonts w:cs="Times New Roman"/>
      <w:bCs/>
      <w:sz w:val="18"/>
      <w:szCs w:val="18"/>
      <w:lang w:val="en-US" w:eastAsia="fr-FR"/>
    </w:rPr>
  </w:style>
  <w:style w:type="character" w:customStyle="1" w:styleId="style331">
    <w:name w:val="style331"/>
    <w:uiPriority w:val="99"/>
    <w:rsid w:val="00574121"/>
    <w:rPr>
      <w:rFonts w:ascii="Arial" w:hAnsi="Arial" w:cs="Arial"/>
      <w:color w:val="000000"/>
      <w:sz w:val="15"/>
      <w:szCs w:val="15"/>
    </w:rPr>
  </w:style>
  <w:style w:type="character" w:customStyle="1" w:styleId="NormalWebChar1">
    <w:name w:val="Normal (Web) Char1"/>
    <w:link w:val="NormalWeb"/>
    <w:uiPriority w:val="99"/>
    <w:locked/>
    <w:rsid w:val="00FA52F1"/>
    <w:rPr>
      <w:rFonts w:cs="Times New Roman"/>
      <w:sz w:val="24"/>
      <w:szCs w:val="24"/>
      <w:lang w:val="en-GB" w:eastAsia="en-GB"/>
    </w:rPr>
  </w:style>
  <w:style w:type="paragraph" w:customStyle="1" w:styleId="Head3">
    <w:name w:val="Head3"/>
    <w:basedOn w:val="Normal"/>
    <w:uiPriority w:val="99"/>
    <w:rsid w:val="00FA52F1"/>
    <w:pPr>
      <w:tabs>
        <w:tab w:val="left" w:pos="851"/>
      </w:tabs>
      <w:spacing w:before="120"/>
    </w:pPr>
    <w:rPr>
      <w:rFonts w:ascii="Arial" w:hAnsi="Arial" w:cs="Times New Roman"/>
      <w:b/>
      <w:bCs/>
      <w:color w:val="000000"/>
      <w:sz w:val="22"/>
    </w:rPr>
  </w:style>
  <w:style w:type="paragraph" w:styleId="TOC4">
    <w:name w:val="toc 4"/>
    <w:basedOn w:val="Normal"/>
    <w:next w:val="Normal"/>
    <w:autoRedefine/>
    <w:uiPriority w:val="39"/>
    <w:rsid w:val="00704714"/>
    <w:pPr>
      <w:ind w:left="600"/>
    </w:pPr>
    <w:rPr>
      <w:rFonts w:ascii="Times New Roman" w:hAnsi="Times New Roman" w:cs="Times New Roman"/>
    </w:rPr>
  </w:style>
  <w:style w:type="paragraph" w:styleId="TOC5">
    <w:name w:val="toc 5"/>
    <w:basedOn w:val="Normal"/>
    <w:next w:val="Normal"/>
    <w:autoRedefine/>
    <w:uiPriority w:val="39"/>
    <w:rsid w:val="00704714"/>
    <w:pPr>
      <w:ind w:left="800"/>
    </w:pPr>
    <w:rPr>
      <w:rFonts w:ascii="Times New Roman" w:hAnsi="Times New Roman" w:cs="Times New Roman"/>
    </w:rPr>
  </w:style>
  <w:style w:type="paragraph" w:styleId="TOC6">
    <w:name w:val="toc 6"/>
    <w:basedOn w:val="Normal"/>
    <w:next w:val="Normal"/>
    <w:autoRedefine/>
    <w:uiPriority w:val="39"/>
    <w:rsid w:val="00704714"/>
    <w:pPr>
      <w:ind w:left="1000"/>
    </w:pPr>
    <w:rPr>
      <w:rFonts w:ascii="Times New Roman" w:hAnsi="Times New Roman" w:cs="Times New Roman"/>
    </w:rPr>
  </w:style>
  <w:style w:type="paragraph" w:styleId="TOC7">
    <w:name w:val="toc 7"/>
    <w:basedOn w:val="Normal"/>
    <w:next w:val="Normal"/>
    <w:autoRedefine/>
    <w:uiPriority w:val="39"/>
    <w:rsid w:val="00704714"/>
    <w:pPr>
      <w:ind w:left="1200"/>
    </w:pPr>
    <w:rPr>
      <w:rFonts w:ascii="Times New Roman" w:hAnsi="Times New Roman" w:cs="Times New Roman"/>
    </w:rPr>
  </w:style>
  <w:style w:type="paragraph" w:styleId="TOC8">
    <w:name w:val="toc 8"/>
    <w:basedOn w:val="Normal"/>
    <w:next w:val="Normal"/>
    <w:autoRedefine/>
    <w:uiPriority w:val="39"/>
    <w:rsid w:val="00704714"/>
    <w:pPr>
      <w:ind w:left="1400"/>
    </w:pPr>
    <w:rPr>
      <w:rFonts w:ascii="Times New Roman" w:hAnsi="Times New Roman" w:cs="Times New Roman"/>
    </w:rPr>
  </w:style>
  <w:style w:type="paragraph" w:styleId="TOC9">
    <w:name w:val="toc 9"/>
    <w:basedOn w:val="Normal"/>
    <w:next w:val="Normal"/>
    <w:autoRedefine/>
    <w:uiPriority w:val="39"/>
    <w:rsid w:val="00704714"/>
    <w:pPr>
      <w:ind w:left="1600"/>
    </w:pPr>
    <w:rPr>
      <w:rFonts w:ascii="Times New Roman" w:hAnsi="Times New Roman" w:cs="Times New Roman"/>
    </w:rPr>
  </w:style>
  <w:style w:type="paragraph" w:styleId="NoSpacing">
    <w:name w:val="No Spacing"/>
    <w:link w:val="NoSpacingChar"/>
    <w:uiPriority w:val="99"/>
    <w:qFormat/>
    <w:rsid w:val="003027DA"/>
    <w:rPr>
      <w:rFonts w:ascii="Calibri" w:hAnsi="Calibri"/>
      <w:sz w:val="22"/>
      <w:szCs w:val="22"/>
      <w:lang w:val="en-US" w:eastAsia="en-US"/>
    </w:rPr>
  </w:style>
  <w:style w:type="character" w:customStyle="1" w:styleId="NoSpacingChar">
    <w:name w:val="No Spacing Char"/>
    <w:link w:val="NoSpacing"/>
    <w:uiPriority w:val="99"/>
    <w:locked/>
    <w:rsid w:val="003027DA"/>
    <w:rPr>
      <w:rFonts w:ascii="Calibri" w:hAnsi="Calibri"/>
      <w:sz w:val="22"/>
      <w:szCs w:val="22"/>
      <w:lang w:val="en-US" w:eastAsia="en-US" w:bidi="ar-SA"/>
    </w:rPr>
  </w:style>
  <w:style w:type="paragraph" w:styleId="TOCHeading">
    <w:name w:val="TOC Heading"/>
    <w:basedOn w:val="Heading1"/>
    <w:next w:val="Normal"/>
    <w:uiPriority w:val="99"/>
    <w:qFormat/>
    <w:rsid w:val="003027DA"/>
    <w:pPr>
      <w:keepLines/>
      <w:spacing w:before="480" w:after="0" w:line="276" w:lineRule="auto"/>
      <w:outlineLvl w:val="9"/>
    </w:pPr>
    <w:rPr>
      <w:rFonts w:ascii="Cambria" w:hAnsi="Cambria" w:cs="Times New Roman"/>
      <w:bCs/>
      <w:color w:val="365F91"/>
      <w:kern w:val="0"/>
      <w:szCs w:val="28"/>
      <w:lang w:val="en-US"/>
    </w:rPr>
  </w:style>
  <w:style w:type="paragraph" w:styleId="ListParagraph">
    <w:name w:val="List Paragraph"/>
    <w:basedOn w:val="Normal"/>
    <w:uiPriority w:val="34"/>
    <w:qFormat/>
    <w:rsid w:val="003027DA"/>
    <w:pPr>
      <w:ind w:left="720"/>
      <w:contextualSpacing/>
    </w:pPr>
  </w:style>
  <w:style w:type="character" w:styleId="CommentReference">
    <w:name w:val="annotation reference"/>
    <w:uiPriority w:val="99"/>
    <w:semiHidden/>
    <w:rsid w:val="00D77870"/>
    <w:rPr>
      <w:rFonts w:cs="Times New Roman"/>
      <w:sz w:val="16"/>
      <w:szCs w:val="16"/>
    </w:rPr>
  </w:style>
  <w:style w:type="paragraph" w:styleId="CommentText">
    <w:name w:val="annotation text"/>
    <w:basedOn w:val="Normal"/>
    <w:link w:val="CommentTextChar"/>
    <w:uiPriority w:val="99"/>
    <w:semiHidden/>
    <w:rsid w:val="00D77870"/>
    <w:rPr>
      <w:rFonts w:ascii="Times New Roman" w:hAnsi="Times New Roman" w:cs="Times New Roman"/>
      <w:color w:val="auto"/>
    </w:rPr>
  </w:style>
  <w:style w:type="character" w:customStyle="1" w:styleId="CommentTextChar">
    <w:name w:val="Comment Text Char"/>
    <w:link w:val="CommentText"/>
    <w:uiPriority w:val="99"/>
    <w:semiHidden/>
    <w:locked/>
    <w:rsid w:val="00507CBD"/>
    <w:rPr>
      <w:rFonts w:ascii="Lucida Sans Unicode" w:hAnsi="Lucida Sans Unicode" w:cs="Lucida Sans Unicode"/>
      <w:color w:val="003366"/>
      <w:sz w:val="20"/>
      <w:szCs w:val="20"/>
      <w:lang w:val="en-GB"/>
    </w:rPr>
  </w:style>
  <w:style w:type="paragraph" w:customStyle="1" w:styleId="contentheader">
    <w:name w:val="content_header"/>
    <w:basedOn w:val="Normal"/>
    <w:uiPriority w:val="99"/>
    <w:rsid w:val="0073000A"/>
    <w:pPr>
      <w:spacing w:before="100" w:beforeAutospacing="1" w:after="100" w:afterAutospacing="1"/>
    </w:pPr>
    <w:rPr>
      <w:rFonts w:ascii="Times New Roman" w:hAnsi="Times New Roman" w:cs="Times New Roman"/>
      <w:color w:val="auto"/>
      <w:sz w:val="24"/>
      <w:szCs w:val="24"/>
      <w:lang w:val="en-US"/>
    </w:rPr>
  </w:style>
  <w:style w:type="character" w:customStyle="1" w:styleId="backtotop">
    <w:name w:val="backtotop"/>
    <w:uiPriority w:val="99"/>
    <w:rsid w:val="0073000A"/>
    <w:rPr>
      <w:rFonts w:cs="Times New Roman"/>
    </w:rPr>
  </w:style>
  <w:style w:type="paragraph" w:customStyle="1" w:styleId="contentheadersub">
    <w:name w:val="content_header_sub"/>
    <w:basedOn w:val="Normal"/>
    <w:uiPriority w:val="99"/>
    <w:rsid w:val="0073000A"/>
    <w:pPr>
      <w:spacing w:before="100" w:beforeAutospacing="1" w:after="100" w:afterAutospacing="1"/>
    </w:pPr>
    <w:rPr>
      <w:rFonts w:ascii="Times New Roman" w:hAnsi="Times New Roman" w:cs="Times New Roman"/>
      <w:color w:val="auto"/>
      <w:sz w:val="24"/>
      <w:szCs w:val="24"/>
      <w:lang w:val="en-US"/>
    </w:rPr>
  </w:style>
  <w:style w:type="paragraph" w:customStyle="1" w:styleId="contentindent">
    <w:name w:val="content_indent"/>
    <w:basedOn w:val="Normal"/>
    <w:uiPriority w:val="99"/>
    <w:rsid w:val="0073000A"/>
    <w:pPr>
      <w:spacing w:before="100" w:beforeAutospacing="1" w:after="100" w:afterAutospacing="1"/>
    </w:pPr>
    <w:rPr>
      <w:rFonts w:ascii="Times New Roman" w:hAnsi="Times New Roman" w:cs="Times New Roman"/>
      <w:color w:val="auto"/>
      <w:sz w:val="24"/>
      <w:szCs w:val="24"/>
      <w:lang w:val="en-US"/>
    </w:rPr>
  </w:style>
  <w:style w:type="character" w:customStyle="1" w:styleId="style5">
    <w:name w:val="style5"/>
    <w:uiPriority w:val="99"/>
    <w:rsid w:val="00B24EC5"/>
    <w:rPr>
      <w:rFonts w:cs="Times New Roman"/>
    </w:rPr>
  </w:style>
  <w:style w:type="paragraph" w:customStyle="1" w:styleId="style3">
    <w:name w:val="style3"/>
    <w:basedOn w:val="Normal"/>
    <w:uiPriority w:val="99"/>
    <w:rsid w:val="00B24EC5"/>
    <w:pPr>
      <w:spacing w:before="100" w:beforeAutospacing="1" w:after="100" w:afterAutospacing="1"/>
    </w:pPr>
    <w:rPr>
      <w:rFonts w:ascii="Times New Roman" w:hAnsi="Times New Roman" w:cs="Times New Roman"/>
      <w:color w:val="auto"/>
      <w:sz w:val="24"/>
      <w:szCs w:val="24"/>
      <w:lang w:val="en-US"/>
    </w:rPr>
  </w:style>
  <w:style w:type="character" w:customStyle="1" w:styleId="style31">
    <w:name w:val="style31"/>
    <w:uiPriority w:val="99"/>
    <w:rsid w:val="00B24EC5"/>
    <w:rPr>
      <w:rFonts w:cs="Times New Roman"/>
    </w:rPr>
  </w:style>
  <w:style w:type="paragraph" w:customStyle="1" w:styleId="contentheader1">
    <w:name w:val="content_header1"/>
    <w:basedOn w:val="Normal"/>
    <w:uiPriority w:val="99"/>
    <w:rsid w:val="008636FC"/>
    <w:pPr>
      <w:spacing w:before="100" w:beforeAutospacing="1" w:after="100" w:afterAutospacing="1"/>
    </w:pPr>
    <w:rPr>
      <w:rFonts w:ascii="Times New Roman" w:hAnsi="Times New Roman" w:cs="Times New Roman"/>
      <w:color w:val="auto"/>
      <w:sz w:val="24"/>
      <w:szCs w:val="24"/>
      <w:lang w:val="en-US"/>
    </w:rPr>
  </w:style>
  <w:style w:type="paragraph" w:customStyle="1" w:styleId="CharCharCharCharCharCharCharCharCharChar">
    <w:name w:val="Char Char Char Char Char Char Char Char Char Char"/>
    <w:basedOn w:val="Normal"/>
    <w:uiPriority w:val="99"/>
    <w:rsid w:val="00C06CFA"/>
    <w:pPr>
      <w:spacing w:after="160" w:line="240" w:lineRule="exact"/>
    </w:pPr>
    <w:rPr>
      <w:rFonts w:ascii="Tahoma" w:hAnsi="Tahoma" w:cs="Times New Roman"/>
      <w:color w:val="auto"/>
      <w:lang w:val="en-US"/>
    </w:rPr>
  </w:style>
  <w:style w:type="paragraph" w:styleId="CommentSubject">
    <w:name w:val="annotation subject"/>
    <w:basedOn w:val="CommentText"/>
    <w:next w:val="CommentText"/>
    <w:link w:val="CommentSubjectChar"/>
    <w:uiPriority w:val="99"/>
    <w:semiHidden/>
    <w:unhideWhenUsed/>
    <w:locked/>
    <w:rsid w:val="00AE6029"/>
    <w:rPr>
      <w:rFonts w:ascii="Lucida Sans Unicode" w:hAnsi="Lucida Sans Unicode" w:cs="Lucida Sans Unicode"/>
      <w:b/>
      <w:bCs/>
      <w:color w:val="003366"/>
    </w:rPr>
  </w:style>
  <w:style w:type="character" w:customStyle="1" w:styleId="CommentSubjectChar">
    <w:name w:val="Comment Subject Char"/>
    <w:link w:val="CommentSubject"/>
    <w:uiPriority w:val="99"/>
    <w:semiHidden/>
    <w:rsid w:val="00AE6029"/>
    <w:rPr>
      <w:rFonts w:ascii="Lucida Sans Unicode" w:hAnsi="Lucida Sans Unicode" w:cs="Lucida Sans Unicode"/>
      <w:b/>
      <w:bCs/>
      <w:color w:val="003366"/>
      <w:sz w:val="20"/>
      <w:szCs w:val="20"/>
      <w:lang w:val="en-GB" w:eastAsia="en-US"/>
    </w:rPr>
  </w:style>
  <w:style w:type="character" w:customStyle="1" w:styleId="NormalWebChar">
    <w:name w:val="Normal (Web) Char"/>
    <w:uiPriority w:val="99"/>
    <w:locked/>
    <w:rsid w:val="005E1FC8"/>
    <w:rPr>
      <w:rFonts w:cs="Times New Roman"/>
      <w:sz w:val="24"/>
      <w:szCs w:val="24"/>
      <w:lang w:val="en-GB" w:eastAsia="en-GB"/>
    </w:rPr>
  </w:style>
  <w:style w:type="character" w:customStyle="1" w:styleId="bodytext0">
    <w:name w:val="bodytext"/>
    <w:basedOn w:val="DefaultParagraphFont"/>
    <w:rsid w:val="009220B4"/>
  </w:style>
  <w:style w:type="paragraph" w:styleId="Revision">
    <w:name w:val="Revision"/>
    <w:hidden/>
    <w:uiPriority w:val="99"/>
    <w:semiHidden/>
    <w:rsid w:val="00590C00"/>
    <w:rPr>
      <w:rFonts w:ascii="Lucida Sans Unicode" w:hAnsi="Lucida Sans Unicode" w:cs="Lucida Sans Unicode"/>
      <w:color w:val="003366"/>
      <w:lang w:val="en-GB" w:eastAsia="en-US"/>
    </w:rPr>
  </w:style>
  <w:style w:type="character" w:styleId="UnresolvedMention">
    <w:name w:val="Unresolved Mention"/>
    <w:basedOn w:val="DefaultParagraphFont"/>
    <w:uiPriority w:val="99"/>
    <w:semiHidden/>
    <w:unhideWhenUsed/>
    <w:rsid w:val="00B36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31950">
      <w:bodyDiv w:val="1"/>
      <w:marLeft w:val="0"/>
      <w:marRight w:val="0"/>
      <w:marTop w:val="0"/>
      <w:marBottom w:val="0"/>
      <w:divBdr>
        <w:top w:val="none" w:sz="0" w:space="0" w:color="auto"/>
        <w:left w:val="none" w:sz="0" w:space="0" w:color="auto"/>
        <w:bottom w:val="none" w:sz="0" w:space="0" w:color="auto"/>
        <w:right w:val="none" w:sz="0" w:space="0" w:color="auto"/>
      </w:divBdr>
    </w:div>
    <w:div w:id="440295352">
      <w:bodyDiv w:val="1"/>
      <w:marLeft w:val="0"/>
      <w:marRight w:val="0"/>
      <w:marTop w:val="0"/>
      <w:marBottom w:val="0"/>
      <w:divBdr>
        <w:top w:val="none" w:sz="0" w:space="0" w:color="auto"/>
        <w:left w:val="none" w:sz="0" w:space="0" w:color="auto"/>
        <w:bottom w:val="none" w:sz="0" w:space="0" w:color="auto"/>
        <w:right w:val="none" w:sz="0" w:space="0" w:color="auto"/>
      </w:divBdr>
    </w:div>
    <w:div w:id="491608028">
      <w:bodyDiv w:val="1"/>
      <w:marLeft w:val="0"/>
      <w:marRight w:val="0"/>
      <w:marTop w:val="0"/>
      <w:marBottom w:val="0"/>
      <w:divBdr>
        <w:top w:val="none" w:sz="0" w:space="0" w:color="auto"/>
        <w:left w:val="none" w:sz="0" w:space="0" w:color="auto"/>
        <w:bottom w:val="none" w:sz="0" w:space="0" w:color="auto"/>
        <w:right w:val="none" w:sz="0" w:space="0" w:color="auto"/>
      </w:divBdr>
    </w:div>
    <w:div w:id="734934285">
      <w:bodyDiv w:val="1"/>
      <w:marLeft w:val="0"/>
      <w:marRight w:val="0"/>
      <w:marTop w:val="0"/>
      <w:marBottom w:val="0"/>
      <w:divBdr>
        <w:top w:val="none" w:sz="0" w:space="0" w:color="auto"/>
        <w:left w:val="none" w:sz="0" w:space="0" w:color="auto"/>
        <w:bottom w:val="none" w:sz="0" w:space="0" w:color="auto"/>
        <w:right w:val="none" w:sz="0" w:space="0" w:color="auto"/>
      </w:divBdr>
    </w:div>
    <w:div w:id="767504397">
      <w:bodyDiv w:val="1"/>
      <w:marLeft w:val="0"/>
      <w:marRight w:val="0"/>
      <w:marTop w:val="0"/>
      <w:marBottom w:val="0"/>
      <w:divBdr>
        <w:top w:val="none" w:sz="0" w:space="0" w:color="auto"/>
        <w:left w:val="none" w:sz="0" w:space="0" w:color="auto"/>
        <w:bottom w:val="none" w:sz="0" w:space="0" w:color="auto"/>
        <w:right w:val="none" w:sz="0" w:space="0" w:color="auto"/>
      </w:divBdr>
    </w:div>
    <w:div w:id="809784648">
      <w:bodyDiv w:val="1"/>
      <w:marLeft w:val="0"/>
      <w:marRight w:val="0"/>
      <w:marTop w:val="0"/>
      <w:marBottom w:val="0"/>
      <w:divBdr>
        <w:top w:val="none" w:sz="0" w:space="0" w:color="auto"/>
        <w:left w:val="none" w:sz="0" w:space="0" w:color="auto"/>
        <w:bottom w:val="none" w:sz="0" w:space="0" w:color="auto"/>
        <w:right w:val="none" w:sz="0" w:space="0" w:color="auto"/>
      </w:divBdr>
    </w:div>
    <w:div w:id="891773428">
      <w:bodyDiv w:val="1"/>
      <w:marLeft w:val="0"/>
      <w:marRight w:val="0"/>
      <w:marTop w:val="0"/>
      <w:marBottom w:val="0"/>
      <w:divBdr>
        <w:top w:val="none" w:sz="0" w:space="0" w:color="auto"/>
        <w:left w:val="none" w:sz="0" w:space="0" w:color="auto"/>
        <w:bottom w:val="none" w:sz="0" w:space="0" w:color="auto"/>
        <w:right w:val="none" w:sz="0" w:space="0" w:color="auto"/>
      </w:divBdr>
    </w:div>
    <w:div w:id="1196698032">
      <w:bodyDiv w:val="1"/>
      <w:marLeft w:val="0"/>
      <w:marRight w:val="0"/>
      <w:marTop w:val="0"/>
      <w:marBottom w:val="0"/>
      <w:divBdr>
        <w:top w:val="none" w:sz="0" w:space="0" w:color="auto"/>
        <w:left w:val="none" w:sz="0" w:space="0" w:color="auto"/>
        <w:bottom w:val="none" w:sz="0" w:space="0" w:color="auto"/>
        <w:right w:val="none" w:sz="0" w:space="0" w:color="auto"/>
      </w:divBdr>
    </w:div>
    <w:div w:id="1201019276">
      <w:bodyDiv w:val="1"/>
      <w:marLeft w:val="0"/>
      <w:marRight w:val="0"/>
      <w:marTop w:val="0"/>
      <w:marBottom w:val="0"/>
      <w:divBdr>
        <w:top w:val="none" w:sz="0" w:space="0" w:color="auto"/>
        <w:left w:val="none" w:sz="0" w:space="0" w:color="auto"/>
        <w:bottom w:val="none" w:sz="0" w:space="0" w:color="auto"/>
        <w:right w:val="none" w:sz="0" w:space="0" w:color="auto"/>
      </w:divBdr>
    </w:div>
    <w:div w:id="1481579267">
      <w:marLeft w:val="0"/>
      <w:marRight w:val="0"/>
      <w:marTop w:val="0"/>
      <w:marBottom w:val="0"/>
      <w:divBdr>
        <w:top w:val="none" w:sz="0" w:space="0" w:color="auto"/>
        <w:left w:val="none" w:sz="0" w:space="0" w:color="auto"/>
        <w:bottom w:val="none" w:sz="0" w:space="0" w:color="auto"/>
        <w:right w:val="none" w:sz="0" w:space="0" w:color="auto"/>
      </w:divBdr>
    </w:div>
    <w:div w:id="1481579277">
      <w:marLeft w:val="0"/>
      <w:marRight w:val="0"/>
      <w:marTop w:val="0"/>
      <w:marBottom w:val="0"/>
      <w:divBdr>
        <w:top w:val="none" w:sz="0" w:space="0" w:color="auto"/>
        <w:left w:val="none" w:sz="0" w:space="0" w:color="auto"/>
        <w:bottom w:val="none" w:sz="0" w:space="0" w:color="auto"/>
        <w:right w:val="none" w:sz="0" w:space="0" w:color="auto"/>
      </w:divBdr>
    </w:div>
    <w:div w:id="1481579284">
      <w:marLeft w:val="0"/>
      <w:marRight w:val="0"/>
      <w:marTop w:val="0"/>
      <w:marBottom w:val="0"/>
      <w:divBdr>
        <w:top w:val="none" w:sz="0" w:space="0" w:color="auto"/>
        <w:left w:val="none" w:sz="0" w:space="0" w:color="auto"/>
        <w:bottom w:val="none" w:sz="0" w:space="0" w:color="auto"/>
        <w:right w:val="none" w:sz="0" w:space="0" w:color="auto"/>
      </w:divBdr>
    </w:div>
    <w:div w:id="1481579285">
      <w:marLeft w:val="0"/>
      <w:marRight w:val="0"/>
      <w:marTop w:val="0"/>
      <w:marBottom w:val="0"/>
      <w:divBdr>
        <w:top w:val="none" w:sz="0" w:space="0" w:color="auto"/>
        <w:left w:val="none" w:sz="0" w:space="0" w:color="auto"/>
        <w:bottom w:val="none" w:sz="0" w:space="0" w:color="auto"/>
        <w:right w:val="none" w:sz="0" w:space="0" w:color="auto"/>
      </w:divBdr>
      <w:divsChild>
        <w:div w:id="1481579307">
          <w:marLeft w:val="0"/>
          <w:marRight w:val="0"/>
          <w:marTop w:val="0"/>
          <w:marBottom w:val="0"/>
          <w:divBdr>
            <w:top w:val="none" w:sz="0" w:space="0" w:color="auto"/>
            <w:left w:val="none" w:sz="0" w:space="0" w:color="auto"/>
            <w:bottom w:val="none" w:sz="0" w:space="0" w:color="auto"/>
            <w:right w:val="none" w:sz="0" w:space="0" w:color="auto"/>
          </w:divBdr>
          <w:divsChild>
            <w:div w:id="1481579282">
              <w:marLeft w:val="0"/>
              <w:marRight w:val="0"/>
              <w:marTop w:val="0"/>
              <w:marBottom w:val="0"/>
              <w:divBdr>
                <w:top w:val="none" w:sz="0" w:space="0" w:color="auto"/>
                <w:left w:val="none" w:sz="0" w:space="0" w:color="auto"/>
                <w:bottom w:val="none" w:sz="0" w:space="0" w:color="auto"/>
                <w:right w:val="none" w:sz="0" w:space="0" w:color="auto"/>
              </w:divBdr>
              <w:divsChild>
                <w:div w:id="1481579298">
                  <w:marLeft w:val="0"/>
                  <w:marRight w:val="0"/>
                  <w:marTop w:val="120"/>
                  <w:marBottom w:val="120"/>
                  <w:divBdr>
                    <w:top w:val="single" w:sz="6" w:space="0" w:color="E0E0E0"/>
                    <w:left w:val="none" w:sz="0" w:space="0" w:color="auto"/>
                    <w:bottom w:val="single" w:sz="6" w:space="13" w:color="E0E0E0"/>
                    <w:right w:val="none" w:sz="0" w:space="0" w:color="auto"/>
                  </w:divBdr>
                </w:div>
                <w:div w:id="1481579324">
                  <w:marLeft w:val="0"/>
                  <w:marRight w:val="0"/>
                  <w:marTop w:val="0"/>
                  <w:marBottom w:val="0"/>
                  <w:divBdr>
                    <w:top w:val="none" w:sz="0" w:space="0" w:color="auto"/>
                    <w:left w:val="none" w:sz="0" w:space="0" w:color="auto"/>
                    <w:bottom w:val="none" w:sz="0" w:space="0" w:color="auto"/>
                    <w:right w:val="none" w:sz="0" w:space="0" w:color="auto"/>
                  </w:divBdr>
                  <w:divsChild>
                    <w:div w:id="1481579268">
                      <w:marLeft w:val="0"/>
                      <w:marRight w:val="0"/>
                      <w:marTop w:val="0"/>
                      <w:marBottom w:val="0"/>
                      <w:divBdr>
                        <w:top w:val="none" w:sz="0" w:space="0" w:color="auto"/>
                        <w:left w:val="none" w:sz="0" w:space="0" w:color="auto"/>
                        <w:bottom w:val="none" w:sz="0" w:space="0" w:color="auto"/>
                        <w:right w:val="none" w:sz="0" w:space="0" w:color="auto"/>
                      </w:divBdr>
                    </w:div>
                    <w:div w:id="1481579314">
                      <w:marLeft w:val="0"/>
                      <w:marRight w:val="0"/>
                      <w:marTop w:val="0"/>
                      <w:marBottom w:val="0"/>
                      <w:divBdr>
                        <w:top w:val="none" w:sz="0" w:space="0" w:color="auto"/>
                        <w:left w:val="none" w:sz="0" w:space="0" w:color="auto"/>
                        <w:bottom w:val="none" w:sz="0" w:space="0" w:color="auto"/>
                        <w:right w:val="none" w:sz="0" w:space="0" w:color="auto"/>
                      </w:divBdr>
                      <w:divsChild>
                        <w:div w:id="1481579288">
                          <w:marLeft w:val="0"/>
                          <w:marRight w:val="0"/>
                          <w:marTop w:val="0"/>
                          <w:marBottom w:val="0"/>
                          <w:divBdr>
                            <w:top w:val="none" w:sz="0" w:space="0" w:color="auto"/>
                            <w:left w:val="none" w:sz="0" w:space="0" w:color="auto"/>
                            <w:bottom w:val="none" w:sz="0" w:space="0" w:color="auto"/>
                            <w:right w:val="none" w:sz="0" w:space="0" w:color="auto"/>
                          </w:divBdr>
                        </w:div>
                        <w:div w:id="148157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579286">
      <w:marLeft w:val="0"/>
      <w:marRight w:val="0"/>
      <w:marTop w:val="0"/>
      <w:marBottom w:val="0"/>
      <w:divBdr>
        <w:top w:val="none" w:sz="0" w:space="0" w:color="auto"/>
        <w:left w:val="none" w:sz="0" w:space="0" w:color="auto"/>
        <w:bottom w:val="none" w:sz="0" w:space="0" w:color="auto"/>
        <w:right w:val="none" w:sz="0" w:space="0" w:color="auto"/>
      </w:divBdr>
      <w:divsChild>
        <w:div w:id="1481579291">
          <w:marLeft w:val="0"/>
          <w:marRight w:val="0"/>
          <w:marTop w:val="0"/>
          <w:marBottom w:val="0"/>
          <w:divBdr>
            <w:top w:val="none" w:sz="0" w:space="0" w:color="auto"/>
            <w:left w:val="none" w:sz="0" w:space="0" w:color="auto"/>
            <w:bottom w:val="none" w:sz="0" w:space="0" w:color="auto"/>
            <w:right w:val="none" w:sz="0" w:space="0" w:color="auto"/>
          </w:divBdr>
          <w:divsChild>
            <w:div w:id="1481579270">
              <w:marLeft w:val="0"/>
              <w:marRight w:val="0"/>
              <w:marTop w:val="0"/>
              <w:marBottom w:val="0"/>
              <w:divBdr>
                <w:top w:val="none" w:sz="0" w:space="0" w:color="auto"/>
                <w:left w:val="none" w:sz="0" w:space="0" w:color="auto"/>
                <w:bottom w:val="none" w:sz="0" w:space="0" w:color="auto"/>
                <w:right w:val="none" w:sz="0" w:space="0" w:color="auto"/>
              </w:divBdr>
            </w:div>
            <w:div w:id="1481579272">
              <w:marLeft w:val="0"/>
              <w:marRight w:val="0"/>
              <w:marTop w:val="0"/>
              <w:marBottom w:val="0"/>
              <w:divBdr>
                <w:top w:val="none" w:sz="0" w:space="0" w:color="auto"/>
                <w:left w:val="none" w:sz="0" w:space="0" w:color="auto"/>
                <w:bottom w:val="none" w:sz="0" w:space="0" w:color="auto"/>
                <w:right w:val="none" w:sz="0" w:space="0" w:color="auto"/>
              </w:divBdr>
            </w:div>
            <w:div w:id="1481579273">
              <w:marLeft w:val="0"/>
              <w:marRight w:val="0"/>
              <w:marTop w:val="0"/>
              <w:marBottom w:val="0"/>
              <w:divBdr>
                <w:top w:val="none" w:sz="0" w:space="0" w:color="auto"/>
                <w:left w:val="none" w:sz="0" w:space="0" w:color="auto"/>
                <w:bottom w:val="none" w:sz="0" w:space="0" w:color="auto"/>
                <w:right w:val="none" w:sz="0" w:space="0" w:color="auto"/>
              </w:divBdr>
            </w:div>
            <w:div w:id="1481579275">
              <w:marLeft w:val="0"/>
              <w:marRight w:val="0"/>
              <w:marTop w:val="0"/>
              <w:marBottom w:val="0"/>
              <w:divBdr>
                <w:top w:val="none" w:sz="0" w:space="0" w:color="auto"/>
                <w:left w:val="none" w:sz="0" w:space="0" w:color="auto"/>
                <w:bottom w:val="none" w:sz="0" w:space="0" w:color="auto"/>
                <w:right w:val="none" w:sz="0" w:space="0" w:color="auto"/>
              </w:divBdr>
            </w:div>
            <w:div w:id="1481579278">
              <w:marLeft w:val="0"/>
              <w:marRight w:val="0"/>
              <w:marTop w:val="0"/>
              <w:marBottom w:val="0"/>
              <w:divBdr>
                <w:top w:val="none" w:sz="0" w:space="0" w:color="auto"/>
                <w:left w:val="none" w:sz="0" w:space="0" w:color="auto"/>
                <w:bottom w:val="none" w:sz="0" w:space="0" w:color="auto"/>
                <w:right w:val="none" w:sz="0" w:space="0" w:color="auto"/>
              </w:divBdr>
            </w:div>
            <w:div w:id="1481579279">
              <w:marLeft w:val="0"/>
              <w:marRight w:val="0"/>
              <w:marTop w:val="0"/>
              <w:marBottom w:val="0"/>
              <w:divBdr>
                <w:top w:val="none" w:sz="0" w:space="0" w:color="auto"/>
                <w:left w:val="none" w:sz="0" w:space="0" w:color="auto"/>
                <w:bottom w:val="none" w:sz="0" w:space="0" w:color="auto"/>
                <w:right w:val="none" w:sz="0" w:space="0" w:color="auto"/>
              </w:divBdr>
            </w:div>
            <w:div w:id="1481579293">
              <w:marLeft w:val="0"/>
              <w:marRight w:val="0"/>
              <w:marTop w:val="0"/>
              <w:marBottom w:val="0"/>
              <w:divBdr>
                <w:top w:val="none" w:sz="0" w:space="0" w:color="auto"/>
                <w:left w:val="none" w:sz="0" w:space="0" w:color="auto"/>
                <w:bottom w:val="none" w:sz="0" w:space="0" w:color="auto"/>
                <w:right w:val="none" w:sz="0" w:space="0" w:color="auto"/>
              </w:divBdr>
            </w:div>
            <w:div w:id="1481579296">
              <w:marLeft w:val="0"/>
              <w:marRight w:val="0"/>
              <w:marTop w:val="0"/>
              <w:marBottom w:val="0"/>
              <w:divBdr>
                <w:top w:val="none" w:sz="0" w:space="0" w:color="auto"/>
                <w:left w:val="none" w:sz="0" w:space="0" w:color="auto"/>
                <w:bottom w:val="none" w:sz="0" w:space="0" w:color="auto"/>
                <w:right w:val="none" w:sz="0" w:space="0" w:color="auto"/>
              </w:divBdr>
            </w:div>
            <w:div w:id="1481579297">
              <w:marLeft w:val="0"/>
              <w:marRight w:val="0"/>
              <w:marTop w:val="0"/>
              <w:marBottom w:val="0"/>
              <w:divBdr>
                <w:top w:val="none" w:sz="0" w:space="0" w:color="auto"/>
                <w:left w:val="none" w:sz="0" w:space="0" w:color="auto"/>
                <w:bottom w:val="none" w:sz="0" w:space="0" w:color="auto"/>
                <w:right w:val="none" w:sz="0" w:space="0" w:color="auto"/>
              </w:divBdr>
            </w:div>
            <w:div w:id="1481579300">
              <w:marLeft w:val="0"/>
              <w:marRight w:val="0"/>
              <w:marTop w:val="0"/>
              <w:marBottom w:val="0"/>
              <w:divBdr>
                <w:top w:val="none" w:sz="0" w:space="0" w:color="auto"/>
                <w:left w:val="none" w:sz="0" w:space="0" w:color="auto"/>
                <w:bottom w:val="none" w:sz="0" w:space="0" w:color="auto"/>
                <w:right w:val="none" w:sz="0" w:space="0" w:color="auto"/>
              </w:divBdr>
            </w:div>
            <w:div w:id="1481579305">
              <w:marLeft w:val="0"/>
              <w:marRight w:val="0"/>
              <w:marTop w:val="0"/>
              <w:marBottom w:val="0"/>
              <w:divBdr>
                <w:top w:val="none" w:sz="0" w:space="0" w:color="auto"/>
                <w:left w:val="none" w:sz="0" w:space="0" w:color="auto"/>
                <w:bottom w:val="none" w:sz="0" w:space="0" w:color="auto"/>
                <w:right w:val="none" w:sz="0" w:space="0" w:color="auto"/>
              </w:divBdr>
            </w:div>
            <w:div w:id="1481579306">
              <w:marLeft w:val="0"/>
              <w:marRight w:val="0"/>
              <w:marTop w:val="0"/>
              <w:marBottom w:val="0"/>
              <w:divBdr>
                <w:top w:val="none" w:sz="0" w:space="0" w:color="auto"/>
                <w:left w:val="none" w:sz="0" w:space="0" w:color="auto"/>
                <w:bottom w:val="none" w:sz="0" w:space="0" w:color="auto"/>
                <w:right w:val="none" w:sz="0" w:space="0" w:color="auto"/>
              </w:divBdr>
            </w:div>
            <w:div w:id="14815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9287">
      <w:marLeft w:val="0"/>
      <w:marRight w:val="0"/>
      <w:marTop w:val="0"/>
      <w:marBottom w:val="0"/>
      <w:divBdr>
        <w:top w:val="none" w:sz="0" w:space="0" w:color="auto"/>
        <w:left w:val="none" w:sz="0" w:space="0" w:color="auto"/>
        <w:bottom w:val="none" w:sz="0" w:space="0" w:color="auto"/>
        <w:right w:val="none" w:sz="0" w:space="0" w:color="auto"/>
      </w:divBdr>
    </w:div>
    <w:div w:id="1481579290">
      <w:marLeft w:val="0"/>
      <w:marRight w:val="0"/>
      <w:marTop w:val="0"/>
      <w:marBottom w:val="0"/>
      <w:divBdr>
        <w:top w:val="none" w:sz="0" w:space="0" w:color="auto"/>
        <w:left w:val="none" w:sz="0" w:space="0" w:color="auto"/>
        <w:bottom w:val="none" w:sz="0" w:space="0" w:color="auto"/>
        <w:right w:val="none" w:sz="0" w:space="0" w:color="auto"/>
      </w:divBdr>
      <w:divsChild>
        <w:div w:id="1481579292">
          <w:marLeft w:val="0"/>
          <w:marRight w:val="0"/>
          <w:marTop w:val="0"/>
          <w:marBottom w:val="0"/>
          <w:divBdr>
            <w:top w:val="none" w:sz="0" w:space="0" w:color="auto"/>
            <w:left w:val="none" w:sz="0" w:space="0" w:color="auto"/>
            <w:bottom w:val="none" w:sz="0" w:space="0" w:color="auto"/>
            <w:right w:val="none" w:sz="0" w:space="0" w:color="auto"/>
          </w:divBdr>
        </w:div>
        <w:div w:id="1481579299">
          <w:marLeft w:val="0"/>
          <w:marRight w:val="0"/>
          <w:marTop w:val="0"/>
          <w:marBottom w:val="0"/>
          <w:divBdr>
            <w:top w:val="none" w:sz="0" w:space="0" w:color="auto"/>
            <w:left w:val="none" w:sz="0" w:space="0" w:color="auto"/>
            <w:bottom w:val="none" w:sz="0" w:space="0" w:color="auto"/>
            <w:right w:val="none" w:sz="0" w:space="0" w:color="auto"/>
          </w:divBdr>
        </w:div>
        <w:div w:id="1481579303">
          <w:marLeft w:val="0"/>
          <w:marRight w:val="0"/>
          <w:marTop w:val="0"/>
          <w:marBottom w:val="0"/>
          <w:divBdr>
            <w:top w:val="none" w:sz="0" w:space="0" w:color="auto"/>
            <w:left w:val="none" w:sz="0" w:space="0" w:color="auto"/>
            <w:bottom w:val="none" w:sz="0" w:space="0" w:color="auto"/>
            <w:right w:val="none" w:sz="0" w:space="0" w:color="auto"/>
          </w:divBdr>
        </w:div>
      </w:divsChild>
    </w:div>
    <w:div w:id="1481579294">
      <w:marLeft w:val="0"/>
      <w:marRight w:val="0"/>
      <w:marTop w:val="0"/>
      <w:marBottom w:val="0"/>
      <w:divBdr>
        <w:top w:val="none" w:sz="0" w:space="0" w:color="auto"/>
        <w:left w:val="none" w:sz="0" w:space="0" w:color="auto"/>
        <w:bottom w:val="none" w:sz="0" w:space="0" w:color="auto"/>
        <w:right w:val="none" w:sz="0" w:space="0" w:color="auto"/>
      </w:divBdr>
      <w:divsChild>
        <w:div w:id="1481579271">
          <w:marLeft w:val="0"/>
          <w:marRight w:val="0"/>
          <w:marTop w:val="0"/>
          <w:marBottom w:val="0"/>
          <w:divBdr>
            <w:top w:val="none" w:sz="0" w:space="0" w:color="auto"/>
            <w:left w:val="none" w:sz="0" w:space="0" w:color="auto"/>
            <w:bottom w:val="none" w:sz="0" w:space="0" w:color="auto"/>
            <w:right w:val="none" w:sz="0" w:space="0" w:color="auto"/>
          </w:divBdr>
          <w:divsChild>
            <w:div w:id="1481579280">
              <w:marLeft w:val="0"/>
              <w:marRight w:val="0"/>
              <w:marTop w:val="0"/>
              <w:marBottom w:val="0"/>
              <w:divBdr>
                <w:top w:val="none" w:sz="0" w:space="0" w:color="auto"/>
                <w:left w:val="none" w:sz="0" w:space="0" w:color="auto"/>
                <w:bottom w:val="none" w:sz="0" w:space="0" w:color="auto"/>
                <w:right w:val="none" w:sz="0" w:space="0" w:color="auto"/>
              </w:divBdr>
              <w:divsChild>
                <w:div w:id="1481579311">
                  <w:marLeft w:val="0"/>
                  <w:marRight w:val="0"/>
                  <w:marTop w:val="0"/>
                  <w:marBottom w:val="0"/>
                  <w:divBdr>
                    <w:top w:val="none" w:sz="0" w:space="0" w:color="auto"/>
                    <w:left w:val="none" w:sz="0" w:space="0" w:color="auto"/>
                    <w:bottom w:val="none" w:sz="0" w:space="0" w:color="auto"/>
                    <w:right w:val="none" w:sz="0" w:space="0" w:color="auto"/>
                  </w:divBdr>
                  <w:divsChild>
                    <w:div w:id="14815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79295">
      <w:marLeft w:val="0"/>
      <w:marRight w:val="0"/>
      <w:marTop w:val="0"/>
      <w:marBottom w:val="0"/>
      <w:divBdr>
        <w:top w:val="none" w:sz="0" w:space="0" w:color="auto"/>
        <w:left w:val="none" w:sz="0" w:space="0" w:color="auto"/>
        <w:bottom w:val="none" w:sz="0" w:space="0" w:color="auto"/>
        <w:right w:val="none" w:sz="0" w:space="0" w:color="auto"/>
      </w:divBdr>
    </w:div>
    <w:div w:id="1481579308">
      <w:marLeft w:val="0"/>
      <w:marRight w:val="0"/>
      <w:marTop w:val="0"/>
      <w:marBottom w:val="0"/>
      <w:divBdr>
        <w:top w:val="none" w:sz="0" w:space="0" w:color="auto"/>
        <w:left w:val="none" w:sz="0" w:space="0" w:color="auto"/>
        <w:bottom w:val="none" w:sz="0" w:space="0" w:color="auto"/>
        <w:right w:val="none" w:sz="0" w:space="0" w:color="auto"/>
      </w:divBdr>
    </w:div>
    <w:div w:id="1481579315">
      <w:marLeft w:val="0"/>
      <w:marRight w:val="0"/>
      <w:marTop w:val="0"/>
      <w:marBottom w:val="0"/>
      <w:divBdr>
        <w:top w:val="none" w:sz="0" w:space="0" w:color="auto"/>
        <w:left w:val="none" w:sz="0" w:space="0" w:color="auto"/>
        <w:bottom w:val="none" w:sz="0" w:space="0" w:color="auto"/>
        <w:right w:val="none" w:sz="0" w:space="0" w:color="auto"/>
      </w:divBdr>
    </w:div>
    <w:div w:id="1481579320">
      <w:marLeft w:val="0"/>
      <w:marRight w:val="0"/>
      <w:marTop w:val="0"/>
      <w:marBottom w:val="0"/>
      <w:divBdr>
        <w:top w:val="none" w:sz="0" w:space="0" w:color="auto"/>
        <w:left w:val="none" w:sz="0" w:space="0" w:color="auto"/>
        <w:bottom w:val="none" w:sz="0" w:space="0" w:color="auto"/>
        <w:right w:val="none" w:sz="0" w:space="0" w:color="auto"/>
      </w:divBdr>
    </w:div>
    <w:div w:id="1481579323">
      <w:marLeft w:val="0"/>
      <w:marRight w:val="0"/>
      <w:marTop w:val="0"/>
      <w:marBottom w:val="0"/>
      <w:divBdr>
        <w:top w:val="none" w:sz="0" w:space="0" w:color="auto"/>
        <w:left w:val="none" w:sz="0" w:space="0" w:color="auto"/>
        <w:bottom w:val="none" w:sz="0" w:space="0" w:color="auto"/>
        <w:right w:val="none" w:sz="0" w:space="0" w:color="auto"/>
      </w:divBdr>
      <w:divsChild>
        <w:div w:id="1481579266">
          <w:marLeft w:val="0"/>
          <w:marRight w:val="0"/>
          <w:marTop w:val="0"/>
          <w:marBottom w:val="0"/>
          <w:divBdr>
            <w:top w:val="none" w:sz="0" w:space="0" w:color="auto"/>
            <w:left w:val="none" w:sz="0" w:space="0" w:color="auto"/>
            <w:bottom w:val="none" w:sz="0" w:space="0" w:color="auto"/>
            <w:right w:val="none" w:sz="0" w:space="0" w:color="auto"/>
          </w:divBdr>
        </w:div>
        <w:div w:id="1481579269">
          <w:marLeft w:val="0"/>
          <w:marRight w:val="0"/>
          <w:marTop w:val="0"/>
          <w:marBottom w:val="0"/>
          <w:divBdr>
            <w:top w:val="none" w:sz="0" w:space="0" w:color="auto"/>
            <w:left w:val="none" w:sz="0" w:space="0" w:color="auto"/>
            <w:bottom w:val="none" w:sz="0" w:space="0" w:color="auto"/>
            <w:right w:val="none" w:sz="0" w:space="0" w:color="auto"/>
          </w:divBdr>
        </w:div>
        <w:div w:id="1481579274">
          <w:marLeft w:val="0"/>
          <w:marRight w:val="0"/>
          <w:marTop w:val="0"/>
          <w:marBottom w:val="0"/>
          <w:divBdr>
            <w:top w:val="none" w:sz="0" w:space="0" w:color="auto"/>
            <w:left w:val="none" w:sz="0" w:space="0" w:color="auto"/>
            <w:bottom w:val="none" w:sz="0" w:space="0" w:color="auto"/>
            <w:right w:val="none" w:sz="0" w:space="0" w:color="auto"/>
          </w:divBdr>
        </w:div>
        <w:div w:id="1481579276">
          <w:marLeft w:val="0"/>
          <w:marRight w:val="0"/>
          <w:marTop w:val="0"/>
          <w:marBottom w:val="0"/>
          <w:divBdr>
            <w:top w:val="none" w:sz="0" w:space="0" w:color="auto"/>
            <w:left w:val="none" w:sz="0" w:space="0" w:color="auto"/>
            <w:bottom w:val="none" w:sz="0" w:space="0" w:color="auto"/>
            <w:right w:val="none" w:sz="0" w:space="0" w:color="auto"/>
          </w:divBdr>
        </w:div>
        <w:div w:id="1481579281">
          <w:marLeft w:val="0"/>
          <w:marRight w:val="0"/>
          <w:marTop w:val="0"/>
          <w:marBottom w:val="0"/>
          <w:divBdr>
            <w:top w:val="none" w:sz="0" w:space="0" w:color="auto"/>
            <w:left w:val="none" w:sz="0" w:space="0" w:color="auto"/>
            <w:bottom w:val="none" w:sz="0" w:space="0" w:color="auto"/>
            <w:right w:val="none" w:sz="0" w:space="0" w:color="auto"/>
          </w:divBdr>
        </w:div>
        <w:div w:id="1481579283">
          <w:marLeft w:val="0"/>
          <w:marRight w:val="0"/>
          <w:marTop w:val="0"/>
          <w:marBottom w:val="0"/>
          <w:divBdr>
            <w:top w:val="none" w:sz="0" w:space="0" w:color="auto"/>
            <w:left w:val="none" w:sz="0" w:space="0" w:color="auto"/>
            <w:bottom w:val="none" w:sz="0" w:space="0" w:color="auto"/>
            <w:right w:val="none" w:sz="0" w:space="0" w:color="auto"/>
          </w:divBdr>
        </w:div>
        <w:div w:id="1481579289">
          <w:marLeft w:val="0"/>
          <w:marRight w:val="0"/>
          <w:marTop w:val="0"/>
          <w:marBottom w:val="0"/>
          <w:divBdr>
            <w:top w:val="none" w:sz="0" w:space="0" w:color="auto"/>
            <w:left w:val="none" w:sz="0" w:space="0" w:color="auto"/>
            <w:bottom w:val="none" w:sz="0" w:space="0" w:color="auto"/>
            <w:right w:val="none" w:sz="0" w:space="0" w:color="auto"/>
          </w:divBdr>
        </w:div>
        <w:div w:id="1481579301">
          <w:marLeft w:val="0"/>
          <w:marRight w:val="0"/>
          <w:marTop w:val="0"/>
          <w:marBottom w:val="0"/>
          <w:divBdr>
            <w:top w:val="none" w:sz="0" w:space="0" w:color="auto"/>
            <w:left w:val="none" w:sz="0" w:space="0" w:color="auto"/>
            <w:bottom w:val="none" w:sz="0" w:space="0" w:color="auto"/>
            <w:right w:val="none" w:sz="0" w:space="0" w:color="auto"/>
          </w:divBdr>
        </w:div>
        <w:div w:id="1481579302">
          <w:marLeft w:val="0"/>
          <w:marRight w:val="0"/>
          <w:marTop w:val="0"/>
          <w:marBottom w:val="0"/>
          <w:divBdr>
            <w:top w:val="none" w:sz="0" w:space="0" w:color="auto"/>
            <w:left w:val="none" w:sz="0" w:space="0" w:color="auto"/>
            <w:bottom w:val="none" w:sz="0" w:space="0" w:color="auto"/>
            <w:right w:val="none" w:sz="0" w:space="0" w:color="auto"/>
          </w:divBdr>
        </w:div>
        <w:div w:id="1481579310">
          <w:marLeft w:val="0"/>
          <w:marRight w:val="0"/>
          <w:marTop w:val="0"/>
          <w:marBottom w:val="0"/>
          <w:divBdr>
            <w:top w:val="none" w:sz="0" w:space="0" w:color="auto"/>
            <w:left w:val="none" w:sz="0" w:space="0" w:color="auto"/>
            <w:bottom w:val="none" w:sz="0" w:space="0" w:color="auto"/>
            <w:right w:val="none" w:sz="0" w:space="0" w:color="auto"/>
          </w:divBdr>
        </w:div>
        <w:div w:id="1481579312">
          <w:marLeft w:val="0"/>
          <w:marRight w:val="0"/>
          <w:marTop w:val="0"/>
          <w:marBottom w:val="0"/>
          <w:divBdr>
            <w:top w:val="none" w:sz="0" w:space="0" w:color="auto"/>
            <w:left w:val="none" w:sz="0" w:space="0" w:color="auto"/>
            <w:bottom w:val="none" w:sz="0" w:space="0" w:color="auto"/>
            <w:right w:val="none" w:sz="0" w:space="0" w:color="auto"/>
          </w:divBdr>
        </w:div>
        <w:div w:id="1481579313">
          <w:marLeft w:val="0"/>
          <w:marRight w:val="0"/>
          <w:marTop w:val="0"/>
          <w:marBottom w:val="0"/>
          <w:divBdr>
            <w:top w:val="none" w:sz="0" w:space="0" w:color="auto"/>
            <w:left w:val="none" w:sz="0" w:space="0" w:color="auto"/>
            <w:bottom w:val="none" w:sz="0" w:space="0" w:color="auto"/>
            <w:right w:val="none" w:sz="0" w:space="0" w:color="auto"/>
          </w:divBdr>
        </w:div>
        <w:div w:id="1481579316">
          <w:marLeft w:val="0"/>
          <w:marRight w:val="0"/>
          <w:marTop w:val="0"/>
          <w:marBottom w:val="0"/>
          <w:divBdr>
            <w:top w:val="none" w:sz="0" w:space="0" w:color="auto"/>
            <w:left w:val="none" w:sz="0" w:space="0" w:color="auto"/>
            <w:bottom w:val="none" w:sz="0" w:space="0" w:color="auto"/>
            <w:right w:val="none" w:sz="0" w:space="0" w:color="auto"/>
          </w:divBdr>
        </w:div>
        <w:div w:id="1481579318">
          <w:marLeft w:val="0"/>
          <w:marRight w:val="0"/>
          <w:marTop w:val="0"/>
          <w:marBottom w:val="0"/>
          <w:divBdr>
            <w:top w:val="none" w:sz="0" w:space="0" w:color="auto"/>
            <w:left w:val="none" w:sz="0" w:space="0" w:color="auto"/>
            <w:bottom w:val="none" w:sz="0" w:space="0" w:color="auto"/>
            <w:right w:val="none" w:sz="0" w:space="0" w:color="auto"/>
          </w:divBdr>
        </w:div>
        <w:div w:id="1481579319">
          <w:marLeft w:val="0"/>
          <w:marRight w:val="0"/>
          <w:marTop w:val="0"/>
          <w:marBottom w:val="0"/>
          <w:divBdr>
            <w:top w:val="none" w:sz="0" w:space="0" w:color="auto"/>
            <w:left w:val="none" w:sz="0" w:space="0" w:color="auto"/>
            <w:bottom w:val="none" w:sz="0" w:space="0" w:color="auto"/>
            <w:right w:val="none" w:sz="0" w:space="0" w:color="auto"/>
          </w:divBdr>
        </w:div>
        <w:div w:id="1481579321">
          <w:marLeft w:val="0"/>
          <w:marRight w:val="0"/>
          <w:marTop w:val="0"/>
          <w:marBottom w:val="0"/>
          <w:divBdr>
            <w:top w:val="none" w:sz="0" w:space="0" w:color="auto"/>
            <w:left w:val="none" w:sz="0" w:space="0" w:color="auto"/>
            <w:bottom w:val="none" w:sz="0" w:space="0" w:color="auto"/>
            <w:right w:val="none" w:sz="0" w:space="0" w:color="auto"/>
          </w:divBdr>
        </w:div>
        <w:div w:id="1481579322">
          <w:marLeft w:val="0"/>
          <w:marRight w:val="0"/>
          <w:marTop w:val="0"/>
          <w:marBottom w:val="0"/>
          <w:divBdr>
            <w:top w:val="none" w:sz="0" w:space="0" w:color="auto"/>
            <w:left w:val="none" w:sz="0" w:space="0" w:color="auto"/>
            <w:bottom w:val="none" w:sz="0" w:space="0" w:color="auto"/>
            <w:right w:val="none" w:sz="0" w:space="0" w:color="auto"/>
          </w:divBdr>
        </w:div>
        <w:div w:id="1481579325">
          <w:marLeft w:val="0"/>
          <w:marRight w:val="0"/>
          <w:marTop w:val="0"/>
          <w:marBottom w:val="0"/>
          <w:divBdr>
            <w:top w:val="none" w:sz="0" w:space="0" w:color="auto"/>
            <w:left w:val="none" w:sz="0" w:space="0" w:color="auto"/>
            <w:bottom w:val="none" w:sz="0" w:space="0" w:color="auto"/>
            <w:right w:val="none" w:sz="0" w:space="0" w:color="auto"/>
          </w:divBdr>
        </w:div>
      </w:divsChild>
    </w:div>
    <w:div w:id="1481579326">
      <w:marLeft w:val="0"/>
      <w:marRight w:val="0"/>
      <w:marTop w:val="0"/>
      <w:marBottom w:val="0"/>
      <w:divBdr>
        <w:top w:val="none" w:sz="0" w:space="0" w:color="auto"/>
        <w:left w:val="none" w:sz="0" w:space="0" w:color="auto"/>
        <w:bottom w:val="none" w:sz="0" w:space="0" w:color="auto"/>
        <w:right w:val="none" w:sz="0" w:space="0" w:color="auto"/>
      </w:divBdr>
    </w:div>
    <w:div w:id="1481579328">
      <w:marLeft w:val="0"/>
      <w:marRight w:val="0"/>
      <w:marTop w:val="0"/>
      <w:marBottom w:val="0"/>
      <w:divBdr>
        <w:top w:val="none" w:sz="0" w:space="0" w:color="auto"/>
        <w:left w:val="none" w:sz="0" w:space="0" w:color="auto"/>
        <w:bottom w:val="none" w:sz="0" w:space="0" w:color="auto"/>
        <w:right w:val="none" w:sz="0" w:space="0" w:color="auto"/>
      </w:divBdr>
      <w:divsChild>
        <w:div w:id="1481579332">
          <w:marLeft w:val="720"/>
          <w:marRight w:val="720"/>
          <w:marTop w:val="100"/>
          <w:marBottom w:val="100"/>
          <w:divBdr>
            <w:top w:val="none" w:sz="0" w:space="0" w:color="auto"/>
            <w:left w:val="none" w:sz="0" w:space="0" w:color="auto"/>
            <w:bottom w:val="none" w:sz="0" w:space="0" w:color="auto"/>
            <w:right w:val="none" w:sz="0" w:space="0" w:color="auto"/>
          </w:divBdr>
        </w:div>
        <w:div w:id="1481579341">
          <w:marLeft w:val="720"/>
          <w:marRight w:val="720"/>
          <w:marTop w:val="100"/>
          <w:marBottom w:val="100"/>
          <w:divBdr>
            <w:top w:val="none" w:sz="0" w:space="0" w:color="auto"/>
            <w:left w:val="none" w:sz="0" w:space="0" w:color="auto"/>
            <w:bottom w:val="none" w:sz="0" w:space="0" w:color="auto"/>
            <w:right w:val="none" w:sz="0" w:space="0" w:color="auto"/>
          </w:divBdr>
        </w:div>
        <w:div w:id="1481579345">
          <w:marLeft w:val="720"/>
          <w:marRight w:val="720"/>
          <w:marTop w:val="100"/>
          <w:marBottom w:val="100"/>
          <w:divBdr>
            <w:top w:val="none" w:sz="0" w:space="0" w:color="auto"/>
            <w:left w:val="none" w:sz="0" w:space="0" w:color="auto"/>
            <w:bottom w:val="none" w:sz="0" w:space="0" w:color="auto"/>
            <w:right w:val="none" w:sz="0" w:space="0" w:color="auto"/>
          </w:divBdr>
        </w:div>
        <w:div w:id="1481579349">
          <w:marLeft w:val="720"/>
          <w:marRight w:val="720"/>
          <w:marTop w:val="100"/>
          <w:marBottom w:val="100"/>
          <w:divBdr>
            <w:top w:val="none" w:sz="0" w:space="0" w:color="auto"/>
            <w:left w:val="none" w:sz="0" w:space="0" w:color="auto"/>
            <w:bottom w:val="none" w:sz="0" w:space="0" w:color="auto"/>
            <w:right w:val="none" w:sz="0" w:space="0" w:color="auto"/>
          </w:divBdr>
        </w:div>
        <w:div w:id="1481579350">
          <w:marLeft w:val="720"/>
          <w:marRight w:val="720"/>
          <w:marTop w:val="100"/>
          <w:marBottom w:val="100"/>
          <w:divBdr>
            <w:top w:val="none" w:sz="0" w:space="0" w:color="auto"/>
            <w:left w:val="none" w:sz="0" w:space="0" w:color="auto"/>
            <w:bottom w:val="none" w:sz="0" w:space="0" w:color="auto"/>
            <w:right w:val="none" w:sz="0" w:space="0" w:color="auto"/>
          </w:divBdr>
        </w:div>
      </w:divsChild>
    </w:div>
    <w:div w:id="1481579329">
      <w:marLeft w:val="0"/>
      <w:marRight w:val="0"/>
      <w:marTop w:val="0"/>
      <w:marBottom w:val="0"/>
      <w:divBdr>
        <w:top w:val="none" w:sz="0" w:space="0" w:color="auto"/>
        <w:left w:val="none" w:sz="0" w:space="0" w:color="auto"/>
        <w:bottom w:val="none" w:sz="0" w:space="0" w:color="auto"/>
        <w:right w:val="none" w:sz="0" w:space="0" w:color="auto"/>
      </w:divBdr>
    </w:div>
    <w:div w:id="1481579330">
      <w:marLeft w:val="0"/>
      <w:marRight w:val="0"/>
      <w:marTop w:val="0"/>
      <w:marBottom w:val="0"/>
      <w:divBdr>
        <w:top w:val="none" w:sz="0" w:space="0" w:color="auto"/>
        <w:left w:val="none" w:sz="0" w:space="0" w:color="auto"/>
        <w:bottom w:val="none" w:sz="0" w:space="0" w:color="auto"/>
        <w:right w:val="none" w:sz="0" w:space="0" w:color="auto"/>
      </w:divBdr>
    </w:div>
    <w:div w:id="1481579331">
      <w:marLeft w:val="0"/>
      <w:marRight w:val="0"/>
      <w:marTop w:val="0"/>
      <w:marBottom w:val="0"/>
      <w:divBdr>
        <w:top w:val="none" w:sz="0" w:space="0" w:color="auto"/>
        <w:left w:val="none" w:sz="0" w:space="0" w:color="auto"/>
        <w:bottom w:val="none" w:sz="0" w:space="0" w:color="auto"/>
        <w:right w:val="none" w:sz="0" w:space="0" w:color="auto"/>
      </w:divBdr>
    </w:div>
    <w:div w:id="1481579333">
      <w:marLeft w:val="0"/>
      <w:marRight w:val="0"/>
      <w:marTop w:val="0"/>
      <w:marBottom w:val="0"/>
      <w:divBdr>
        <w:top w:val="none" w:sz="0" w:space="0" w:color="auto"/>
        <w:left w:val="none" w:sz="0" w:space="0" w:color="auto"/>
        <w:bottom w:val="none" w:sz="0" w:space="0" w:color="auto"/>
        <w:right w:val="none" w:sz="0" w:space="0" w:color="auto"/>
      </w:divBdr>
    </w:div>
    <w:div w:id="1481579342">
      <w:marLeft w:val="0"/>
      <w:marRight w:val="0"/>
      <w:marTop w:val="0"/>
      <w:marBottom w:val="0"/>
      <w:divBdr>
        <w:top w:val="none" w:sz="0" w:space="0" w:color="auto"/>
        <w:left w:val="none" w:sz="0" w:space="0" w:color="auto"/>
        <w:bottom w:val="none" w:sz="0" w:space="0" w:color="auto"/>
        <w:right w:val="none" w:sz="0" w:space="0" w:color="auto"/>
      </w:divBdr>
      <w:divsChild>
        <w:div w:id="1481579337">
          <w:marLeft w:val="0"/>
          <w:marRight w:val="0"/>
          <w:marTop w:val="0"/>
          <w:marBottom w:val="0"/>
          <w:divBdr>
            <w:top w:val="none" w:sz="0" w:space="0" w:color="auto"/>
            <w:left w:val="none" w:sz="0" w:space="0" w:color="auto"/>
            <w:bottom w:val="none" w:sz="0" w:space="0" w:color="auto"/>
            <w:right w:val="none" w:sz="0" w:space="0" w:color="auto"/>
          </w:divBdr>
        </w:div>
      </w:divsChild>
    </w:div>
    <w:div w:id="1481579343">
      <w:marLeft w:val="0"/>
      <w:marRight w:val="0"/>
      <w:marTop w:val="0"/>
      <w:marBottom w:val="0"/>
      <w:divBdr>
        <w:top w:val="none" w:sz="0" w:space="0" w:color="auto"/>
        <w:left w:val="none" w:sz="0" w:space="0" w:color="auto"/>
        <w:bottom w:val="none" w:sz="0" w:space="0" w:color="auto"/>
        <w:right w:val="none" w:sz="0" w:space="0" w:color="auto"/>
      </w:divBdr>
      <w:divsChild>
        <w:div w:id="1481579336">
          <w:marLeft w:val="0"/>
          <w:marRight w:val="0"/>
          <w:marTop w:val="0"/>
          <w:marBottom w:val="0"/>
          <w:divBdr>
            <w:top w:val="none" w:sz="0" w:space="0" w:color="auto"/>
            <w:left w:val="none" w:sz="0" w:space="0" w:color="auto"/>
            <w:bottom w:val="none" w:sz="0" w:space="0" w:color="auto"/>
            <w:right w:val="none" w:sz="0" w:space="0" w:color="auto"/>
          </w:divBdr>
          <w:divsChild>
            <w:div w:id="1481579338">
              <w:marLeft w:val="0"/>
              <w:marRight w:val="0"/>
              <w:marTop w:val="0"/>
              <w:marBottom w:val="0"/>
              <w:divBdr>
                <w:top w:val="none" w:sz="0" w:space="0" w:color="auto"/>
                <w:left w:val="none" w:sz="0" w:space="0" w:color="auto"/>
                <w:bottom w:val="none" w:sz="0" w:space="0" w:color="auto"/>
                <w:right w:val="none" w:sz="0" w:space="0" w:color="auto"/>
              </w:divBdr>
            </w:div>
          </w:divsChild>
        </w:div>
        <w:div w:id="1481579348">
          <w:marLeft w:val="0"/>
          <w:marRight w:val="0"/>
          <w:marTop w:val="0"/>
          <w:marBottom w:val="0"/>
          <w:divBdr>
            <w:top w:val="none" w:sz="0" w:space="0" w:color="auto"/>
            <w:left w:val="none" w:sz="0" w:space="0" w:color="auto"/>
            <w:bottom w:val="none" w:sz="0" w:space="0" w:color="auto"/>
            <w:right w:val="none" w:sz="0" w:space="0" w:color="auto"/>
          </w:divBdr>
          <w:divsChild>
            <w:div w:id="1481579335">
              <w:marLeft w:val="0"/>
              <w:marRight w:val="0"/>
              <w:marTop w:val="0"/>
              <w:marBottom w:val="0"/>
              <w:divBdr>
                <w:top w:val="none" w:sz="0" w:space="0" w:color="auto"/>
                <w:left w:val="none" w:sz="0" w:space="0" w:color="auto"/>
                <w:bottom w:val="none" w:sz="0" w:space="0" w:color="auto"/>
                <w:right w:val="none" w:sz="0" w:space="0" w:color="auto"/>
              </w:divBdr>
            </w:div>
            <w:div w:id="1481579347">
              <w:marLeft w:val="0"/>
              <w:marRight w:val="0"/>
              <w:marTop w:val="0"/>
              <w:marBottom w:val="0"/>
              <w:divBdr>
                <w:top w:val="none" w:sz="0" w:space="0" w:color="auto"/>
                <w:left w:val="none" w:sz="0" w:space="0" w:color="auto"/>
                <w:bottom w:val="none" w:sz="0" w:space="0" w:color="auto"/>
                <w:right w:val="none" w:sz="0" w:space="0" w:color="auto"/>
              </w:divBdr>
              <w:divsChild>
                <w:div w:id="1481579334">
                  <w:marLeft w:val="0"/>
                  <w:marRight w:val="0"/>
                  <w:marTop w:val="0"/>
                  <w:marBottom w:val="0"/>
                  <w:divBdr>
                    <w:top w:val="none" w:sz="0" w:space="0" w:color="auto"/>
                    <w:left w:val="none" w:sz="0" w:space="0" w:color="auto"/>
                    <w:bottom w:val="none" w:sz="0" w:space="0" w:color="auto"/>
                    <w:right w:val="none" w:sz="0" w:space="0" w:color="auto"/>
                  </w:divBdr>
                </w:div>
                <w:div w:id="14815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9344">
      <w:marLeft w:val="0"/>
      <w:marRight w:val="0"/>
      <w:marTop w:val="0"/>
      <w:marBottom w:val="0"/>
      <w:divBdr>
        <w:top w:val="none" w:sz="0" w:space="0" w:color="auto"/>
        <w:left w:val="none" w:sz="0" w:space="0" w:color="auto"/>
        <w:bottom w:val="none" w:sz="0" w:space="0" w:color="auto"/>
        <w:right w:val="none" w:sz="0" w:space="0" w:color="auto"/>
      </w:divBdr>
    </w:div>
    <w:div w:id="1481579351">
      <w:marLeft w:val="0"/>
      <w:marRight w:val="0"/>
      <w:marTop w:val="0"/>
      <w:marBottom w:val="0"/>
      <w:divBdr>
        <w:top w:val="none" w:sz="0" w:space="0" w:color="auto"/>
        <w:left w:val="none" w:sz="0" w:space="0" w:color="auto"/>
        <w:bottom w:val="none" w:sz="0" w:space="0" w:color="auto"/>
        <w:right w:val="none" w:sz="0" w:space="0" w:color="auto"/>
      </w:divBdr>
      <w:divsChild>
        <w:div w:id="1481579327">
          <w:marLeft w:val="0"/>
          <w:marRight w:val="0"/>
          <w:marTop w:val="0"/>
          <w:marBottom w:val="0"/>
          <w:divBdr>
            <w:top w:val="none" w:sz="0" w:space="0" w:color="auto"/>
            <w:left w:val="none" w:sz="0" w:space="0" w:color="auto"/>
            <w:bottom w:val="none" w:sz="0" w:space="0" w:color="auto"/>
            <w:right w:val="none" w:sz="0" w:space="0" w:color="auto"/>
          </w:divBdr>
        </w:div>
        <w:div w:id="1481579339">
          <w:marLeft w:val="0"/>
          <w:marRight w:val="0"/>
          <w:marTop w:val="0"/>
          <w:marBottom w:val="0"/>
          <w:divBdr>
            <w:top w:val="none" w:sz="0" w:space="0" w:color="auto"/>
            <w:left w:val="none" w:sz="0" w:space="0" w:color="auto"/>
            <w:bottom w:val="none" w:sz="0" w:space="0" w:color="auto"/>
            <w:right w:val="none" w:sz="0" w:space="0" w:color="auto"/>
          </w:divBdr>
        </w:div>
        <w:div w:id="1481579346">
          <w:marLeft w:val="0"/>
          <w:marRight w:val="0"/>
          <w:marTop w:val="0"/>
          <w:marBottom w:val="0"/>
          <w:divBdr>
            <w:top w:val="none" w:sz="0" w:space="0" w:color="auto"/>
            <w:left w:val="none" w:sz="0" w:space="0" w:color="auto"/>
            <w:bottom w:val="none" w:sz="0" w:space="0" w:color="auto"/>
            <w:right w:val="none" w:sz="0" w:space="0" w:color="auto"/>
          </w:divBdr>
        </w:div>
      </w:divsChild>
    </w:div>
    <w:div w:id="1481579352">
      <w:marLeft w:val="0"/>
      <w:marRight w:val="0"/>
      <w:marTop w:val="0"/>
      <w:marBottom w:val="0"/>
      <w:divBdr>
        <w:top w:val="none" w:sz="0" w:space="0" w:color="auto"/>
        <w:left w:val="none" w:sz="0" w:space="0" w:color="auto"/>
        <w:bottom w:val="none" w:sz="0" w:space="0" w:color="auto"/>
        <w:right w:val="none" w:sz="0" w:space="0" w:color="auto"/>
      </w:divBdr>
    </w:div>
    <w:div w:id="1481579353">
      <w:marLeft w:val="0"/>
      <w:marRight w:val="0"/>
      <w:marTop w:val="0"/>
      <w:marBottom w:val="0"/>
      <w:divBdr>
        <w:top w:val="none" w:sz="0" w:space="0" w:color="auto"/>
        <w:left w:val="none" w:sz="0" w:space="0" w:color="auto"/>
        <w:bottom w:val="none" w:sz="0" w:space="0" w:color="auto"/>
        <w:right w:val="none" w:sz="0" w:space="0" w:color="auto"/>
      </w:divBdr>
    </w:div>
    <w:div w:id="1481579354">
      <w:marLeft w:val="0"/>
      <w:marRight w:val="0"/>
      <w:marTop w:val="0"/>
      <w:marBottom w:val="0"/>
      <w:divBdr>
        <w:top w:val="none" w:sz="0" w:space="0" w:color="auto"/>
        <w:left w:val="none" w:sz="0" w:space="0" w:color="auto"/>
        <w:bottom w:val="none" w:sz="0" w:space="0" w:color="auto"/>
        <w:right w:val="none" w:sz="0" w:space="0" w:color="auto"/>
      </w:divBdr>
    </w:div>
    <w:div w:id="1904292660">
      <w:bodyDiv w:val="1"/>
      <w:marLeft w:val="0"/>
      <w:marRight w:val="0"/>
      <w:marTop w:val="0"/>
      <w:marBottom w:val="0"/>
      <w:divBdr>
        <w:top w:val="none" w:sz="0" w:space="0" w:color="auto"/>
        <w:left w:val="none" w:sz="0" w:space="0" w:color="auto"/>
        <w:bottom w:val="none" w:sz="0" w:space="0" w:color="auto"/>
        <w:right w:val="none" w:sz="0" w:space="0" w:color="auto"/>
      </w:divBdr>
    </w:div>
    <w:div w:id="195601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ucd.ie/t4cms/ucd_sustainability_policy_issue.pdf" TargetMode="External"/><Relationship Id="rId117" Type="http://schemas.openxmlformats.org/officeDocument/2006/relationships/hyperlink" Target="http://www.ucd.ie/bursar/bursarsoffice/staffexpenses/guidelinesforstaff/" TargetMode="External"/><Relationship Id="rId21" Type="http://schemas.openxmlformats.org/officeDocument/2006/relationships/hyperlink" Target="http://www.ucd.ie/hr/t4cms/employee_assistance_programme_policy.pdf" TargetMode="External"/><Relationship Id="rId42" Type="http://schemas.openxmlformats.org/officeDocument/2006/relationships/hyperlink" Target="http://www.ucd.ie/bursar/downloads/forms/UCD%20Fraud%20Policy.pdf" TargetMode="External"/><Relationship Id="rId47" Type="http://schemas.openxmlformats.org/officeDocument/2006/relationships/hyperlink" Target="http://www.ucd.ie/bursar/bursarsoffice/generalledger/ucdexpenditurecodes/" TargetMode="External"/><Relationship Id="rId63" Type="http://schemas.openxmlformats.org/officeDocument/2006/relationships/image" Target="media/image15.emf"/><Relationship Id="rId68" Type="http://schemas.openxmlformats.org/officeDocument/2006/relationships/hyperlink" Target="http://4b.nweurope.eu/index.php?act=page&amp;page_on=about&amp;id=1595" TargetMode="External"/><Relationship Id="rId84" Type="http://schemas.openxmlformats.org/officeDocument/2006/relationships/hyperlink" Target="http://www.hea.ie/content/erdf-procurement" TargetMode="External"/><Relationship Id="rId89" Type="http://schemas.openxmlformats.org/officeDocument/2006/relationships/hyperlink" Target="http://www.ucd.ie/bursar/downloads/training_manuals/POP_Manual_for_Adminstrators.doc" TargetMode="External"/><Relationship Id="rId112" Type="http://schemas.openxmlformats.org/officeDocument/2006/relationships/hyperlink" Target="http://www.revenue.ie/en/business/running/tax-clearance.html" TargetMode="External"/><Relationship Id="rId133" Type="http://schemas.openxmlformats.org/officeDocument/2006/relationships/hyperlink" Target="http://www.ucd.ie/hr/t4cms/consultancy_form_2.doc" TargetMode="External"/><Relationship Id="rId138" Type="http://schemas.openxmlformats.org/officeDocument/2006/relationships/hyperlink" Target="http://www.hrb.ie/" TargetMode="External"/><Relationship Id="rId154" Type="http://schemas.openxmlformats.org/officeDocument/2006/relationships/hyperlink" Target="http://www.ucd.ie/procure" TargetMode="External"/><Relationship Id="rId159" Type="http://schemas.openxmlformats.org/officeDocument/2006/relationships/hyperlink" Target="http://www.ucd.ie/bursar/postaward/index.html" TargetMode="External"/><Relationship Id="rId175" Type="http://schemas.openxmlformats.org/officeDocument/2006/relationships/diagramData" Target="diagrams/data1.xml"/><Relationship Id="rId170" Type="http://schemas.openxmlformats.org/officeDocument/2006/relationships/hyperlink" Target="http://www.ucd.ie/bursar/postaward/index.html" TargetMode="External"/><Relationship Id="rId16" Type="http://schemas.openxmlformats.org/officeDocument/2006/relationships/header" Target="header3.xml"/><Relationship Id="rId107" Type="http://schemas.openxmlformats.org/officeDocument/2006/relationships/hyperlink" Target="http://www.revenue.ie" TargetMode="External"/><Relationship Id="rId11" Type="http://schemas.openxmlformats.org/officeDocument/2006/relationships/footer" Target="footer1.xml"/><Relationship Id="rId32" Type="http://schemas.openxmlformats.org/officeDocument/2006/relationships/hyperlink" Target="chrome-extension://oemmndcbldboiebfnladdacbdfmadadm/http:/etenders.gov.ie/Media/Default/SiteContent/LegislationGuides/Thresholds_2016_-_2017.pdf" TargetMode="External"/><Relationship Id="rId37" Type="http://schemas.openxmlformats.org/officeDocument/2006/relationships/hyperlink" Target="http://www.ucd.ie/bursar/"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hyperlink" Target="http://eustructuralfunds.gov.ie/" TargetMode="External"/><Relationship Id="rId79" Type="http://schemas.openxmlformats.org/officeDocument/2006/relationships/hyperlink" Target="http://www.ucd.ie/bursar/bursarsoffice/staffexpenses/guidelinesforstaff/" TargetMode="External"/><Relationship Id="rId102" Type="http://schemas.openxmlformats.org/officeDocument/2006/relationships/hyperlink" Target="http://www.ucd.ie/bursar/orders_invoices_payments.html" TargetMode="External"/><Relationship Id="rId123" Type="http://schemas.openxmlformats.org/officeDocument/2006/relationships/hyperlink" Target="http://www.ucd.ie/bursar/bursarsoffice/researchfinanceoffice/" TargetMode="External"/><Relationship Id="rId128" Type="http://schemas.openxmlformats.org/officeDocument/2006/relationships/hyperlink" Target="mailto:procurement@ucd.ie" TargetMode="External"/><Relationship Id="rId144" Type="http://schemas.openxmlformats.org/officeDocument/2006/relationships/hyperlink" Target="http://www.ucd.ie/hr/recruitment/researchfundedrecruitment/" TargetMode="External"/><Relationship Id="rId149" Type="http://schemas.openxmlformats.org/officeDocument/2006/relationships/hyperlink" Target="http://www.ucd.ie/bursar/postaward/index.html" TargetMode="External"/><Relationship Id="rId5" Type="http://schemas.openxmlformats.org/officeDocument/2006/relationships/settings" Target="settings.xml"/><Relationship Id="rId90" Type="http://schemas.openxmlformats.org/officeDocument/2006/relationships/hyperlink" Target="http://www.ucd.ie/bursar/downloads/forms/eProcurement%20Individual%20Access%20Request%20Form.doc" TargetMode="External"/><Relationship Id="rId95" Type="http://schemas.openxmlformats.org/officeDocument/2006/relationships/hyperlink" Target="http://www.etenders.gov.ie" TargetMode="External"/><Relationship Id="rId160" Type="http://schemas.openxmlformats.org/officeDocument/2006/relationships/hyperlink" Target="https://rms.ucd.ie/ufrs_apex/f?p=1000:14" TargetMode="External"/><Relationship Id="rId165" Type="http://schemas.openxmlformats.org/officeDocument/2006/relationships/hyperlink" Target="http://www.ucd.ie/bursar/postaward/index.html" TargetMode="External"/><Relationship Id="rId181" Type="http://schemas.openxmlformats.org/officeDocument/2006/relationships/hyperlink" Target="http://www.ucd.ie/corpsec/index.html" TargetMode="External"/><Relationship Id="rId186" Type="http://schemas.openxmlformats.org/officeDocument/2006/relationships/oleObject" Target="file:///\\Staffdatacluster3_stfnodea_sp1_server\shr\accounts\Lotus\LOTUS\FINACS\Capital%20Buildings\HEA~EU~ERDF%20Capital%20&amp;%20Equip\ERDF%20&amp;%20ESF~Audit%20Procedures+Preparations\Procedures%20Manual\CapPrjct%20codings.xls!Sheet1!R1C1:R63C5" TargetMode="External"/><Relationship Id="rId22" Type="http://schemas.openxmlformats.org/officeDocument/2006/relationships/hyperlink" Target="http://www.ucd.ie/hr/policies/" TargetMode="External"/><Relationship Id="rId27" Type="http://schemas.openxmlformats.org/officeDocument/2006/relationships/hyperlink" Target="http://www.ucd.ie/procure/" TargetMode="External"/><Relationship Id="rId43" Type="http://schemas.openxmlformats.org/officeDocument/2006/relationships/hyperlink" Target="http://www.ucd.ie/bursar/downloads/forms/consultancypolicy2008.doc" TargetMode="External"/><Relationship Id="rId48" Type="http://schemas.openxmlformats.org/officeDocument/2006/relationships/hyperlink" Target="http://circulars.gov.ie/pdf/circular/finance/2008/16.pdf" TargetMode="External"/><Relationship Id="rId64" Type="http://schemas.openxmlformats.org/officeDocument/2006/relationships/image" Target="media/image16.emf"/><Relationship Id="rId69" Type="http://schemas.openxmlformats.org/officeDocument/2006/relationships/hyperlink" Target="http://www.interreg4c.eu/uploads/media/pdf/resources_Project_Communication_Guide.pdf" TargetMode="External"/><Relationship Id="rId113" Type="http://schemas.openxmlformats.org/officeDocument/2006/relationships/hyperlink" Target="http://www.ucd.ie/bursar/downloads/forms/ucd_revenue_clearance_cert_2010.pdf" TargetMode="External"/><Relationship Id="rId118" Type="http://schemas.openxmlformats.org/officeDocument/2006/relationships/hyperlink" Target="http://www.ucd.ie/bursar/bursarsoffice/generalledger/" TargetMode="External"/><Relationship Id="rId134" Type="http://schemas.openxmlformats.org/officeDocument/2006/relationships/hyperlink" Target="http://www.ucd.ie/hr/t4cms/consult.doc" TargetMode="External"/><Relationship Id="rId139" Type="http://schemas.openxmlformats.org/officeDocument/2006/relationships/hyperlink" Target="http://www.ucd.ie/bursar/postaward/index.html" TargetMode="External"/><Relationship Id="rId80" Type="http://schemas.openxmlformats.org/officeDocument/2006/relationships/hyperlink" Target="http://www.ucd.ie/hr/pay/hourlypaidemployees/" TargetMode="External"/><Relationship Id="rId85" Type="http://schemas.openxmlformats.org/officeDocument/2006/relationships/hyperlink" Target="chrome-extension://oemmndcbldboiebfnladdacbdfmadadm/https:/www.ucd.ie/bursar/downloads/forms/Business%20Case.pdf" TargetMode="External"/><Relationship Id="rId150" Type="http://schemas.openxmlformats.org/officeDocument/2006/relationships/hyperlink" Target="http://www.ucd.ie/hr/recruitment/researchfundedrecruitment/" TargetMode="External"/><Relationship Id="rId155" Type="http://schemas.openxmlformats.org/officeDocument/2006/relationships/hyperlink" Target="http://www.etenders.gov.ie/" TargetMode="External"/><Relationship Id="rId171" Type="http://schemas.openxmlformats.org/officeDocument/2006/relationships/hyperlink" Target="http://www.ucd.ie/bursar/postaward/index.html" TargetMode="External"/><Relationship Id="rId176" Type="http://schemas.openxmlformats.org/officeDocument/2006/relationships/diagramLayout" Target="diagrams/layout1.xm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hyperlink" Target="http://www.ucd.ie/bursar/bursarsoffice/purchasingunit/quotationtendercompliance/" TargetMode="External"/><Relationship Id="rId38" Type="http://schemas.openxmlformats.org/officeDocument/2006/relationships/hyperlink" Target="http://www.ucd.ie/bursar/" TargetMode="External"/><Relationship Id="rId59" Type="http://schemas.openxmlformats.org/officeDocument/2006/relationships/image" Target="media/image11.png"/><Relationship Id="rId103" Type="http://schemas.openxmlformats.org/officeDocument/2006/relationships/hyperlink" Target="http://www.ucd.ie/bursar/ucd_research_d_codes.html" TargetMode="External"/><Relationship Id="rId108" Type="http://schemas.openxmlformats.org/officeDocument/2006/relationships/hyperlink" Target="http://www.ucd.ie/bursar/staff.html" TargetMode="External"/><Relationship Id="rId124" Type="http://schemas.openxmlformats.org/officeDocument/2006/relationships/hyperlink" Target="http://www.ucd.ie/bursar/bursarsoffice/taxation/" TargetMode="External"/><Relationship Id="rId129" Type="http://schemas.openxmlformats.org/officeDocument/2006/relationships/hyperlink" Target="http://www.ucd.ie/procure" TargetMode="External"/><Relationship Id="rId54" Type="http://schemas.openxmlformats.org/officeDocument/2006/relationships/image" Target="media/image6.jpeg"/><Relationship Id="rId70" Type="http://schemas.openxmlformats.org/officeDocument/2006/relationships/image" Target="media/image17.jpeg"/><Relationship Id="rId75" Type="http://schemas.openxmlformats.org/officeDocument/2006/relationships/hyperlink" Target="http://hea.ie/content/manuals" TargetMode="External"/><Relationship Id="rId91" Type="http://schemas.openxmlformats.org/officeDocument/2006/relationships/hyperlink" Target="mailto:finance.systems@ucd.ie" TargetMode="External"/><Relationship Id="rId96" Type="http://schemas.openxmlformats.org/officeDocument/2006/relationships/hyperlink" Target="http://www.etenders.gov.ie" TargetMode="External"/><Relationship Id="rId140" Type="http://schemas.openxmlformats.org/officeDocument/2006/relationships/hyperlink" Target="http://www.ucd.ie/hr/recruitment/researchfundedrecruitment/" TargetMode="External"/><Relationship Id="rId145" Type="http://schemas.openxmlformats.org/officeDocument/2006/relationships/hyperlink" Target="http://www.ucd.ie/bursar/postaward/index.html" TargetMode="External"/><Relationship Id="rId161" Type="http://schemas.openxmlformats.org/officeDocument/2006/relationships/hyperlink" Target="http://www.ucd.ie/bursar/postaward/index.html" TargetMode="External"/><Relationship Id="rId166" Type="http://schemas.openxmlformats.org/officeDocument/2006/relationships/hyperlink" Target="http://www.ucd.ie/bursar/postaward/index.html" TargetMode="External"/><Relationship Id="rId182" Type="http://schemas.openxmlformats.org/officeDocument/2006/relationships/image" Target="media/image22.emf"/><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ucd.ie/sirc/healthandsafety/" TargetMode="External"/><Relationship Id="rId28" Type="http://schemas.openxmlformats.org/officeDocument/2006/relationships/hyperlink" Target="https://intranet.ucd.ie/procure/resources-and-forms/policies-and-procedures/index.html" TargetMode="External"/><Relationship Id="rId49" Type="http://schemas.openxmlformats.org/officeDocument/2006/relationships/hyperlink" Target="mailto:rfo@ucd.ie" TargetMode="External"/><Relationship Id="rId114" Type="http://schemas.openxmlformats.org/officeDocument/2006/relationships/hyperlink" Target="http://www.ucd.ie/bursar/staff.html" TargetMode="External"/><Relationship Id="rId119" Type="http://schemas.openxmlformats.org/officeDocument/2006/relationships/hyperlink" Target="http://www.ucd.ie/bursar/bursarsoffice/financesystems/trainingsupport/eprocurement/" TargetMode="External"/><Relationship Id="rId44" Type="http://schemas.openxmlformats.org/officeDocument/2006/relationships/hyperlink" Target="http://www.ucd.ie/bursar/policies.html" TargetMode="External"/><Relationship Id="rId60" Type="http://schemas.openxmlformats.org/officeDocument/2006/relationships/image" Target="media/image12.jpeg"/><Relationship Id="rId65" Type="http://schemas.openxmlformats.org/officeDocument/2006/relationships/hyperlink" Target="http://www.hea.ie/content/manuals" TargetMode="External"/><Relationship Id="rId81" Type="http://schemas.openxmlformats.org/officeDocument/2006/relationships/hyperlink" Target="http://www.ucd.ie/bursar/forms.html" TargetMode="External"/><Relationship Id="rId86" Type="http://schemas.openxmlformats.org/officeDocument/2006/relationships/hyperlink" Target="http://www.ucd.ie/hr" TargetMode="External"/><Relationship Id="rId130" Type="http://schemas.openxmlformats.org/officeDocument/2006/relationships/hyperlink" Target="mailto:gillian.boyle@ucd.ie" TargetMode="External"/><Relationship Id="rId135" Type="http://schemas.openxmlformats.org/officeDocument/2006/relationships/hyperlink" Target="http://www.ucd.ie/hr/t4cms/consultancy_form_1.doc" TargetMode="External"/><Relationship Id="rId151" Type="http://schemas.openxmlformats.org/officeDocument/2006/relationships/hyperlink" Target="http://www.ucd.ie/bursar/postaward/index.html" TargetMode="External"/><Relationship Id="rId156" Type="http://schemas.openxmlformats.org/officeDocument/2006/relationships/hyperlink" Target="http://www.ucd.ie/nova" TargetMode="External"/><Relationship Id="rId177" Type="http://schemas.openxmlformats.org/officeDocument/2006/relationships/diagramQuickStyle" Target="diagrams/quickStyle1.xml"/><Relationship Id="rId172" Type="http://schemas.openxmlformats.org/officeDocument/2006/relationships/hyperlink" Target="http://www.ucd.ie/bursar/postaward/index.html" TargetMode="Externa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http://www.ucd.ie/bursar/policies.html" TargetMode="External"/><Relationship Id="rId109" Type="http://schemas.openxmlformats.org/officeDocument/2006/relationships/hyperlink" Target="mailto:John.Kenny@ucd.ie" TargetMode="External"/><Relationship Id="rId34" Type="http://schemas.openxmlformats.org/officeDocument/2006/relationships/hyperlink" Target="http://www.etenders.gov.ie" TargetMode="External"/><Relationship Id="rId50" Type="http://schemas.openxmlformats.org/officeDocument/2006/relationships/hyperlink" Target="mailto:rfo@ucd.ie" TargetMode="External"/><Relationship Id="rId55" Type="http://schemas.openxmlformats.org/officeDocument/2006/relationships/image" Target="media/image7.png"/><Relationship Id="rId76" Type="http://schemas.openxmlformats.org/officeDocument/2006/relationships/hyperlink" Target="http://www.ucd.ie/hr/t4cms/records_management_freedom_information_policy_v2.0.pdf" TargetMode="External"/><Relationship Id="rId97" Type="http://schemas.openxmlformats.org/officeDocument/2006/relationships/hyperlink" Target="http://www.hea.ie/content/erdf-procurement" TargetMode="External"/><Relationship Id="rId104" Type="http://schemas.openxmlformats.org/officeDocument/2006/relationships/hyperlink" Target="http://www.ucd.ie/bursar/ucd_school_expenditure_codes.html" TargetMode="External"/><Relationship Id="rId120" Type="http://schemas.openxmlformats.org/officeDocument/2006/relationships/hyperlink" Target="http://www.ucd.ie/bursar/bursarsoffice/staffexpenses/forms/" TargetMode="External"/><Relationship Id="rId125" Type="http://schemas.openxmlformats.org/officeDocument/2006/relationships/hyperlink" Target="https://sisweb.ucd.ie/usis/W_HU_MENU.P_DISPLAY_MENU?p_menu=IN-FINANCE" TargetMode="External"/><Relationship Id="rId141" Type="http://schemas.openxmlformats.org/officeDocument/2006/relationships/hyperlink" Target="http://www.ucd.ie/hr/rcf/employmentcontractmanagement-postdoctoralresearchstaffset/" TargetMode="External"/><Relationship Id="rId146" Type="http://schemas.openxmlformats.org/officeDocument/2006/relationships/hyperlink" Target="http://www.ucd.ie/bursar/postaward/index.html" TargetMode="External"/><Relationship Id="rId167" Type="http://schemas.openxmlformats.org/officeDocument/2006/relationships/hyperlink" Target="http://www.ucd.ie/bursar/postaward/index.html" TargetMode="Externa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8.png"/><Relationship Id="rId92" Type="http://schemas.openxmlformats.org/officeDocument/2006/relationships/hyperlink" Target="https://efin1.ucd.ie:8889/eProcurement/jsp/logon.jsp" TargetMode="External"/><Relationship Id="rId162" Type="http://schemas.openxmlformats.org/officeDocument/2006/relationships/hyperlink" Target="https://rms.ucd.ie/ufrs_apex/f?p=1000:14" TargetMode="External"/><Relationship Id="rId183" Type="http://schemas.openxmlformats.org/officeDocument/2006/relationships/image" Target="media/image23.emf"/><Relationship Id="rId2" Type="http://schemas.openxmlformats.org/officeDocument/2006/relationships/customXml" Target="../customXml/item2.xml"/><Relationship Id="rId29" Type="http://schemas.openxmlformats.org/officeDocument/2006/relationships/hyperlink" Target="http://www.etenders.gov.ie/generalprocguide.aspx" TargetMode="External"/><Relationship Id="rId24" Type="http://schemas.openxmlformats.org/officeDocument/2006/relationships/hyperlink" Target="http://eur-lex.europa.eu/LexUriServ/LexUriServ.do?uri=CONSLEG:1985L0337:20030625:EN:PDF" TargetMode="External"/><Relationship Id="rId40" Type="http://schemas.openxmlformats.org/officeDocument/2006/relationships/hyperlink" Target="http://www.ucd.ie/bursar/policies.html" TargetMode="External"/><Relationship Id="rId45" Type="http://schemas.openxmlformats.org/officeDocument/2006/relationships/hyperlink" Target="http://www.ucd.ie/bursar/policies.html" TargetMode="External"/><Relationship Id="rId66" Type="http://schemas.openxmlformats.org/officeDocument/2006/relationships/hyperlink" Target="http://www.enterprise-ireland.com/en/Process/Higher-Education-Institutes/GuidelinesPIRev.pdf" TargetMode="External"/><Relationship Id="rId87" Type="http://schemas.openxmlformats.org/officeDocument/2006/relationships/hyperlink" Target="http://www.ucd.ie/bursar/" TargetMode="External"/><Relationship Id="rId110" Type="http://schemas.openxmlformats.org/officeDocument/2006/relationships/hyperlink" Target="http://www.ucd.ie/bursar/orders_invoices_payments.html" TargetMode="External"/><Relationship Id="rId115" Type="http://schemas.openxmlformats.org/officeDocument/2006/relationships/image" Target="media/image21.jpeg"/><Relationship Id="rId131" Type="http://schemas.openxmlformats.org/officeDocument/2006/relationships/hyperlink" Target="mailto:exec@ucd.ie" TargetMode="External"/><Relationship Id="rId136" Type="http://schemas.openxmlformats.org/officeDocument/2006/relationships/hyperlink" Target="http://www.ucd.ie/bursar/postaward/index.html" TargetMode="External"/><Relationship Id="rId157" Type="http://schemas.openxmlformats.org/officeDocument/2006/relationships/hyperlink" Target="http://www.ucd.ie/bursar/postaward/index.html" TargetMode="External"/><Relationship Id="rId178" Type="http://schemas.openxmlformats.org/officeDocument/2006/relationships/diagramColors" Target="diagrams/colors1.xml"/><Relationship Id="rId61" Type="http://schemas.openxmlformats.org/officeDocument/2006/relationships/image" Target="media/image13.emf"/><Relationship Id="rId82" Type="http://schemas.openxmlformats.org/officeDocument/2006/relationships/hyperlink" Target="http://www.ucd.ie/bursar/staff.html" TargetMode="External"/><Relationship Id="rId152" Type="http://schemas.openxmlformats.org/officeDocument/2006/relationships/hyperlink" Target="http://www.ucd.ie/hr/recruitment/researchfundedrecruitment/" TargetMode="External"/><Relationship Id="rId173" Type="http://schemas.openxmlformats.org/officeDocument/2006/relationships/hyperlink" Target="http://www.ucd.ie/bursar/postaward/index.html" TargetMode="External"/><Relationship Id="rId19" Type="http://schemas.openxmlformats.org/officeDocument/2006/relationships/image" Target="media/image3.png"/><Relationship Id="rId14" Type="http://schemas.openxmlformats.org/officeDocument/2006/relationships/hyperlink" Target="http://eustructuralfunds.gov.ie/files/Documents/Circular%2012%20of%202008.pdf" TargetMode="External"/><Relationship Id="rId30" Type="http://schemas.openxmlformats.org/officeDocument/2006/relationships/hyperlink" Target="http://etenders.gov.ie/policyandlegislation" TargetMode="External"/><Relationship Id="rId35" Type="http://schemas.openxmlformats.org/officeDocument/2006/relationships/hyperlink" Target="http://simap.europa.eu/index_en.html" TargetMode="External"/><Relationship Id="rId56" Type="http://schemas.openxmlformats.org/officeDocument/2006/relationships/image" Target="media/image8.png"/><Relationship Id="rId77" Type="http://schemas.openxmlformats.org/officeDocument/2006/relationships/image" Target="media/image19.tmp"/><Relationship Id="rId100" Type="http://schemas.openxmlformats.org/officeDocument/2006/relationships/hyperlink" Target="http://www.ucd.ie/bursar/orders_invoices_payments.html" TargetMode="External"/><Relationship Id="rId105" Type="http://schemas.openxmlformats.org/officeDocument/2006/relationships/hyperlink" Target="http://www.ucd.ie/bursar/ucd_research_d_codes.html" TargetMode="External"/><Relationship Id="rId126" Type="http://schemas.openxmlformats.org/officeDocument/2006/relationships/hyperlink" Target="http://www.ucd.ie/bursar/bursarsoffice/taxation/" TargetMode="External"/><Relationship Id="rId147" Type="http://schemas.openxmlformats.org/officeDocument/2006/relationships/hyperlink" Target="http://www.ucd.ie/hr/recruitment/researchfundedrecruitment/" TargetMode="External"/><Relationship Id="rId168" Type="http://schemas.openxmlformats.org/officeDocument/2006/relationships/hyperlink" Target="http://www.ucd.ie/bursar/postaward/index.html" TargetMode="External"/><Relationship Id="rId8" Type="http://schemas.openxmlformats.org/officeDocument/2006/relationships/endnotes" Target="endnotes.xml"/><Relationship Id="rId51" Type="http://schemas.openxmlformats.org/officeDocument/2006/relationships/hyperlink" Target="mailto:rfo@ucd.ie" TargetMode="External"/><Relationship Id="rId72" Type="http://schemas.openxmlformats.org/officeDocument/2006/relationships/hyperlink" Target="http://www.hea.ie/search/search/logo" TargetMode="External"/><Relationship Id="rId93" Type="http://schemas.openxmlformats.org/officeDocument/2006/relationships/hyperlink" Target="mailto:finance.systems@ucd.ie" TargetMode="External"/><Relationship Id="rId98" Type="http://schemas.openxmlformats.org/officeDocument/2006/relationships/image" Target="media/image20.emf"/><Relationship Id="rId121" Type="http://schemas.openxmlformats.org/officeDocument/2006/relationships/hyperlink" Target="http://www.ucd.ie/bursar/" TargetMode="External"/><Relationship Id="rId142" Type="http://schemas.openxmlformats.org/officeDocument/2006/relationships/hyperlink" Target="http://www.ucd.ie/hr/t4cms/research_funded_contract_2008_v3.doc" TargetMode="External"/><Relationship Id="rId163" Type="http://schemas.openxmlformats.org/officeDocument/2006/relationships/hyperlink" Target="https://rms.ucd.ie/ufrs_apex/f?p=1000:14" TargetMode="External"/><Relationship Id="rId184" Type="http://schemas.openxmlformats.org/officeDocument/2006/relationships/oleObject" Target="file:///\\Staffdatacluster3_stfnodea_sp1_server\shr\accounts\Lotus\LOTUS\FINACS\Capital%20Buildings\HEA~EU~ERDF%20Capital%20&amp;%20Equip\ERDF%20&amp;%20ESF~Audit%20Procedures+Preparations\Procedures%20Manual\CapPrjct%20code%20setups~quick%20reference.xls!Quick%20Ref!R1C1:R56C7" TargetMode="External"/><Relationship Id="rId3" Type="http://schemas.openxmlformats.org/officeDocument/2006/relationships/numbering" Target="numbering.xml"/><Relationship Id="rId25" Type="http://schemas.openxmlformats.org/officeDocument/2006/relationships/hyperlink" Target="http://www.ucd.ie/campusdevelopment/sustainablecampus/" TargetMode="External"/><Relationship Id="rId46" Type="http://schemas.openxmlformats.org/officeDocument/2006/relationships/hyperlink" Target="http://www.ucd.ie/bursar/policies.html" TargetMode="External"/><Relationship Id="rId67" Type="http://schemas.openxmlformats.org/officeDocument/2006/relationships/hyperlink" Target="http://www.irelandwales.ie/images/text_pages/12_JTS_Comms_Guidelines_V3_2012.pdf" TargetMode="External"/><Relationship Id="rId116" Type="http://schemas.openxmlformats.org/officeDocument/2006/relationships/hyperlink" Target="https://www.kefron.com/document-storage-services/" TargetMode="External"/><Relationship Id="rId137" Type="http://schemas.openxmlformats.org/officeDocument/2006/relationships/hyperlink" Target="http://www.sfi.ie/" TargetMode="External"/><Relationship Id="rId158" Type="http://schemas.openxmlformats.org/officeDocument/2006/relationships/hyperlink" Target="http://www.ucd.ie/bursar/postaward/index.html" TargetMode="External"/><Relationship Id="rId20" Type="http://schemas.openxmlformats.org/officeDocument/2006/relationships/image" Target="media/image4.tmp"/><Relationship Id="rId41" Type="http://schemas.openxmlformats.org/officeDocument/2006/relationships/hyperlink" Target="http://www.ucd.ie/bursar/policies.html" TargetMode="External"/><Relationship Id="rId62" Type="http://schemas.openxmlformats.org/officeDocument/2006/relationships/image" Target="media/image14.png"/><Relationship Id="rId83" Type="http://schemas.openxmlformats.org/officeDocument/2006/relationships/hyperlink" Target="chrome-extension://oemmndcbldboiebfnladdacbdfmadadm/http:/etenders.gov.ie/Media/Default/SiteContent/LegislationGuides/6.%20Guidelines%20for%20the%20Engagement%20of%20Consultants%20by%20the%20Civil%20Service.pdf" TargetMode="External"/><Relationship Id="rId88" Type="http://schemas.openxmlformats.org/officeDocument/2006/relationships/hyperlink" Target="http://www.ucd.ie/bursar/downloads/training_manuals/Soundbite_Presentation.ppt" TargetMode="External"/><Relationship Id="rId111" Type="http://schemas.openxmlformats.org/officeDocument/2006/relationships/hyperlink" Target="http://www.ucd.ie/bursar/orders_invoices_payments.html" TargetMode="External"/><Relationship Id="rId132" Type="http://schemas.openxmlformats.org/officeDocument/2006/relationships/hyperlink" Target="http://www.ucd.ie/hr/rcf/employmentcontractmanagement-postdoctoralresearchstaffset/" TargetMode="External"/><Relationship Id="rId153" Type="http://schemas.openxmlformats.org/officeDocument/2006/relationships/hyperlink" Target="http://www.ucd.ie/hr/html/info_for_staff/research_fun_emp/research_funded_contract_2008_v3.doc" TargetMode="External"/><Relationship Id="rId174" Type="http://schemas.openxmlformats.org/officeDocument/2006/relationships/hyperlink" Target="http://www.ucd.ie/bursar/postaward/index.html" TargetMode="External"/><Relationship Id="rId179" Type="http://schemas.microsoft.com/office/2007/relationships/diagramDrawing" Target="diagrams/drawing1.xml"/><Relationship Id="rId15" Type="http://schemas.openxmlformats.org/officeDocument/2006/relationships/header" Target="header2.xml"/><Relationship Id="rId36" Type="http://schemas.openxmlformats.org/officeDocument/2006/relationships/hyperlink" Target="http://www.simap.europa.eu/" TargetMode="External"/><Relationship Id="rId57" Type="http://schemas.openxmlformats.org/officeDocument/2006/relationships/image" Target="media/image9.png"/><Relationship Id="rId106" Type="http://schemas.openxmlformats.org/officeDocument/2006/relationships/hyperlink" Target="http://www.ucd.ie/procure/" TargetMode="External"/><Relationship Id="rId127" Type="http://schemas.openxmlformats.org/officeDocument/2006/relationships/hyperlink" Target="http://www.ucd.ie/procure" TargetMode="External"/><Relationship Id="rId10" Type="http://schemas.openxmlformats.org/officeDocument/2006/relationships/image" Target="media/image2.png"/><Relationship Id="rId31" Type="http://schemas.openxmlformats.org/officeDocument/2006/relationships/hyperlink" Target="https://ec.europa.eu/growth/single-market/public-procurement/rules-implementation/thresholds_en" TargetMode="External"/><Relationship Id="rId52" Type="http://schemas.openxmlformats.org/officeDocument/2006/relationships/hyperlink" Target="http://www.ucd.ie/bursar/" TargetMode="External"/><Relationship Id="rId73" Type="http://schemas.openxmlformats.org/officeDocument/2006/relationships/hyperlink" Target="http://hea.ie/content/manuals" TargetMode="External"/><Relationship Id="rId78" Type="http://schemas.openxmlformats.org/officeDocument/2006/relationships/hyperlink" Target="http://www.ucd.ie/bursar/bursarsoffice/policiesprocedures/" TargetMode="External"/><Relationship Id="rId94" Type="http://schemas.openxmlformats.org/officeDocument/2006/relationships/hyperlink" Target="http://www.ucd.ie/bursar/Financial%20Systems%20Issues%20Form.doc" TargetMode="External"/><Relationship Id="rId99" Type="http://schemas.openxmlformats.org/officeDocument/2006/relationships/hyperlink" Target="http://www.ucd.ie/bursar/bursarsoffice/accountspayable/ucdssupplierpaymentssystem/" TargetMode="External"/><Relationship Id="rId101" Type="http://schemas.openxmlformats.org/officeDocument/2006/relationships/hyperlink" Target="http://www.ucd.ie/bursar/ucd_school_expenditure_codes.html" TargetMode="External"/><Relationship Id="rId122" Type="http://schemas.openxmlformats.org/officeDocument/2006/relationships/hyperlink" Target="http://www.ucd.ie/bursar/bursarsoffice/generalledger/ucdexpenditurecodes/" TargetMode="External"/><Relationship Id="rId143" Type="http://schemas.openxmlformats.org/officeDocument/2006/relationships/hyperlink" Target="http://www.ucd.ie/hr/t4cms/research_funded_authorisation_2008_v3.doc" TargetMode="External"/><Relationship Id="rId148" Type="http://schemas.openxmlformats.org/officeDocument/2006/relationships/hyperlink" Target="http://www.ucd.ie/hr/recruitment/researchfundedrecruitment/" TargetMode="External"/><Relationship Id="rId164" Type="http://schemas.openxmlformats.org/officeDocument/2006/relationships/hyperlink" Target="http://www.ucd.ie/bursar/postaward/index.html" TargetMode="External"/><Relationship Id="rId169" Type="http://schemas.openxmlformats.org/officeDocument/2006/relationships/hyperlink" Target="http://www.ucd.ie/bursar" TargetMode="External"/><Relationship Id="rId185" Type="http://schemas.openxmlformats.org/officeDocument/2006/relationships/image" Target="media/image24.emf"/><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mailto:campus.services@ucd.i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617DF8-ADD9-483D-A3BE-85B38CCCF2AD}" type="doc">
      <dgm:prSet loTypeId="urn:microsoft.com/office/officeart/2005/8/layout/radial1" loCatId="relationship" qsTypeId="urn:microsoft.com/office/officeart/2005/8/quickstyle/simple1" qsCatId="simple" csTypeId="urn:microsoft.com/office/officeart/2005/8/colors/accent1_2" csCatId="accent1"/>
      <dgm:spPr/>
    </dgm:pt>
    <dgm:pt modelId="{D63C2CA7-FC3C-438C-BD91-7FBD4B8446FD}">
      <dgm:prSet/>
      <dgm:spPr/>
      <dgm:t>
        <a:bodyPr/>
        <a:lstStyle/>
        <a:p>
          <a:pPr marR="0" algn="ctr" rtl="0"/>
          <a:r>
            <a:rPr lang="en-IE" b="1" i="0" u="sng" strike="noStrike" baseline="0">
              <a:latin typeface="Calibri" panose="020F0502020204030204" pitchFamily="34" charset="0"/>
            </a:rPr>
            <a:t>SPEND</a:t>
          </a:r>
        </a:p>
        <a:p>
          <a:pPr marR="0" algn="ctr" rtl="0"/>
          <a:r>
            <a:rPr lang="en-IE" b="0" i="0" u="none" strike="noStrike" baseline="0">
              <a:latin typeface="Calibri" panose="020F0502020204030204" pitchFamily="34" charset="0"/>
            </a:rPr>
            <a:t>CE150</a:t>
          </a:r>
          <a:endParaRPr lang="en-IE" b="0" i="0" u="none" strike="noStrike" baseline="0">
            <a:latin typeface="Times New Roman" panose="02020603050405020304" pitchFamily="18" charset="0"/>
          </a:endParaRPr>
        </a:p>
        <a:p>
          <a:pPr marR="0" algn="ctr" rtl="0"/>
          <a:r>
            <a:rPr lang="en-IE" b="0" i="0" u="none" strike="noStrike" baseline="0">
              <a:latin typeface="Calibri" panose="020F0502020204030204" pitchFamily="34" charset="0"/>
            </a:rPr>
            <a:t>CONWAY Equipment</a:t>
          </a:r>
          <a:endParaRPr lang="en-IE"/>
        </a:p>
      </dgm:t>
    </dgm:pt>
    <dgm:pt modelId="{A1B5F80A-518D-4936-89D3-A384AEC469B6}" type="parTrans" cxnId="{94B3C393-C4C2-420A-BAD2-F2EB6DB19750}">
      <dgm:prSet/>
      <dgm:spPr/>
    </dgm:pt>
    <dgm:pt modelId="{48D42125-2E39-4299-8442-4A190D5F1AEB}" type="sibTrans" cxnId="{94B3C393-C4C2-420A-BAD2-F2EB6DB19750}">
      <dgm:prSet/>
      <dgm:spPr/>
    </dgm:pt>
    <dgm:pt modelId="{7CCC182C-F77F-47D5-80DD-92CD7308F290}">
      <dgm:prSet/>
      <dgm:spPr/>
      <dgm:t>
        <a:bodyPr/>
        <a:lstStyle/>
        <a:p>
          <a:pPr marR="0" algn="ctr" rtl="0"/>
          <a:r>
            <a:rPr lang="en-IE" b="1" i="0" u="sng" strike="noStrike" baseline="0">
              <a:latin typeface="Calibri" panose="020F0502020204030204" pitchFamily="34" charset="0"/>
            </a:rPr>
            <a:t>FUNDS</a:t>
          </a:r>
          <a:endParaRPr lang="en-IE" b="0" i="0" u="none" strike="noStrike" baseline="0">
            <a:latin typeface="Times New Roman" panose="02020603050405020304" pitchFamily="18" charset="0"/>
          </a:endParaRPr>
        </a:p>
        <a:p>
          <a:pPr marR="0" algn="ctr" rtl="0"/>
          <a:r>
            <a:rPr lang="en-IE" b="0" i="0" u="none" strike="noStrike" baseline="0">
              <a:latin typeface="Calibri" panose="020F0502020204030204" pitchFamily="34" charset="0"/>
            </a:rPr>
            <a:t>STATE BODIES</a:t>
          </a:r>
        </a:p>
        <a:p>
          <a:pPr marR="0" algn="ctr" rtl="0"/>
          <a:r>
            <a:rPr lang="en-IE" b="0" i="0" u="none" strike="noStrike" baseline="0">
              <a:latin typeface="Calibri" panose="020F0502020204030204" pitchFamily="34" charset="0"/>
            </a:rPr>
            <a:t>CG150</a:t>
          </a:r>
          <a:endParaRPr lang="en-IE"/>
        </a:p>
      </dgm:t>
    </dgm:pt>
    <dgm:pt modelId="{4AA65F5A-8C23-4CDC-84A3-3D510154C344}" type="parTrans" cxnId="{628CCF0A-2C42-45F5-85D2-9108F316C873}">
      <dgm:prSet/>
      <dgm:spPr/>
      <dgm:t>
        <a:bodyPr/>
        <a:lstStyle/>
        <a:p>
          <a:endParaRPr lang="en-IE"/>
        </a:p>
      </dgm:t>
    </dgm:pt>
    <dgm:pt modelId="{C8B37A6A-472B-4583-8BE9-EA758DE51FB8}" type="sibTrans" cxnId="{628CCF0A-2C42-45F5-85D2-9108F316C873}">
      <dgm:prSet/>
      <dgm:spPr/>
    </dgm:pt>
    <dgm:pt modelId="{234F8007-A3F4-4FB0-88FB-DA7D452BC9DA}">
      <dgm:prSet/>
      <dgm:spPr/>
      <dgm:t>
        <a:bodyPr/>
        <a:lstStyle/>
        <a:p>
          <a:pPr marR="0" algn="ctr" rtl="0"/>
          <a:r>
            <a:rPr lang="en-IE" b="1" i="0" u="sng" strike="noStrike" baseline="0">
              <a:latin typeface="Calibri" panose="020F0502020204030204" pitchFamily="34" charset="0"/>
            </a:rPr>
            <a:t>FUNDS</a:t>
          </a:r>
          <a:endParaRPr lang="en-IE" b="0" i="0" u="none" strike="noStrike" baseline="0">
            <a:latin typeface="Times New Roman" panose="02020603050405020304" pitchFamily="18" charset="0"/>
          </a:endParaRPr>
        </a:p>
        <a:p>
          <a:pPr marR="0" algn="ctr" rtl="0"/>
          <a:r>
            <a:rPr lang="en-IE" b="0" i="0" u="none" strike="noStrike" baseline="0">
              <a:latin typeface="Calibri" panose="020F0502020204030204" pitchFamily="34" charset="0"/>
            </a:rPr>
            <a:t>3</a:t>
          </a:r>
          <a:r>
            <a:rPr lang="en-IE" b="0" i="0" u="none" strike="noStrike" baseline="30000">
              <a:latin typeface="Calibri" panose="020F0502020204030204" pitchFamily="34" charset="0"/>
            </a:rPr>
            <a:t>rd </a:t>
          </a:r>
          <a:r>
            <a:rPr lang="en-IE" b="0" i="0" u="none" strike="noStrike" baseline="0">
              <a:latin typeface="Calibri" panose="020F0502020204030204" pitchFamily="34" charset="0"/>
            </a:rPr>
            <a:t>PARTY DONORS</a:t>
          </a:r>
        </a:p>
        <a:p>
          <a:pPr marR="0" algn="ctr" rtl="0"/>
          <a:r>
            <a:rPr lang="en-IE" b="0" i="0" u="none" strike="noStrike" baseline="0">
              <a:latin typeface="Calibri" panose="020F0502020204030204" pitchFamily="34" charset="0"/>
            </a:rPr>
            <a:t>CR150</a:t>
          </a:r>
          <a:endParaRPr lang="en-IE"/>
        </a:p>
      </dgm:t>
    </dgm:pt>
    <dgm:pt modelId="{159978C8-F26D-447B-9747-E5D04FD20522}" type="parTrans" cxnId="{2F62C1AD-949E-424E-B22B-FDE3C7232325}">
      <dgm:prSet/>
      <dgm:spPr/>
      <dgm:t>
        <a:bodyPr/>
        <a:lstStyle/>
        <a:p>
          <a:endParaRPr lang="en-IE"/>
        </a:p>
      </dgm:t>
    </dgm:pt>
    <dgm:pt modelId="{C8479376-D827-48E5-9E4E-C19E1BC3F705}" type="sibTrans" cxnId="{2F62C1AD-949E-424E-B22B-FDE3C7232325}">
      <dgm:prSet/>
      <dgm:spPr/>
    </dgm:pt>
    <dgm:pt modelId="{CFE08F69-2280-4F18-9D7E-E90472059EDB}">
      <dgm:prSet/>
      <dgm:spPr/>
      <dgm:t>
        <a:bodyPr/>
        <a:lstStyle/>
        <a:p>
          <a:pPr marR="0" algn="ctr" rtl="0"/>
          <a:r>
            <a:rPr lang="en-IE" b="1" i="0" u="sng" strike="noStrike" baseline="0">
              <a:latin typeface="Calibri" panose="020F0502020204030204" pitchFamily="34" charset="0"/>
            </a:rPr>
            <a:t>FUNDS</a:t>
          </a:r>
          <a:endParaRPr lang="en-IE" b="0" i="0" u="none" strike="noStrike" baseline="0">
            <a:latin typeface="Times New Roman" panose="02020603050405020304" pitchFamily="18" charset="0"/>
          </a:endParaRPr>
        </a:p>
        <a:p>
          <a:pPr marR="0" algn="ctr" rtl="0"/>
          <a:r>
            <a:rPr lang="en-IE" b="0" i="0" u="none" strike="noStrike" baseline="0">
              <a:latin typeface="Calibri" panose="020F0502020204030204" pitchFamily="34" charset="0"/>
            </a:rPr>
            <a:t>INTERNAL:</a:t>
          </a:r>
        </a:p>
        <a:p>
          <a:pPr marR="0" algn="ctr" rtl="0">
            <a:buFont typeface="Symbol" panose="05050102010706020507" pitchFamily="18" charset="2"/>
            <a:buChar char="·"/>
          </a:pPr>
          <a:r>
            <a:rPr lang="en-IE" b="0" i="0" u="none" strike="noStrike" baseline="0">
              <a:latin typeface="Calibri" panose="020F0502020204030204" pitchFamily="34" charset="0"/>
            </a:rPr>
            <a:t>Recurrent</a:t>
          </a:r>
        </a:p>
        <a:p>
          <a:pPr marR="0" algn="ctr" rtl="0"/>
          <a:r>
            <a:rPr lang="en-IE" b="0" i="0" u="none" strike="noStrike" baseline="0">
              <a:latin typeface="Calibri" panose="020F0502020204030204" pitchFamily="34" charset="0"/>
            </a:rPr>
            <a:t>CF150</a:t>
          </a:r>
          <a:endParaRPr lang="en-IE"/>
        </a:p>
      </dgm:t>
    </dgm:pt>
    <dgm:pt modelId="{120B111A-B339-4A6F-8865-BE4376E6F11C}" type="parTrans" cxnId="{CDA69890-5D18-4E92-8E82-6FC477698047}">
      <dgm:prSet/>
      <dgm:spPr/>
      <dgm:t>
        <a:bodyPr/>
        <a:lstStyle/>
        <a:p>
          <a:endParaRPr lang="en-IE"/>
        </a:p>
      </dgm:t>
    </dgm:pt>
    <dgm:pt modelId="{E330F76F-CE12-4150-8448-FA8DE8EEF6A0}" type="sibTrans" cxnId="{CDA69890-5D18-4E92-8E82-6FC477698047}">
      <dgm:prSet/>
      <dgm:spPr/>
    </dgm:pt>
    <dgm:pt modelId="{016DEDF9-9526-4B64-B876-CFC6658AEE0A}">
      <dgm:prSet/>
      <dgm:spPr/>
      <dgm:t>
        <a:bodyPr/>
        <a:lstStyle/>
        <a:p>
          <a:pPr marR="0" algn="ctr" rtl="0"/>
          <a:r>
            <a:rPr lang="en-IE" b="1" i="0" u="sng" strike="noStrike" baseline="0">
              <a:latin typeface="Calibri" panose="020F0502020204030204" pitchFamily="34" charset="0"/>
            </a:rPr>
            <a:t>FUNDS</a:t>
          </a:r>
          <a:endParaRPr lang="en-IE" b="0" i="0" u="none" strike="noStrike" baseline="0">
            <a:latin typeface="Times New Roman" panose="02020603050405020304" pitchFamily="18" charset="0"/>
          </a:endParaRPr>
        </a:p>
        <a:p>
          <a:pPr marR="0" algn="ctr" rtl="0"/>
          <a:r>
            <a:rPr lang="en-IE" b="0" i="0" u="none" strike="noStrike" baseline="0">
              <a:latin typeface="Calibri" panose="020F0502020204030204" pitchFamily="34" charset="0"/>
            </a:rPr>
            <a:t>INTERNAL:</a:t>
          </a:r>
        </a:p>
        <a:p>
          <a:pPr marR="0" algn="ctr" rtl="0">
            <a:buFont typeface="Symbol" panose="05050102010706020507" pitchFamily="18" charset="2"/>
            <a:buChar char="·"/>
          </a:pPr>
          <a:r>
            <a:rPr lang="en-IE" b="0" i="0" u="none" strike="noStrike" baseline="0">
              <a:latin typeface="Calibri" panose="020F0502020204030204" pitchFamily="34" charset="0"/>
            </a:rPr>
            <a:t>FRAMC</a:t>
          </a:r>
        </a:p>
        <a:p>
          <a:pPr marR="0" algn="ctr" rtl="0"/>
          <a:r>
            <a:rPr lang="en-IE" b="0" i="0" u="none" strike="noStrike" baseline="0">
              <a:latin typeface="Calibri" panose="020F0502020204030204" pitchFamily="34" charset="0"/>
            </a:rPr>
            <a:t>CC150</a:t>
          </a:r>
          <a:endParaRPr lang="en-IE"/>
        </a:p>
      </dgm:t>
    </dgm:pt>
    <dgm:pt modelId="{9AA857D1-607F-4ED8-9F64-D477AE2C84BA}" type="parTrans" cxnId="{A12928A7-C68E-45F9-B3CE-019B393AD0CB}">
      <dgm:prSet/>
      <dgm:spPr/>
      <dgm:t>
        <a:bodyPr/>
        <a:lstStyle/>
        <a:p>
          <a:endParaRPr lang="en-IE"/>
        </a:p>
      </dgm:t>
    </dgm:pt>
    <dgm:pt modelId="{CE459E90-67D7-4201-A01F-0C4ED4BCF4EF}" type="sibTrans" cxnId="{A12928A7-C68E-45F9-B3CE-019B393AD0CB}">
      <dgm:prSet/>
      <dgm:spPr/>
    </dgm:pt>
    <dgm:pt modelId="{65755FA9-B01F-47AD-97A4-0F7AFC954EF5}" type="pres">
      <dgm:prSet presAssocID="{43617DF8-ADD9-483D-A3BE-85B38CCCF2AD}" presName="cycle" presStyleCnt="0">
        <dgm:presLayoutVars>
          <dgm:chMax val="1"/>
          <dgm:dir/>
          <dgm:animLvl val="ctr"/>
          <dgm:resizeHandles val="exact"/>
        </dgm:presLayoutVars>
      </dgm:prSet>
      <dgm:spPr/>
    </dgm:pt>
    <dgm:pt modelId="{7D1C3478-C9FA-4D7C-82A3-3D71F6084988}" type="pres">
      <dgm:prSet presAssocID="{D63C2CA7-FC3C-438C-BD91-7FBD4B8446FD}" presName="centerShape" presStyleLbl="node0" presStyleIdx="0" presStyleCnt="1"/>
      <dgm:spPr/>
    </dgm:pt>
    <dgm:pt modelId="{45947E3C-9984-40B5-BE55-3D859DC78D50}" type="pres">
      <dgm:prSet presAssocID="{4AA65F5A-8C23-4CDC-84A3-3D510154C344}" presName="Name9" presStyleLbl="parChTrans1D2" presStyleIdx="0" presStyleCnt="4"/>
      <dgm:spPr/>
    </dgm:pt>
    <dgm:pt modelId="{C1CFE949-6852-4257-9C83-E13E373D8F07}" type="pres">
      <dgm:prSet presAssocID="{4AA65F5A-8C23-4CDC-84A3-3D510154C344}" presName="connTx" presStyleLbl="parChTrans1D2" presStyleIdx="0" presStyleCnt="4"/>
      <dgm:spPr/>
    </dgm:pt>
    <dgm:pt modelId="{196D1514-B8EF-4AFD-A3DE-770D9BA7999C}" type="pres">
      <dgm:prSet presAssocID="{7CCC182C-F77F-47D5-80DD-92CD7308F290}" presName="node" presStyleLbl="node1" presStyleIdx="0" presStyleCnt="4">
        <dgm:presLayoutVars>
          <dgm:bulletEnabled val="1"/>
        </dgm:presLayoutVars>
      </dgm:prSet>
      <dgm:spPr/>
    </dgm:pt>
    <dgm:pt modelId="{8B0E3390-815D-4D49-A488-E993EB988498}" type="pres">
      <dgm:prSet presAssocID="{159978C8-F26D-447B-9747-E5D04FD20522}" presName="Name9" presStyleLbl="parChTrans1D2" presStyleIdx="1" presStyleCnt="4"/>
      <dgm:spPr/>
    </dgm:pt>
    <dgm:pt modelId="{78BCCD52-9559-4ACD-804F-97240427332C}" type="pres">
      <dgm:prSet presAssocID="{159978C8-F26D-447B-9747-E5D04FD20522}" presName="connTx" presStyleLbl="parChTrans1D2" presStyleIdx="1" presStyleCnt="4"/>
      <dgm:spPr/>
    </dgm:pt>
    <dgm:pt modelId="{DBBCF35E-2AE3-43E5-A9CE-9F4F656ACEBD}" type="pres">
      <dgm:prSet presAssocID="{234F8007-A3F4-4FB0-88FB-DA7D452BC9DA}" presName="node" presStyleLbl="node1" presStyleIdx="1" presStyleCnt="4">
        <dgm:presLayoutVars>
          <dgm:bulletEnabled val="1"/>
        </dgm:presLayoutVars>
      </dgm:prSet>
      <dgm:spPr/>
    </dgm:pt>
    <dgm:pt modelId="{D1000C6B-581F-467A-9979-8503BACF0DBC}" type="pres">
      <dgm:prSet presAssocID="{120B111A-B339-4A6F-8865-BE4376E6F11C}" presName="Name9" presStyleLbl="parChTrans1D2" presStyleIdx="2" presStyleCnt="4"/>
      <dgm:spPr/>
    </dgm:pt>
    <dgm:pt modelId="{CC5A4940-3199-4F68-81B8-0BA9D99A3532}" type="pres">
      <dgm:prSet presAssocID="{120B111A-B339-4A6F-8865-BE4376E6F11C}" presName="connTx" presStyleLbl="parChTrans1D2" presStyleIdx="2" presStyleCnt="4"/>
      <dgm:spPr/>
    </dgm:pt>
    <dgm:pt modelId="{D999503F-E4A3-4D0E-BDC4-DA2AED783A9B}" type="pres">
      <dgm:prSet presAssocID="{CFE08F69-2280-4F18-9D7E-E90472059EDB}" presName="node" presStyleLbl="node1" presStyleIdx="2" presStyleCnt="4">
        <dgm:presLayoutVars>
          <dgm:bulletEnabled val="1"/>
        </dgm:presLayoutVars>
      </dgm:prSet>
      <dgm:spPr/>
    </dgm:pt>
    <dgm:pt modelId="{841445EA-90C3-423D-9368-65337078689B}" type="pres">
      <dgm:prSet presAssocID="{9AA857D1-607F-4ED8-9F64-D477AE2C84BA}" presName="Name9" presStyleLbl="parChTrans1D2" presStyleIdx="3" presStyleCnt="4"/>
      <dgm:spPr/>
    </dgm:pt>
    <dgm:pt modelId="{65515A8F-9CFA-4ED9-B730-3CD4B32800D1}" type="pres">
      <dgm:prSet presAssocID="{9AA857D1-607F-4ED8-9F64-D477AE2C84BA}" presName="connTx" presStyleLbl="parChTrans1D2" presStyleIdx="3" presStyleCnt="4"/>
      <dgm:spPr/>
    </dgm:pt>
    <dgm:pt modelId="{8F65D370-AF4B-4ED4-AABF-676EA7E61A50}" type="pres">
      <dgm:prSet presAssocID="{016DEDF9-9526-4B64-B876-CFC6658AEE0A}" presName="node" presStyleLbl="node1" presStyleIdx="3" presStyleCnt="4">
        <dgm:presLayoutVars>
          <dgm:bulletEnabled val="1"/>
        </dgm:presLayoutVars>
      </dgm:prSet>
      <dgm:spPr/>
    </dgm:pt>
  </dgm:ptLst>
  <dgm:cxnLst>
    <dgm:cxn modelId="{628CCF0A-2C42-45F5-85D2-9108F316C873}" srcId="{D63C2CA7-FC3C-438C-BD91-7FBD4B8446FD}" destId="{7CCC182C-F77F-47D5-80DD-92CD7308F290}" srcOrd="0" destOrd="0" parTransId="{4AA65F5A-8C23-4CDC-84A3-3D510154C344}" sibTransId="{C8B37A6A-472B-4583-8BE9-EA758DE51FB8}"/>
    <dgm:cxn modelId="{AA921239-6AD8-4051-B5AC-FDD0CEA336E9}" type="presOf" srcId="{9AA857D1-607F-4ED8-9F64-D477AE2C84BA}" destId="{841445EA-90C3-423D-9368-65337078689B}" srcOrd="0" destOrd="0" presId="urn:microsoft.com/office/officeart/2005/8/layout/radial1"/>
    <dgm:cxn modelId="{EC400B44-D5C7-4DF4-B6C4-EC0039D6D567}" type="presOf" srcId="{4AA65F5A-8C23-4CDC-84A3-3D510154C344}" destId="{C1CFE949-6852-4257-9C83-E13E373D8F07}" srcOrd="1" destOrd="0" presId="urn:microsoft.com/office/officeart/2005/8/layout/radial1"/>
    <dgm:cxn modelId="{175DC36A-82D7-45FA-B289-D3A767524C0F}" type="presOf" srcId="{016DEDF9-9526-4B64-B876-CFC6658AEE0A}" destId="{8F65D370-AF4B-4ED4-AABF-676EA7E61A50}" srcOrd="0" destOrd="0" presId="urn:microsoft.com/office/officeart/2005/8/layout/radial1"/>
    <dgm:cxn modelId="{4EC5977A-D14D-4817-ADB4-33B56641D1C6}" type="presOf" srcId="{120B111A-B339-4A6F-8865-BE4376E6F11C}" destId="{CC5A4940-3199-4F68-81B8-0BA9D99A3532}" srcOrd="1" destOrd="0" presId="urn:microsoft.com/office/officeart/2005/8/layout/radial1"/>
    <dgm:cxn modelId="{CDA69890-5D18-4E92-8E82-6FC477698047}" srcId="{D63C2CA7-FC3C-438C-BD91-7FBD4B8446FD}" destId="{CFE08F69-2280-4F18-9D7E-E90472059EDB}" srcOrd="2" destOrd="0" parTransId="{120B111A-B339-4A6F-8865-BE4376E6F11C}" sibTransId="{E330F76F-CE12-4150-8448-FA8DE8EEF6A0}"/>
    <dgm:cxn modelId="{94B3C393-C4C2-420A-BAD2-F2EB6DB19750}" srcId="{43617DF8-ADD9-483D-A3BE-85B38CCCF2AD}" destId="{D63C2CA7-FC3C-438C-BD91-7FBD4B8446FD}" srcOrd="0" destOrd="0" parTransId="{A1B5F80A-518D-4936-89D3-A384AEC469B6}" sibTransId="{48D42125-2E39-4299-8442-4A190D5F1AEB}"/>
    <dgm:cxn modelId="{D2864D97-A322-4068-99D6-84F5246D3383}" type="presOf" srcId="{D63C2CA7-FC3C-438C-BD91-7FBD4B8446FD}" destId="{7D1C3478-C9FA-4D7C-82A3-3D71F6084988}" srcOrd="0" destOrd="0" presId="urn:microsoft.com/office/officeart/2005/8/layout/radial1"/>
    <dgm:cxn modelId="{B0A6409A-6722-4B34-A0DF-1B6B68F378B9}" type="presOf" srcId="{4AA65F5A-8C23-4CDC-84A3-3D510154C344}" destId="{45947E3C-9984-40B5-BE55-3D859DC78D50}" srcOrd="0" destOrd="0" presId="urn:microsoft.com/office/officeart/2005/8/layout/radial1"/>
    <dgm:cxn modelId="{24D06C9F-4D7F-4D1A-ABB7-0E86E7B550A0}" type="presOf" srcId="{234F8007-A3F4-4FB0-88FB-DA7D452BC9DA}" destId="{DBBCF35E-2AE3-43E5-A9CE-9F4F656ACEBD}" srcOrd="0" destOrd="0" presId="urn:microsoft.com/office/officeart/2005/8/layout/radial1"/>
    <dgm:cxn modelId="{E2364BA5-AEEF-422F-8020-0B6AB17578CC}" type="presOf" srcId="{120B111A-B339-4A6F-8865-BE4376E6F11C}" destId="{D1000C6B-581F-467A-9979-8503BACF0DBC}" srcOrd="0" destOrd="0" presId="urn:microsoft.com/office/officeart/2005/8/layout/radial1"/>
    <dgm:cxn modelId="{A12928A7-C68E-45F9-B3CE-019B393AD0CB}" srcId="{D63C2CA7-FC3C-438C-BD91-7FBD4B8446FD}" destId="{016DEDF9-9526-4B64-B876-CFC6658AEE0A}" srcOrd="3" destOrd="0" parTransId="{9AA857D1-607F-4ED8-9F64-D477AE2C84BA}" sibTransId="{CE459E90-67D7-4201-A01F-0C4ED4BCF4EF}"/>
    <dgm:cxn modelId="{3B243EA8-13B7-4C82-8D18-FB5E6E56B695}" type="presOf" srcId="{159978C8-F26D-447B-9747-E5D04FD20522}" destId="{78BCCD52-9559-4ACD-804F-97240427332C}" srcOrd="1" destOrd="0" presId="urn:microsoft.com/office/officeart/2005/8/layout/radial1"/>
    <dgm:cxn modelId="{2F62C1AD-949E-424E-B22B-FDE3C7232325}" srcId="{D63C2CA7-FC3C-438C-BD91-7FBD4B8446FD}" destId="{234F8007-A3F4-4FB0-88FB-DA7D452BC9DA}" srcOrd="1" destOrd="0" parTransId="{159978C8-F26D-447B-9747-E5D04FD20522}" sibTransId="{C8479376-D827-48E5-9E4E-C19E1BC3F705}"/>
    <dgm:cxn modelId="{980B59B2-18CC-419A-AA71-B244A877EC64}" type="presOf" srcId="{CFE08F69-2280-4F18-9D7E-E90472059EDB}" destId="{D999503F-E4A3-4D0E-BDC4-DA2AED783A9B}" srcOrd="0" destOrd="0" presId="urn:microsoft.com/office/officeart/2005/8/layout/radial1"/>
    <dgm:cxn modelId="{77A56EB3-AC3A-4A2D-AB01-9873A96E80E0}" type="presOf" srcId="{9AA857D1-607F-4ED8-9F64-D477AE2C84BA}" destId="{65515A8F-9CFA-4ED9-B730-3CD4B32800D1}" srcOrd="1" destOrd="0" presId="urn:microsoft.com/office/officeart/2005/8/layout/radial1"/>
    <dgm:cxn modelId="{2295F2B3-8A5A-4EF8-B3A4-D329B64D0386}" type="presOf" srcId="{7CCC182C-F77F-47D5-80DD-92CD7308F290}" destId="{196D1514-B8EF-4AFD-A3DE-770D9BA7999C}" srcOrd="0" destOrd="0" presId="urn:microsoft.com/office/officeart/2005/8/layout/radial1"/>
    <dgm:cxn modelId="{548634BD-259E-40E5-996D-C5867637F09F}" type="presOf" srcId="{159978C8-F26D-447B-9747-E5D04FD20522}" destId="{8B0E3390-815D-4D49-A488-E993EB988498}" srcOrd="0" destOrd="0" presId="urn:microsoft.com/office/officeart/2005/8/layout/radial1"/>
    <dgm:cxn modelId="{36928CD5-8AA1-409F-BF14-8EC14AEEDA35}" type="presOf" srcId="{43617DF8-ADD9-483D-A3BE-85B38CCCF2AD}" destId="{65755FA9-B01F-47AD-97A4-0F7AFC954EF5}" srcOrd="0" destOrd="0" presId="urn:microsoft.com/office/officeart/2005/8/layout/radial1"/>
    <dgm:cxn modelId="{C3D17573-6297-4E7B-A250-B4217C6DA665}" type="presParOf" srcId="{65755FA9-B01F-47AD-97A4-0F7AFC954EF5}" destId="{7D1C3478-C9FA-4D7C-82A3-3D71F6084988}" srcOrd="0" destOrd="0" presId="urn:microsoft.com/office/officeart/2005/8/layout/radial1"/>
    <dgm:cxn modelId="{0DC2AA3C-0742-4A49-AE2C-68FFBD6C93E6}" type="presParOf" srcId="{65755FA9-B01F-47AD-97A4-0F7AFC954EF5}" destId="{45947E3C-9984-40B5-BE55-3D859DC78D50}" srcOrd="1" destOrd="0" presId="urn:microsoft.com/office/officeart/2005/8/layout/radial1"/>
    <dgm:cxn modelId="{09B0E612-2114-4F55-80D1-8798DC8F3CCE}" type="presParOf" srcId="{45947E3C-9984-40B5-BE55-3D859DC78D50}" destId="{C1CFE949-6852-4257-9C83-E13E373D8F07}" srcOrd="0" destOrd="0" presId="urn:microsoft.com/office/officeart/2005/8/layout/radial1"/>
    <dgm:cxn modelId="{D7333FBA-032F-44EF-B844-C0AD946681D5}" type="presParOf" srcId="{65755FA9-B01F-47AD-97A4-0F7AFC954EF5}" destId="{196D1514-B8EF-4AFD-A3DE-770D9BA7999C}" srcOrd="2" destOrd="0" presId="urn:microsoft.com/office/officeart/2005/8/layout/radial1"/>
    <dgm:cxn modelId="{11FE3482-6785-486F-8AA8-E15353777D45}" type="presParOf" srcId="{65755FA9-B01F-47AD-97A4-0F7AFC954EF5}" destId="{8B0E3390-815D-4D49-A488-E993EB988498}" srcOrd="3" destOrd="0" presId="urn:microsoft.com/office/officeart/2005/8/layout/radial1"/>
    <dgm:cxn modelId="{E3E4E77B-59E1-480E-A642-786B1CA858A3}" type="presParOf" srcId="{8B0E3390-815D-4D49-A488-E993EB988498}" destId="{78BCCD52-9559-4ACD-804F-97240427332C}" srcOrd="0" destOrd="0" presId="urn:microsoft.com/office/officeart/2005/8/layout/radial1"/>
    <dgm:cxn modelId="{3088DC84-A9BB-4800-8FD3-6EF9DDAAC0F0}" type="presParOf" srcId="{65755FA9-B01F-47AD-97A4-0F7AFC954EF5}" destId="{DBBCF35E-2AE3-43E5-A9CE-9F4F656ACEBD}" srcOrd="4" destOrd="0" presId="urn:microsoft.com/office/officeart/2005/8/layout/radial1"/>
    <dgm:cxn modelId="{981C5501-78D5-4576-942A-80202764273C}" type="presParOf" srcId="{65755FA9-B01F-47AD-97A4-0F7AFC954EF5}" destId="{D1000C6B-581F-467A-9979-8503BACF0DBC}" srcOrd="5" destOrd="0" presId="urn:microsoft.com/office/officeart/2005/8/layout/radial1"/>
    <dgm:cxn modelId="{986513C0-0E4A-46E0-8643-CA372B599FCF}" type="presParOf" srcId="{D1000C6B-581F-467A-9979-8503BACF0DBC}" destId="{CC5A4940-3199-4F68-81B8-0BA9D99A3532}" srcOrd="0" destOrd="0" presId="urn:microsoft.com/office/officeart/2005/8/layout/radial1"/>
    <dgm:cxn modelId="{1179306C-7A5F-408C-B66B-19BE163EF289}" type="presParOf" srcId="{65755FA9-B01F-47AD-97A4-0F7AFC954EF5}" destId="{D999503F-E4A3-4D0E-BDC4-DA2AED783A9B}" srcOrd="6" destOrd="0" presId="urn:microsoft.com/office/officeart/2005/8/layout/radial1"/>
    <dgm:cxn modelId="{00354684-9EBE-4556-8CFE-E720B5BBB975}" type="presParOf" srcId="{65755FA9-B01F-47AD-97A4-0F7AFC954EF5}" destId="{841445EA-90C3-423D-9368-65337078689B}" srcOrd="7" destOrd="0" presId="urn:microsoft.com/office/officeart/2005/8/layout/radial1"/>
    <dgm:cxn modelId="{3486E1DF-9B1A-4F48-8676-E46A799B2D69}" type="presParOf" srcId="{841445EA-90C3-423D-9368-65337078689B}" destId="{65515A8F-9CFA-4ED9-B730-3CD4B32800D1}" srcOrd="0" destOrd="0" presId="urn:microsoft.com/office/officeart/2005/8/layout/radial1"/>
    <dgm:cxn modelId="{78868E1D-5EBB-46D1-AF12-21C523F6BC5C}" type="presParOf" srcId="{65755FA9-B01F-47AD-97A4-0F7AFC954EF5}" destId="{8F65D370-AF4B-4ED4-AABF-676EA7E61A50}" srcOrd="8" destOrd="0" presId="urn:microsoft.com/office/officeart/2005/8/layout/radial1"/>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1C3478-C9FA-4D7C-82A3-3D71F6084988}">
      <dsp:nvSpPr>
        <dsp:cNvPr id="0" name=""/>
        <dsp:cNvSpPr/>
      </dsp:nvSpPr>
      <dsp:spPr>
        <a:xfrm>
          <a:off x="2188666" y="1445398"/>
          <a:ext cx="1109067" cy="110906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IE" sz="1100" b="1" i="0" u="sng" strike="noStrike" kern="1200" baseline="0">
              <a:latin typeface="Calibri" panose="020F0502020204030204" pitchFamily="34" charset="0"/>
            </a:rPr>
            <a:t>SPEND</a:t>
          </a:r>
        </a:p>
        <a:p>
          <a:pPr marL="0" marR="0" lvl="0" indent="0" algn="ctr" defTabSz="488950" rtl="0">
            <a:lnSpc>
              <a:spcPct val="90000"/>
            </a:lnSpc>
            <a:spcBef>
              <a:spcPct val="0"/>
            </a:spcBef>
            <a:spcAft>
              <a:spcPct val="35000"/>
            </a:spcAft>
            <a:buNone/>
          </a:pPr>
          <a:r>
            <a:rPr lang="en-IE" sz="1100" b="0" i="0" u="none" strike="noStrike" kern="1200" baseline="0">
              <a:latin typeface="Calibri" panose="020F0502020204030204" pitchFamily="34" charset="0"/>
            </a:rPr>
            <a:t>CE150</a:t>
          </a:r>
          <a:endParaRPr lang="en-IE" sz="1100" b="0" i="0" u="none" strike="noStrike" kern="12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n-IE" sz="1100" b="0" i="0" u="none" strike="noStrike" kern="1200" baseline="0">
              <a:latin typeface="Calibri" panose="020F0502020204030204" pitchFamily="34" charset="0"/>
            </a:rPr>
            <a:t>CONWAY Equipment</a:t>
          </a:r>
          <a:endParaRPr lang="en-IE" sz="1100" kern="1200"/>
        </a:p>
      </dsp:txBody>
      <dsp:txXfrm>
        <a:off x="2351085" y="1607817"/>
        <a:ext cx="784229" cy="784229"/>
      </dsp:txXfrm>
    </dsp:sp>
    <dsp:sp modelId="{45947E3C-9984-40B5-BE55-3D859DC78D50}">
      <dsp:nvSpPr>
        <dsp:cNvPr id="0" name=""/>
        <dsp:cNvSpPr/>
      </dsp:nvSpPr>
      <dsp:spPr>
        <a:xfrm rot="16200000">
          <a:off x="2576189" y="1260194"/>
          <a:ext cx="334021" cy="36386"/>
        </a:xfrm>
        <a:custGeom>
          <a:avLst/>
          <a:gdLst/>
          <a:ahLst/>
          <a:cxnLst/>
          <a:rect l="0" t="0" r="0" b="0"/>
          <a:pathLst>
            <a:path>
              <a:moveTo>
                <a:pt x="0" y="18193"/>
              </a:moveTo>
              <a:lnTo>
                <a:pt x="334021" y="181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2734849" y="1270037"/>
        <a:ext cx="16701" cy="16701"/>
      </dsp:txXfrm>
    </dsp:sp>
    <dsp:sp modelId="{196D1514-B8EF-4AFD-A3DE-770D9BA7999C}">
      <dsp:nvSpPr>
        <dsp:cNvPr id="0" name=""/>
        <dsp:cNvSpPr/>
      </dsp:nvSpPr>
      <dsp:spPr>
        <a:xfrm>
          <a:off x="2188666" y="2310"/>
          <a:ext cx="1109067" cy="110906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IE" sz="1000" b="1" i="0" u="sng" strike="noStrike" kern="1200" baseline="0">
              <a:latin typeface="Calibri" panose="020F0502020204030204" pitchFamily="34" charset="0"/>
            </a:rPr>
            <a:t>FUNDS</a:t>
          </a:r>
          <a:endParaRPr lang="en-IE"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n-IE" sz="1000" b="0" i="0" u="none" strike="noStrike" kern="1200" baseline="0">
              <a:latin typeface="Calibri" panose="020F0502020204030204" pitchFamily="34" charset="0"/>
            </a:rPr>
            <a:t>STATE BODIES</a:t>
          </a:r>
        </a:p>
        <a:p>
          <a:pPr marL="0" marR="0" lvl="0" indent="0" algn="ctr" defTabSz="444500" rtl="0">
            <a:lnSpc>
              <a:spcPct val="90000"/>
            </a:lnSpc>
            <a:spcBef>
              <a:spcPct val="0"/>
            </a:spcBef>
            <a:spcAft>
              <a:spcPct val="35000"/>
            </a:spcAft>
            <a:buNone/>
          </a:pPr>
          <a:r>
            <a:rPr lang="en-IE" sz="1000" b="0" i="0" u="none" strike="noStrike" kern="1200" baseline="0">
              <a:latin typeface="Calibri" panose="020F0502020204030204" pitchFamily="34" charset="0"/>
            </a:rPr>
            <a:t>CG150</a:t>
          </a:r>
          <a:endParaRPr lang="en-IE" sz="1000" kern="1200"/>
        </a:p>
      </dsp:txBody>
      <dsp:txXfrm>
        <a:off x="2351085" y="164729"/>
        <a:ext cx="784229" cy="784229"/>
      </dsp:txXfrm>
    </dsp:sp>
    <dsp:sp modelId="{8B0E3390-815D-4D49-A488-E993EB988498}">
      <dsp:nvSpPr>
        <dsp:cNvPr id="0" name=""/>
        <dsp:cNvSpPr/>
      </dsp:nvSpPr>
      <dsp:spPr>
        <a:xfrm>
          <a:off x="3297733" y="1981739"/>
          <a:ext cx="334021" cy="36386"/>
        </a:xfrm>
        <a:custGeom>
          <a:avLst/>
          <a:gdLst/>
          <a:ahLst/>
          <a:cxnLst/>
          <a:rect l="0" t="0" r="0" b="0"/>
          <a:pathLst>
            <a:path>
              <a:moveTo>
                <a:pt x="0" y="18193"/>
              </a:moveTo>
              <a:lnTo>
                <a:pt x="334021" y="181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3456393" y="1991581"/>
        <a:ext cx="16701" cy="16701"/>
      </dsp:txXfrm>
    </dsp:sp>
    <dsp:sp modelId="{DBBCF35E-2AE3-43E5-A9CE-9F4F656ACEBD}">
      <dsp:nvSpPr>
        <dsp:cNvPr id="0" name=""/>
        <dsp:cNvSpPr/>
      </dsp:nvSpPr>
      <dsp:spPr>
        <a:xfrm>
          <a:off x="3631755" y="1445398"/>
          <a:ext cx="1109067" cy="110906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IE" sz="1000" b="1" i="0" u="sng" strike="noStrike" kern="1200" baseline="0">
              <a:latin typeface="Calibri" panose="020F0502020204030204" pitchFamily="34" charset="0"/>
            </a:rPr>
            <a:t>FUNDS</a:t>
          </a:r>
          <a:endParaRPr lang="en-IE"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n-IE" sz="1000" b="0" i="0" u="none" strike="noStrike" kern="1200" baseline="0">
              <a:latin typeface="Calibri" panose="020F0502020204030204" pitchFamily="34" charset="0"/>
            </a:rPr>
            <a:t>3</a:t>
          </a:r>
          <a:r>
            <a:rPr lang="en-IE" sz="1000" b="0" i="0" u="none" strike="noStrike" kern="1200" baseline="30000">
              <a:latin typeface="Calibri" panose="020F0502020204030204" pitchFamily="34" charset="0"/>
            </a:rPr>
            <a:t>rd </a:t>
          </a:r>
          <a:r>
            <a:rPr lang="en-IE" sz="1000" b="0" i="0" u="none" strike="noStrike" kern="1200" baseline="0">
              <a:latin typeface="Calibri" panose="020F0502020204030204" pitchFamily="34" charset="0"/>
            </a:rPr>
            <a:t>PARTY DONORS</a:t>
          </a:r>
        </a:p>
        <a:p>
          <a:pPr marL="0" marR="0" lvl="0" indent="0" algn="ctr" defTabSz="444500" rtl="0">
            <a:lnSpc>
              <a:spcPct val="90000"/>
            </a:lnSpc>
            <a:spcBef>
              <a:spcPct val="0"/>
            </a:spcBef>
            <a:spcAft>
              <a:spcPct val="35000"/>
            </a:spcAft>
            <a:buNone/>
          </a:pPr>
          <a:r>
            <a:rPr lang="en-IE" sz="1000" b="0" i="0" u="none" strike="noStrike" kern="1200" baseline="0">
              <a:latin typeface="Calibri" panose="020F0502020204030204" pitchFamily="34" charset="0"/>
            </a:rPr>
            <a:t>CR150</a:t>
          </a:r>
          <a:endParaRPr lang="en-IE" sz="1000" kern="1200"/>
        </a:p>
      </dsp:txBody>
      <dsp:txXfrm>
        <a:off x="3794174" y="1607817"/>
        <a:ext cx="784229" cy="784229"/>
      </dsp:txXfrm>
    </dsp:sp>
    <dsp:sp modelId="{D1000C6B-581F-467A-9979-8503BACF0DBC}">
      <dsp:nvSpPr>
        <dsp:cNvPr id="0" name=""/>
        <dsp:cNvSpPr/>
      </dsp:nvSpPr>
      <dsp:spPr>
        <a:xfrm rot="5400000">
          <a:off x="2576189" y="2703283"/>
          <a:ext cx="334021" cy="36386"/>
        </a:xfrm>
        <a:custGeom>
          <a:avLst/>
          <a:gdLst/>
          <a:ahLst/>
          <a:cxnLst/>
          <a:rect l="0" t="0" r="0" b="0"/>
          <a:pathLst>
            <a:path>
              <a:moveTo>
                <a:pt x="0" y="18193"/>
              </a:moveTo>
              <a:lnTo>
                <a:pt x="334021" y="181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a:off x="2734849" y="2713126"/>
        <a:ext cx="16701" cy="16701"/>
      </dsp:txXfrm>
    </dsp:sp>
    <dsp:sp modelId="{D999503F-E4A3-4D0E-BDC4-DA2AED783A9B}">
      <dsp:nvSpPr>
        <dsp:cNvPr id="0" name=""/>
        <dsp:cNvSpPr/>
      </dsp:nvSpPr>
      <dsp:spPr>
        <a:xfrm>
          <a:off x="2188666" y="2888487"/>
          <a:ext cx="1109067" cy="110906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IE" sz="1000" b="1" i="0" u="sng" strike="noStrike" kern="1200" baseline="0">
              <a:latin typeface="Calibri" panose="020F0502020204030204" pitchFamily="34" charset="0"/>
            </a:rPr>
            <a:t>FUNDS</a:t>
          </a:r>
          <a:endParaRPr lang="en-IE"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n-IE" sz="1000" b="0" i="0" u="none" strike="noStrike" kern="1200" baseline="0">
              <a:latin typeface="Calibri" panose="020F0502020204030204" pitchFamily="34" charset="0"/>
            </a:rPr>
            <a:t>INTERNAL:</a:t>
          </a:r>
        </a:p>
        <a:p>
          <a:pPr marL="0" marR="0" lvl="0" indent="0" algn="ctr" defTabSz="444500" rtl="0">
            <a:lnSpc>
              <a:spcPct val="90000"/>
            </a:lnSpc>
            <a:spcBef>
              <a:spcPct val="0"/>
            </a:spcBef>
            <a:spcAft>
              <a:spcPct val="35000"/>
            </a:spcAft>
            <a:buFont typeface="Symbol" panose="05050102010706020507" pitchFamily="18" charset="2"/>
            <a:buNone/>
          </a:pPr>
          <a:r>
            <a:rPr lang="en-IE" sz="1000" b="0" i="0" u="none" strike="noStrike" kern="1200" baseline="0">
              <a:latin typeface="Calibri" panose="020F0502020204030204" pitchFamily="34" charset="0"/>
            </a:rPr>
            <a:t>Recurrent</a:t>
          </a:r>
        </a:p>
        <a:p>
          <a:pPr marL="0" marR="0" lvl="0" indent="0" algn="ctr" defTabSz="444500" rtl="0">
            <a:lnSpc>
              <a:spcPct val="90000"/>
            </a:lnSpc>
            <a:spcBef>
              <a:spcPct val="0"/>
            </a:spcBef>
            <a:spcAft>
              <a:spcPct val="35000"/>
            </a:spcAft>
            <a:buNone/>
          </a:pPr>
          <a:r>
            <a:rPr lang="en-IE" sz="1000" b="0" i="0" u="none" strike="noStrike" kern="1200" baseline="0">
              <a:latin typeface="Calibri" panose="020F0502020204030204" pitchFamily="34" charset="0"/>
            </a:rPr>
            <a:t>CF150</a:t>
          </a:r>
          <a:endParaRPr lang="en-IE" sz="1000" kern="1200"/>
        </a:p>
      </dsp:txBody>
      <dsp:txXfrm>
        <a:off x="2351085" y="3050906"/>
        <a:ext cx="784229" cy="784229"/>
      </dsp:txXfrm>
    </dsp:sp>
    <dsp:sp modelId="{841445EA-90C3-423D-9368-65337078689B}">
      <dsp:nvSpPr>
        <dsp:cNvPr id="0" name=""/>
        <dsp:cNvSpPr/>
      </dsp:nvSpPr>
      <dsp:spPr>
        <a:xfrm rot="10800000">
          <a:off x="1854644" y="1981739"/>
          <a:ext cx="334021" cy="36386"/>
        </a:xfrm>
        <a:custGeom>
          <a:avLst/>
          <a:gdLst/>
          <a:ahLst/>
          <a:cxnLst/>
          <a:rect l="0" t="0" r="0" b="0"/>
          <a:pathLst>
            <a:path>
              <a:moveTo>
                <a:pt x="0" y="18193"/>
              </a:moveTo>
              <a:lnTo>
                <a:pt x="334021" y="181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E" sz="500" kern="1200"/>
        </a:p>
      </dsp:txBody>
      <dsp:txXfrm rot="10800000">
        <a:off x="2013305" y="1991581"/>
        <a:ext cx="16701" cy="16701"/>
      </dsp:txXfrm>
    </dsp:sp>
    <dsp:sp modelId="{8F65D370-AF4B-4ED4-AABF-676EA7E61A50}">
      <dsp:nvSpPr>
        <dsp:cNvPr id="0" name=""/>
        <dsp:cNvSpPr/>
      </dsp:nvSpPr>
      <dsp:spPr>
        <a:xfrm>
          <a:off x="745577" y="1445398"/>
          <a:ext cx="1109067" cy="110906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IE" sz="1000" b="1" i="0" u="sng" strike="noStrike" kern="1200" baseline="0">
              <a:latin typeface="Calibri" panose="020F0502020204030204" pitchFamily="34" charset="0"/>
            </a:rPr>
            <a:t>FUNDS</a:t>
          </a:r>
          <a:endParaRPr lang="en-IE" sz="1000" b="0" i="0" u="none" strike="noStrike" kern="12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n-IE" sz="1000" b="0" i="0" u="none" strike="noStrike" kern="1200" baseline="0">
              <a:latin typeface="Calibri" panose="020F0502020204030204" pitchFamily="34" charset="0"/>
            </a:rPr>
            <a:t>INTERNAL:</a:t>
          </a:r>
        </a:p>
        <a:p>
          <a:pPr marL="0" marR="0" lvl="0" indent="0" algn="ctr" defTabSz="444500" rtl="0">
            <a:lnSpc>
              <a:spcPct val="90000"/>
            </a:lnSpc>
            <a:spcBef>
              <a:spcPct val="0"/>
            </a:spcBef>
            <a:spcAft>
              <a:spcPct val="35000"/>
            </a:spcAft>
            <a:buFont typeface="Symbol" panose="05050102010706020507" pitchFamily="18" charset="2"/>
            <a:buNone/>
          </a:pPr>
          <a:r>
            <a:rPr lang="en-IE" sz="1000" b="0" i="0" u="none" strike="noStrike" kern="1200" baseline="0">
              <a:latin typeface="Calibri" panose="020F0502020204030204" pitchFamily="34" charset="0"/>
            </a:rPr>
            <a:t>FRAMC</a:t>
          </a:r>
        </a:p>
        <a:p>
          <a:pPr marL="0" marR="0" lvl="0" indent="0" algn="ctr" defTabSz="444500" rtl="0">
            <a:lnSpc>
              <a:spcPct val="90000"/>
            </a:lnSpc>
            <a:spcBef>
              <a:spcPct val="0"/>
            </a:spcBef>
            <a:spcAft>
              <a:spcPct val="35000"/>
            </a:spcAft>
            <a:buNone/>
          </a:pPr>
          <a:r>
            <a:rPr lang="en-IE" sz="1000" b="0" i="0" u="none" strike="noStrike" kern="1200" baseline="0">
              <a:latin typeface="Calibri" panose="020F0502020204030204" pitchFamily="34" charset="0"/>
            </a:rPr>
            <a:t>CC150</a:t>
          </a:r>
          <a:endParaRPr lang="en-IE" sz="1000" kern="1200"/>
        </a:p>
      </dsp:txBody>
      <dsp:txXfrm>
        <a:off x="907996" y="1607817"/>
        <a:ext cx="784229" cy="7842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D722A-A3EE-42F2-AB50-4F10A7B425E0}">
  <ds:schemaRefs>
    <ds:schemaRef ds:uri="http://schemas.openxmlformats.org/officeDocument/2006/bibliography"/>
  </ds:schemaRefs>
</ds:datastoreItem>
</file>

<file path=customXml/itemProps2.xml><?xml version="1.0" encoding="utf-8"?>
<ds:datastoreItem xmlns:ds="http://schemas.openxmlformats.org/officeDocument/2006/customXml" ds:itemID="{171525FC-22EB-475A-B430-1366AA95D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33052</Words>
  <Characters>188398</Characters>
  <Application>Microsoft Office Word</Application>
  <DocSecurity>0</DocSecurity>
  <Lines>1569</Lines>
  <Paragraphs>442</Paragraphs>
  <ScaleCrop>false</ScaleCrop>
  <HeadingPairs>
    <vt:vector size="2" baseType="variant">
      <vt:variant>
        <vt:lpstr>Title</vt:lpstr>
      </vt:variant>
      <vt:variant>
        <vt:i4>1</vt:i4>
      </vt:variant>
    </vt:vector>
  </HeadingPairs>
  <TitlesOfParts>
    <vt:vector size="1" baseType="lpstr">
      <vt:lpstr>CLINENT NAME</vt:lpstr>
    </vt:vector>
  </TitlesOfParts>
  <Company>Mazars</Company>
  <LinksUpToDate>false</LinksUpToDate>
  <CharactersWithSpaces>221008</CharactersWithSpaces>
  <SharedDoc>false</SharedDoc>
  <HLinks>
    <vt:vector size="1644" baseType="variant">
      <vt:variant>
        <vt:i4>1310729</vt:i4>
      </vt:variant>
      <vt:variant>
        <vt:i4>1284</vt:i4>
      </vt:variant>
      <vt:variant>
        <vt:i4>0</vt:i4>
      </vt:variant>
      <vt:variant>
        <vt:i4>5</vt:i4>
      </vt:variant>
      <vt:variant>
        <vt:lpwstr>http://www.ucd.ie/corpsec/index.html</vt:lpwstr>
      </vt:variant>
      <vt:variant>
        <vt:lpwstr/>
      </vt:variant>
      <vt:variant>
        <vt:i4>4980776</vt:i4>
      </vt:variant>
      <vt:variant>
        <vt:i4>1281</vt:i4>
      </vt:variant>
      <vt:variant>
        <vt:i4>0</vt:i4>
      </vt:variant>
      <vt:variant>
        <vt:i4>5</vt:i4>
      </vt:variant>
      <vt:variant>
        <vt:lpwstr>mailto:campus.services@ucd.ie</vt:lpwstr>
      </vt:variant>
      <vt:variant>
        <vt:lpwstr/>
      </vt:variant>
      <vt:variant>
        <vt:i4>2031686</vt:i4>
      </vt:variant>
      <vt:variant>
        <vt:i4>1275</vt:i4>
      </vt:variant>
      <vt:variant>
        <vt:i4>0</vt:i4>
      </vt:variant>
      <vt:variant>
        <vt:i4>5</vt:i4>
      </vt:variant>
      <vt:variant>
        <vt:lpwstr>http://www.ucd.ie/bursar/postaward/index.html</vt:lpwstr>
      </vt:variant>
      <vt:variant>
        <vt:lpwstr/>
      </vt:variant>
      <vt:variant>
        <vt:i4>2031686</vt:i4>
      </vt:variant>
      <vt:variant>
        <vt:i4>1272</vt:i4>
      </vt:variant>
      <vt:variant>
        <vt:i4>0</vt:i4>
      </vt:variant>
      <vt:variant>
        <vt:i4>5</vt:i4>
      </vt:variant>
      <vt:variant>
        <vt:lpwstr>http://www.ucd.ie/bursar/postaward/index.html</vt:lpwstr>
      </vt:variant>
      <vt:variant>
        <vt:lpwstr/>
      </vt:variant>
      <vt:variant>
        <vt:i4>2031686</vt:i4>
      </vt:variant>
      <vt:variant>
        <vt:i4>1269</vt:i4>
      </vt:variant>
      <vt:variant>
        <vt:i4>0</vt:i4>
      </vt:variant>
      <vt:variant>
        <vt:i4>5</vt:i4>
      </vt:variant>
      <vt:variant>
        <vt:lpwstr>http://www.ucd.ie/bursar/postaward/index.html</vt:lpwstr>
      </vt:variant>
      <vt:variant>
        <vt:lpwstr/>
      </vt:variant>
      <vt:variant>
        <vt:i4>2031686</vt:i4>
      </vt:variant>
      <vt:variant>
        <vt:i4>1266</vt:i4>
      </vt:variant>
      <vt:variant>
        <vt:i4>0</vt:i4>
      </vt:variant>
      <vt:variant>
        <vt:i4>5</vt:i4>
      </vt:variant>
      <vt:variant>
        <vt:lpwstr>http://www.ucd.ie/bursar/postaward/index.html</vt:lpwstr>
      </vt:variant>
      <vt:variant>
        <vt:lpwstr/>
      </vt:variant>
      <vt:variant>
        <vt:i4>2031686</vt:i4>
      </vt:variant>
      <vt:variant>
        <vt:i4>1263</vt:i4>
      </vt:variant>
      <vt:variant>
        <vt:i4>0</vt:i4>
      </vt:variant>
      <vt:variant>
        <vt:i4>5</vt:i4>
      </vt:variant>
      <vt:variant>
        <vt:lpwstr>http://www.ucd.ie/bursar/postaward/index.html</vt:lpwstr>
      </vt:variant>
      <vt:variant>
        <vt:lpwstr/>
      </vt:variant>
      <vt:variant>
        <vt:i4>524297</vt:i4>
      </vt:variant>
      <vt:variant>
        <vt:i4>1260</vt:i4>
      </vt:variant>
      <vt:variant>
        <vt:i4>0</vt:i4>
      </vt:variant>
      <vt:variant>
        <vt:i4>5</vt:i4>
      </vt:variant>
      <vt:variant>
        <vt:lpwstr>http://www.ucd.ie/bursar</vt:lpwstr>
      </vt:variant>
      <vt:variant>
        <vt:lpwstr/>
      </vt:variant>
      <vt:variant>
        <vt:i4>2031686</vt:i4>
      </vt:variant>
      <vt:variant>
        <vt:i4>1257</vt:i4>
      </vt:variant>
      <vt:variant>
        <vt:i4>0</vt:i4>
      </vt:variant>
      <vt:variant>
        <vt:i4>5</vt:i4>
      </vt:variant>
      <vt:variant>
        <vt:lpwstr>http://www.ucd.ie/bursar/postaward/index.html</vt:lpwstr>
      </vt:variant>
      <vt:variant>
        <vt:lpwstr/>
      </vt:variant>
      <vt:variant>
        <vt:i4>2031686</vt:i4>
      </vt:variant>
      <vt:variant>
        <vt:i4>1254</vt:i4>
      </vt:variant>
      <vt:variant>
        <vt:i4>0</vt:i4>
      </vt:variant>
      <vt:variant>
        <vt:i4>5</vt:i4>
      </vt:variant>
      <vt:variant>
        <vt:lpwstr>http://www.ucd.ie/bursar/postaward/index.html</vt:lpwstr>
      </vt:variant>
      <vt:variant>
        <vt:lpwstr/>
      </vt:variant>
      <vt:variant>
        <vt:i4>2031686</vt:i4>
      </vt:variant>
      <vt:variant>
        <vt:i4>1251</vt:i4>
      </vt:variant>
      <vt:variant>
        <vt:i4>0</vt:i4>
      </vt:variant>
      <vt:variant>
        <vt:i4>5</vt:i4>
      </vt:variant>
      <vt:variant>
        <vt:lpwstr>http://www.ucd.ie/bursar/postaward/index.html</vt:lpwstr>
      </vt:variant>
      <vt:variant>
        <vt:lpwstr/>
      </vt:variant>
      <vt:variant>
        <vt:i4>2031686</vt:i4>
      </vt:variant>
      <vt:variant>
        <vt:i4>1248</vt:i4>
      </vt:variant>
      <vt:variant>
        <vt:i4>0</vt:i4>
      </vt:variant>
      <vt:variant>
        <vt:i4>5</vt:i4>
      </vt:variant>
      <vt:variant>
        <vt:lpwstr>http://www.ucd.ie/bursar/postaward/index.html</vt:lpwstr>
      </vt:variant>
      <vt:variant>
        <vt:lpwstr/>
      </vt:variant>
      <vt:variant>
        <vt:i4>2031686</vt:i4>
      </vt:variant>
      <vt:variant>
        <vt:i4>1245</vt:i4>
      </vt:variant>
      <vt:variant>
        <vt:i4>0</vt:i4>
      </vt:variant>
      <vt:variant>
        <vt:i4>5</vt:i4>
      </vt:variant>
      <vt:variant>
        <vt:lpwstr>http://www.ucd.ie/bursar/postaward/index.html</vt:lpwstr>
      </vt:variant>
      <vt:variant>
        <vt:lpwstr/>
      </vt:variant>
      <vt:variant>
        <vt:i4>3342363</vt:i4>
      </vt:variant>
      <vt:variant>
        <vt:i4>1242</vt:i4>
      </vt:variant>
      <vt:variant>
        <vt:i4>0</vt:i4>
      </vt:variant>
      <vt:variant>
        <vt:i4>5</vt:i4>
      </vt:variant>
      <vt:variant>
        <vt:lpwstr>https://rms.ucd.ie/ufrs_apex/f?p=1000:14</vt:lpwstr>
      </vt:variant>
      <vt:variant>
        <vt:lpwstr/>
      </vt:variant>
      <vt:variant>
        <vt:i4>3342363</vt:i4>
      </vt:variant>
      <vt:variant>
        <vt:i4>1239</vt:i4>
      </vt:variant>
      <vt:variant>
        <vt:i4>0</vt:i4>
      </vt:variant>
      <vt:variant>
        <vt:i4>5</vt:i4>
      </vt:variant>
      <vt:variant>
        <vt:lpwstr>https://rms.ucd.ie/ufrs_apex/f?p=1000:14</vt:lpwstr>
      </vt:variant>
      <vt:variant>
        <vt:lpwstr/>
      </vt:variant>
      <vt:variant>
        <vt:i4>2031686</vt:i4>
      </vt:variant>
      <vt:variant>
        <vt:i4>1236</vt:i4>
      </vt:variant>
      <vt:variant>
        <vt:i4>0</vt:i4>
      </vt:variant>
      <vt:variant>
        <vt:i4>5</vt:i4>
      </vt:variant>
      <vt:variant>
        <vt:lpwstr>http://www.ucd.ie/bursar/postaward/index.html</vt:lpwstr>
      </vt:variant>
      <vt:variant>
        <vt:lpwstr/>
      </vt:variant>
      <vt:variant>
        <vt:i4>3342363</vt:i4>
      </vt:variant>
      <vt:variant>
        <vt:i4>1233</vt:i4>
      </vt:variant>
      <vt:variant>
        <vt:i4>0</vt:i4>
      </vt:variant>
      <vt:variant>
        <vt:i4>5</vt:i4>
      </vt:variant>
      <vt:variant>
        <vt:lpwstr>https://rms.ucd.ie/ufrs_apex/f?p=1000:14</vt:lpwstr>
      </vt:variant>
      <vt:variant>
        <vt:lpwstr/>
      </vt:variant>
      <vt:variant>
        <vt:i4>2031686</vt:i4>
      </vt:variant>
      <vt:variant>
        <vt:i4>1230</vt:i4>
      </vt:variant>
      <vt:variant>
        <vt:i4>0</vt:i4>
      </vt:variant>
      <vt:variant>
        <vt:i4>5</vt:i4>
      </vt:variant>
      <vt:variant>
        <vt:lpwstr>http://www.ucd.ie/bursar/postaward/index.html</vt:lpwstr>
      </vt:variant>
      <vt:variant>
        <vt:lpwstr/>
      </vt:variant>
      <vt:variant>
        <vt:i4>2031686</vt:i4>
      </vt:variant>
      <vt:variant>
        <vt:i4>1227</vt:i4>
      </vt:variant>
      <vt:variant>
        <vt:i4>0</vt:i4>
      </vt:variant>
      <vt:variant>
        <vt:i4>5</vt:i4>
      </vt:variant>
      <vt:variant>
        <vt:lpwstr>http://www.ucd.ie/bursar/postaward/index.html</vt:lpwstr>
      </vt:variant>
      <vt:variant>
        <vt:lpwstr/>
      </vt:variant>
      <vt:variant>
        <vt:i4>2031686</vt:i4>
      </vt:variant>
      <vt:variant>
        <vt:i4>1224</vt:i4>
      </vt:variant>
      <vt:variant>
        <vt:i4>0</vt:i4>
      </vt:variant>
      <vt:variant>
        <vt:i4>5</vt:i4>
      </vt:variant>
      <vt:variant>
        <vt:lpwstr>http://www.ucd.ie/bursar/postaward/index.html</vt:lpwstr>
      </vt:variant>
      <vt:variant>
        <vt:lpwstr/>
      </vt:variant>
      <vt:variant>
        <vt:i4>7471200</vt:i4>
      </vt:variant>
      <vt:variant>
        <vt:i4>1221</vt:i4>
      </vt:variant>
      <vt:variant>
        <vt:i4>0</vt:i4>
      </vt:variant>
      <vt:variant>
        <vt:i4>5</vt:i4>
      </vt:variant>
      <vt:variant>
        <vt:lpwstr>http://www.ucd.ie/nova</vt:lpwstr>
      </vt:variant>
      <vt:variant>
        <vt:lpwstr/>
      </vt:variant>
      <vt:variant>
        <vt:i4>3604516</vt:i4>
      </vt:variant>
      <vt:variant>
        <vt:i4>1218</vt:i4>
      </vt:variant>
      <vt:variant>
        <vt:i4>0</vt:i4>
      </vt:variant>
      <vt:variant>
        <vt:i4>5</vt:i4>
      </vt:variant>
      <vt:variant>
        <vt:lpwstr>http://www.etenders.gov.ie/</vt:lpwstr>
      </vt:variant>
      <vt:variant>
        <vt:lpwstr/>
      </vt:variant>
      <vt:variant>
        <vt:i4>2031634</vt:i4>
      </vt:variant>
      <vt:variant>
        <vt:i4>1215</vt:i4>
      </vt:variant>
      <vt:variant>
        <vt:i4>0</vt:i4>
      </vt:variant>
      <vt:variant>
        <vt:i4>5</vt:i4>
      </vt:variant>
      <vt:variant>
        <vt:lpwstr>http://www.ucd.ie/procure</vt:lpwstr>
      </vt:variant>
      <vt:variant>
        <vt:lpwstr/>
      </vt:variant>
      <vt:variant>
        <vt:i4>5373962</vt:i4>
      </vt:variant>
      <vt:variant>
        <vt:i4>1212</vt:i4>
      </vt:variant>
      <vt:variant>
        <vt:i4>0</vt:i4>
      </vt:variant>
      <vt:variant>
        <vt:i4>5</vt:i4>
      </vt:variant>
      <vt:variant>
        <vt:lpwstr>http://www.ucd.ie/registry/adminservices/fees/documents/schol.pdf</vt:lpwstr>
      </vt:variant>
      <vt:variant>
        <vt:lpwstr/>
      </vt:variant>
      <vt:variant>
        <vt:i4>7929913</vt:i4>
      </vt:variant>
      <vt:variant>
        <vt:i4>1209</vt:i4>
      </vt:variant>
      <vt:variant>
        <vt:i4>0</vt:i4>
      </vt:variant>
      <vt:variant>
        <vt:i4>5</vt:i4>
      </vt:variant>
      <vt:variant>
        <vt:lpwstr>http://www.ucd.ie/registry/adminservices/fees/documents/Scholarship Exemption Form.pdf</vt:lpwstr>
      </vt:variant>
      <vt:variant>
        <vt:lpwstr/>
      </vt:variant>
      <vt:variant>
        <vt:i4>6225951</vt:i4>
      </vt:variant>
      <vt:variant>
        <vt:i4>1206</vt:i4>
      </vt:variant>
      <vt:variant>
        <vt:i4>0</vt:i4>
      </vt:variant>
      <vt:variant>
        <vt:i4>5</vt:i4>
      </vt:variant>
      <vt:variant>
        <vt:lpwstr>http://www.ucd.ie/registry/adminservices/fees/documents/newscholauthorisationform.pdf</vt:lpwstr>
      </vt:variant>
      <vt:variant>
        <vt:lpwstr/>
      </vt:variant>
      <vt:variant>
        <vt:i4>851978</vt:i4>
      </vt:variant>
      <vt:variant>
        <vt:i4>1203</vt:i4>
      </vt:variant>
      <vt:variant>
        <vt:i4>0</vt:i4>
      </vt:variant>
      <vt:variant>
        <vt:i4>5</vt:i4>
      </vt:variant>
      <vt:variant>
        <vt:lpwstr>http://www.ucd.ie/registry/adminservices/fees/index.html</vt:lpwstr>
      </vt:variant>
      <vt:variant>
        <vt:lpwstr/>
      </vt:variant>
      <vt:variant>
        <vt:i4>4063272</vt:i4>
      </vt:variant>
      <vt:variant>
        <vt:i4>1200</vt:i4>
      </vt:variant>
      <vt:variant>
        <vt:i4>0</vt:i4>
      </vt:variant>
      <vt:variant>
        <vt:i4>5</vt:i4>
      </vt:variant>
      <vt:variant>
        <vt:lpwstr>http://www.ucd.ie/hr/html/info_for_staff/research_fun_emp/research_funded_contract_2008_v3.doc</vt:lpwstr>
      </vt:variant>
      <vt:variant>
        <vt:lpwstr/>
      </vt:variant>
      <vt:variant>
        <vt:i4>6291583</vt:i4>
      </vt:variant>
      <vt:variant>
        <vt:i4>1197</vt:i4>
      </vt:variant>
      <vt:variant>
        <vt:i4>0</vt:i4>
      </vt:variant>
      <vt:variant>
        <vt:i4>5</vt:i4>
      </vt:variant>
      <vt:variant>
        <vt:lpwstr>http://www.ucd.ie/hr/recruitment/researchfundedrecruitment/</vt:lpwstr>
      </vt:variant>
      <vt:variant>
        <vt:lpwstr/>
      </vt:variant>
      <vt:variant>
        <vt:i4>2031686</vt:i4>
      </vt:variant>
      <vt:variant>
        <vt:i4>1194</vt:i4>
      </vt:variant>
      <vt:variant>
        <vt:i4>0</vt:i4>
      </vt:variant>
      <vt:variant>
        <vt:i4>5</vt:i4>
      </vt:variant>
      <vt:variant>
        <vt:lpwstr>http://www.ucd.ie/bursar/postaward/index.html</vt:lpwstr>
      </vt:variant>
      <vt:variant>
        <vt:lpwstr/>
      </vt:variant>
      <vt:variant>
        <vt:i4>6291583</vt:i4>
      </vt:variant>
      <vt:variant>
        <vt:i4>1191</vt:i4>
      </vt:variant>
      <vt:variant>
        <vt:i4>0</vt:i4>
      </vt:variant>
      <vt:variant>
        <vt:i4>5</vt:i4>
      </vt:variant>
      <vt:variant>
        <vt:lpwstr>http://www.ucd.ie/hr/recruitment/researchfundedrecruitment/</vt:lpwstr>
      </vt:variant>
      <vt:variant>
        <vt:lpwstr/>
      </vt:variant>
      <vt:variant>
        <vt:i4>2031686</vt:i4>
      </vt:variant>
      <vt:variant>
        <vt:i4>1188</vt:i4>
      </vt:variant>
      <vt:variant>
        <vt:i4>0</vt:i4>
      </vt:variant>
      <vt:variant>
        <vt:i4>5</vt:i4>
      </vt:variant>
      <vt:variant>
        <vt:lpwstr>http://www.ucd.ie/bursar/postaward/index.html</vt:lpwstr>
      </vt:variant>
      <vt:variant>
        <vt:lpwstr/>
      </vt:variant>
      <vt:variant>
        <vt:i4>6291583</vt:i4>
      </vt:variant>
      <vt:variant>
        <vt:i4>1185</vt:i4>
      </vt:variant>
      <vt:variant>
        <vt:i4>0</vt:i4>
      </vt:variant>
      <vt:variant>
        <vt:i4>5</vt:i4>
      </vt:variant>
      <vt:variant>
        <vt:lpwstr>http://www.ucd.ie/hr/recruitment/researchfundedrecruitment/</vt:lpwstr>
      </vt:variant>
      <vt:variant>
        <vt:lpwstr/>
      </vt:variant>
      <vt:variant>
        <vt:i4>6291583</vt:i4>
      </vt:variant>
      <vt:variant>
        <vt:i4>1182</vt:i4>
      </vt:variant>
      <vt:variant>
        <vt:i4>0</vt:i4>
      </vt:variant>
      <vt:variant>
        <vt:i4>5</vt:i4>
      </vt:variant>
      <vt:variant>
        <vt:lpwstr>http://www.ucd.ie/hr/recruitment/researchfundedrecruitment/</vt:lpwstr>
      </vt:variant>
      <vt:variant>
        <vt:lpwstr/>
      </vt:variant>
      <vt:variant>
        <vt:i4>2031686</vt:i4>
      </vt:variant>
      <vt:variant>
        <vt:i4>1179</vt:i4>
      </vt:variant>
      <vt:variant>
        <vt:i4>0</vt:i4>
      </vt:variant>
      <vt:variant>
        <vt:i4>5</vt:i4>
      </vt:variant>
      <vt:variant>
        <vt:lpwstr>http://www.ucd.ie/bursar/postaward/index.html</vt:lpwstr>
      </vt:variant>
      <vt:variant>
        <vt:lpwstr/>
      </vt:variant>
      <vt:variant>
        <vt:i4>2031686</vt:i4>
      </vt:variant>
      <vt:variant>
        <vt:i4>1176</vt:i4>
      </vt:variant>
      <vt:variant>
        <vt:i4>0</vt:i4>
      </vt:variant>
      <vt:variant>
        <vt:i4>5</vt:i4>
      </vt:variant>
      <vt:variant>
        <vt:lpwstr>http://www.ucd.ie/bursar/postaward/index.html</vt:lpwstr>
      </vt:variant>
      <vt:variant>
        <vt:lpwstr/>
      </vt:variant>
      <vt:variant>
        <vt:i4>6291583</vt:i4>
      </vt:variant>
      <vt:variant>
        <vt:i4>1173</vt:i4>
      </vt:variant>
      <vt:variant>
        <vt:i4>0</vt:i4>
      </vt:variant>
      <vt:variant>
        <vt:i4>5</vt:i4>
      </vt:variant>
      <vt:variant>
        <vt:lpwstr>http://www.ucd.ie/hr/recruitment/researchfundedrecruitment/</vt:lpwstr>
      </vt:variant>
      <vt:variant>
        <vt:lpwstr/>
      </vt:variant>
      <vt:variant>
        <vt:i4>6225926</vt:i4>
      </vt:variant>
      <vt:variant>
        <vt:i4>1170</vt:i4>
      </vt:variant>
      <vt:variant>
        <vt:i4>0</vt:i4>
      </vt:variant>
      <vt:variant>
        <vt:i4>5</vt:i4>
      </vt:variant>
      <vt:variant>
        <vt:lpwstr>http://www.ucd.ie/hr/t4cms/research_funded_authorisation_2008_v3.doc</vt:lpwstr>
      </vt:variant>
      <vt:variant>
        <vt:lpwstr/>
      </vt:variant>
      <vt:variant>
        <vt:i4>4128869</vt:i4>
      </vt:variant>
      <vt:variant>
        <vt:i4>1167</vt:i4>
      </vt:variant>
      <vt:variant>
        <vt:i4>0</vt:i4>
      </vt:variant>
      <vt:variant>
        <vt:i4>5</vt:i4>
      </vt:variant>
      <vt:variant>
        <vt:lpwstr>http://www.ucd.ie/hr/t4cms/research_funded_contract_2008_v3.doc</vt:lpwstr>
      </vt:variant>
      <vt:variant>
        <vt:lpwstr/>
      </vt:variant>
      <vt:variant>
        <vt:i4>2359416</vt:i4>
      </vt:variant>
      <vt:variant>
        <vt:i4>1164</vt:i4>
      </vt:variant>
      <vt:variant>
        <vt:i4>0</vt:i4>
      </vt:variant>
      <vt:variant>
        <vt:i4>5</vt:i4>
      </vt:variant>
      <vt:variant>
        <vt:lpwstr>http://www.ucd.ie/hr/rcf/employmentcontractmanagement-postdoctoralresearchstaffset/</vt:lpwstr>
      </vt:variant>
      <vt:variant>
        <vt:lpwstr/>
      </vt:variant>
      <vt:variant>
        <vt:i4>6291583</vt:i4>
      </vt:variant>
      <vt:variant>
        <vt:i4>1161</vt:i4>
      </vt:variant>
      <vt:variant>
        <vt:i4>0</vt:i4>
      </vt:variant>
      <vt:variant>
        <vt:i4>5</vt:i4>
      </vt:variant>
      <vt:variant>
        <vt:lpwstr>http://www.ucd.ie/hr/recruitment/researchfundedrecruitment/</vt:lpwstr>
      </vt:variant>
      <vt:variant>
        <vt:lpwstr/>
      </vt:variant>
      <vt:variant>
        <vt:i4>2031686</vt:i4>
      </vt:variant>
      <vt:variant>
        <vt:i4>1158</vt:i4>
      </vt:variant>
      <vt:variant>
        <vt:i4>0</vt:i4>
      </vt:variant>
      <vt:variant>
        <vt:i4>5</vt:i4>
      </vt:variant>
      <vt:variant>
        <vt:lpwstr>http://www.ucd.ie/bursar/postaward/index.html</vt:lpwstr>
      </vt:variant>
      <vt:variant>
        <vt:lpwstr/>
      </vt:variant>
      <vt:variant>
        <vt:i4>6750313</vt:i4>
      </vt:variant>
      <vt:variant>
        <vt:i4>1155</vt:i4>
      </vt:variant>
      <vt:variant>
        <vt:i4>0</vt:i4>
      </vt:variant>
      <vt:variant>
        <vt:i4>5</vt:i4>
      </vt:variant>
      <vt:variant>
        <vt:lpwstr>http://www.hrb.ie/</vt:lpwstr>
      </vt:variant>
      <vt:variant>
        <vt:lpwstr/>
      </vt:variant>
      <vt:variant>
        <vt:i4>7798909</vt:i4>
      </vt:variant>
      <vt:variant>
        <vt:i4>1152</vt:i4>
      </vt:variant>
      <vt:variant>
        <vt:i4>0</vt:i4>
      </vt:variant>
      <vt:variant>
        <vt:i4>5</vt:i4>
      </vt:variant>
      <vt:variant>
        <vt:lpwstr>http://www.sfi.ie/</vt:lpwstr>
      </vt:variant>
      <vt:variant>
        <vt:lpwstr/>
      </vt:variant>
      <vt:variant>
        <vt:i4>2031686</vt:i4>
      </vt:variant>
      <vt:variant>
        <vt:i4>1149</vt:i4>
      </vt:variant>
      <vt:variant>
        <vt:i4>0</vt:i4>
      </vt:variant>
      <vt:variant>
        <vt:i4>5</vt:i4>
      </vt:variant>
      <vt:variant>
        <vt:lpwstr>http://www.ucd.ie/bursar/postaward/index.html</vt:lpwstr>
      </vt:variant>
      <vt:variant>
        <vt:lpwstr/>
      </vt:variant>
      <vt:variant>
        <vt:i4>8060979</vt:i4>
      </vt:variant>
      <vt:variant>
        <vt:i4>1146</vt:i4>
      </vt:variant>
      <vt:variant>
        <vt:i4>0</vt:i4>
      </vt:variant>
      <vt:variant>
        <vt:i4>5</vt:i4>
      </vt:variant>
      <vt:variant>
        <vt:lpwstr>http://www.ucd.ie/hr/t4cms/consultancy_form_1.doc</vt:lpwstr>
      </vt:variant>
      <vt:variant>
        <vt:lpwstr/>
      </vt:variant>
      <vt:variant>
        <vt:i4>6357112</vt:i4>
      </vt:variant>
      <vt:variant>
        <vt:i4>1143</vt:i4>
      </vt:variant>
      <vt:variant>
        <vt:i4>0</vt:i4>
      </vt:variant>
      <vt:variant>
        <vt:i4>5</vt:i4>
      </vt:variant>
      <vt:variant>
        <vt:lpwstr>http://www.ucd.ie/hr/t4cms/consult.doc</vt:lpwstr>
      </vt:variant>
      <vt:variant>
        <vt:lpwstr/>
      </vt:variant>
      <vt:variant>
        <vt:i4>8060976</vt:i4>
      </vt:variant>
      <vt:variant>
        <vt:i4>1140</vt:i4>
      </vt:variant>
      <vt:variant>
        <vt:i4>0</vt:i4>
      </vt:variant>
      <vt:variant>
        <vt:i4>5</vt:i4>
      </vt:variant>
      <vt:variant>
        <vt:lpwstr>http://www.ucd.ie/hr/t4cms/consultancy_form_2.doc</vt:lpwstr>
      </vt:variant>
      <vt:variant>
        <vt:lpwstr/>
      </vt:variant>
      <vt:variant>
        <vt:i4>2359416</vt:i4>
      </vt:variant>
      <vt:variant>
        <vt:i4>1137</vt:i4>
      </vt:variant>
      <vt:variant>
        <vt:i4>0</vt:i4>
      </vt:variant>
      <vt:variant>
        <vt:i4>5</vt:i4>
      </vt:variant>
      <vt:variant>
        <vt:lpwstr>http://www.ucd.ie/hr/rcf/employmentcontractmanagement-postdoctoralresearchstaffset/</vt:lpwstr>
      </vt:variant>
      <vt:variant>
        <vt:lpwstr/>
      </vt:variant>
      <vt:variant>
        <vt:i4>655401</vt:i4>
      </vt:variant>
      <vt:variant>
        <vt:i4>1134</vt:i4>
      </vt:variant>
      <vt:variant>
        <vt:i4>0</vt:i4>
      </vt:variant>
      <vt:variant>
        <vt:i4>5</vt:i4>
      </vt:variant>
      <vt:variant>
        <vt:lpwstr>mailto:exec@ucd.ie</vt:lpwstr>
      </vt:variant>
      <vt:variant>
        <vt:lpwstr/>
      </vt:variant>
      <vt:variant>
        <vt:i4>6815758</vt:i4>
      </vt:variant>
      <vt:variant>
        <vt:i4>1131</vt:i4>
      </vt:variant>
      <vt:variant>
        <vt:i4>0</vt:i4>
      </vt:variant>
      <vt:variant>
        <vt:i4>5</vt:i4>
      </vt:variant>
      <vt:variant>
        <vt:lpwstr>mailto:gillian.boyle@ucd.ie</vt:lpwstr>
      </vt:variant>
      <vt:variant>
        <vt:lpwstr/>
      </vt:variant>
      <vt:variant>
        <vt:i4>6291583</vt:i4>
      </vt:variant>
      <vt:variant>
        <vt:i4>1128</vt:i4>
      </vt:variant>
      <vt:variant>
        <vt:i4>0</vt:i4>
      </vt:variant>
      <vt:variant>
        <vt:i4>5</vt:i4>
      </vt:variant>
      <vt:variant>
        <vt:lpwstr>http://www.ucd.ie/hr/recruitment/researchfundedrecruitment/</vt:lpwstr>
      </vt:variant>
      <vt:variant>
        <vt:lpwstr/>
      </vt:variant>
      <vt:variant>
        <vt:i4>2031634</vt:i4>
      </vt:variant>
      <vt:variant>
        <vt:i4>1125</vt:i4>
      </vt:variant>
      <vt:variant>
        <vt:i4>0</vt:i4>
      </vt:variant>
      <vt:variant>
        <vt:i4>5</vt:i4>
      </vt:variant>
      <vt:variant>
        <vt:lpwstr>http://www.ucd.ie/procure</vt:lpwstr>
      </vt:variant>
      <vt:variant>
        <vt:lpwstr/>
      </vt:variant>
      <vt:variant>
        <vt:i4>262183</vt:i4>
      </vt:variant>
      <vt:variant>
        <vt:i4>1122</vt:i4>
      </vt:variant>
      <vt:variant>
        <vt:i4>0</vt:i4>
      </vt:variant>
      <vt:variant>
        <vt:i4>5</vt:i4>
      </vt:variant>
      <vt:variant>
        <vt:lpwstr>mailto:procurement@ucd.ie</vt:lpwstr>
      </vt:variant>
      <vt:variant>
        <vt:lpwstr/>
      </vt:variant>
      <vt:variant>
        <vt:i4>4980817</vt:i4>
      </vt:variant>
      <vt:variant>
        <vt:i4>1119</vt:i4>
      </vt:variant>
      <vt:variant>
        <vt:i4>0</vt:i4>
      </vt:variant>
      <vt:variant>
        <vt:i4>5</vt:i4>
      </vt:variant>
      <vt:variant>
        <vt:lpwstr>http://www.ucd.ie/bursar/downloads/forms/Tax Treatment of Overseas Lecturers.doc</vt:lpwstr>
      </vt:variant>
      <vt:variant>
        <vt:lpwstr/>
      </vt:variant>
      <vt:variant>
        <vt:i4>7340140</vt:i4>
      </vt:variant>
      <vt:variant>
        <vt:i4>1116</vt:i4>
      </vt:variant>
      <vt:variant>
        <vt:i4>0</vt:i4>
      </vt:variant>
      <vt:variant>
        <vt:i4>5</vt:i4>
      </vt:variant>
      <vt:variant>
        <vt:lpwstr>http://www.ucd.ie/bursar/orders_invoices_payments.html</vt:lpwstr>
      </vt:variant>
      <vt:variant>
        <vt:lpwstr>vat</vt:lpwstr>
      </vt:variant>
      <vt:variant>
        <vt:i4>4915303</vt:i4>
      </vt:variant>
      <vt:variant>
        <vt:i4>1113</vt:i4>
      </vt:variant>
      <vt:variant>
        <vt:i4>0</vt:i4>
      </vt:variant>
      <vt:variant>
        <vt:i4>5</vt:i4>
      </vt:variant>
      <vt:variant>
        <vt:lpwstr>http://www.ucd.ie/bursar/orders_invoices_payments.html</vt:lpwstr>
      </vt:variant>
      <vt:variant>
        <vt:lpwstr>withholding_tax</vt:lpwstr>
      </vt:variant>
      <vt:variant>
        <vt:i4>2097164</vt:i4>
      </vt:variant>
      <vt:variant>
        <vt:i4>1110</vt:i4>
      </vt:variant>
      <vt:variant>
        <vt:i4>0</vt:i4>
      </vt:variant>
      <vt:variant>
        <vt:i4>5</vt:i4>
      </vt:variant>
      <vt:variant>
        <vt:lpwstr>http://www.ucd.ie/bursar/orders_invoices_payments.html</vt:lpwstr>
      </vt:variant>
      <vt:variant>
        <vt:lpwstr>tax_clearance</vt:lpwstr>
      </vt:variant>
      <vt:variant>
        <vt:i4>2097164</vt:i4>
      </vt:variant>
      <vt:variant>
        <vt:i4>1107</vt:i4>
      </vt:variant>
      <vt:variant>
        <vt:i4>0</vt:i4>
      </vt:variant>
      <vt:variant>
        <vt:i4>5</vt:i4>
      </vt:variant>
      <vt:variant>
        <vt:lpwstr>http://www.ucd.ie/bursar/orders_invoices_payments.html</vt:lpwstr>
      </vt:variant>
      <vt:variant>
        <vt:lpwstr>tax_clearance</vt:lpwstr>
      </vt:variant>
      <vt:variant>
        <vt:i4>5111903</vt:i4>
      </vt:variant>
      <vt:variant>
        <vt:i4>1104</vt:i4>
      </vt:variant>
      <vt:variant>
        <vt:i4>0</vt:i4>
      </vt:variant>
      <vt:variant>
        <vt:i4>5</vt:i4>
      </vt:variant>
      <vt:variant>
        <vt:lpwstr>http://www.ucd.ie/bursar/taxation.html</vt:lpwstr>
      </vt:variant>
      <vt:variant>
        <vt:lpwstr>ucd_tax_numbers</vt:lpwstr>
      </vt:variant>
      <vt:variant>
        <vt:i4>2097164</vt:i4>
      </vt:variant>
      <vt:variant>
        <vt:i4>1101</vt:i4>
      </vt:variant>
      <vt:variant>
        <vt:i4>0</vt:i4>
      </vt:variant>
      <vt:variant>
        <vt:i4>5</vt:i4>
      </vt:variant>
      <vt:variant>
        <vt:lpwstr>http://www.ucd.ie/bursar/orders_invoices_payments.html</vt:lpwstr>
      </vt:variant>
      <vt:variant>
        <vt:lpwstr>tax_clearance</vt:lpwstr>
      </vt:variant>
      <vt:variant>
        <vt:i4>2490389</vt:i4>
      </vt:variant>
      <vt:variant>
        <vt:i4>1098</vt:i4>
      </vt:variant>
      <vt:variant>
        <vt:i4>0</vt:i4>
      </vt:variant>
      <vt:variant>
        <vt:i4>5</vt:i4>
      </vt:variant>
      <vt:variant>
        <vt:lpwstr>http://www.ucd.ie/bursar/ucd_research_d_codes.html</vt:lpwstr>
      </vt:variant>
      <vt:variant>
        <vt:lpwstr/>
      </vt:variant>
      <vt:variant>
        <vt:i4>3014665</vt:i4>
      </vt:variant>
      <vt:variant>
        <vt:i4>1095</vt:i4>
      </vt:variant>
      <vt:variant>
        <vt:i4>0</vt:i4>
      </vt:variant>
      <vt:variant>
        <vt:i4>5</vt:i4>
      </vt:variant>
      <vt:variant>
        <vt:lpwstr>http://www.ucd.ie/bursar/ucd_school_expenditure_codes.html</vt:lpwstr>
      </vt:variant>
      <vt:variant>
        <vt:lpwstr/>
      </vt:variant>
      <vt:variant>
        <vt:i4>1114138</vt:i4>
      </vt:variant>
      <vt:variant>
        <vt:i4>1092</vt:i4>
      </vt:variant>
      <vt:variant>
        <vt:i4>0</vt:i4>
      </vt:variant>
      <vt:variant>
        <vt:i4>5</vt:i4>
      </vt:variant>
      <vt:variant>
        <vt:lpwstr>http://www.ucd.ie/bursar/orders_invoices_payments.html</vt:lpwstr>
      </vt:variant>
      <vt:variant>
        <vt:lpwstr/>
      </vt:variant>
      <vt:variant>
        <vt:i4>7798880</vt:i4>
      </vt:variant>
      <vt:variant>
        <vt:i4>1089</vt:i4>
      </vt:variant>
      <vt:variant>
        <vt:i4>0</vt:i4>
      </vt:variant>
      <vt:variant>
        <vt:i4>5</vt:i4>
      </vt:variant>
      <vt:variant>
        <vt:lpwstr>http://www.ucd.ie/bursar/forms.html</vt:lpwstr>
      </vt:variant>
      <vt:variant>
        <vt:lpwstr>expenses</vt:lpwstr>
      </vt:variant>
      <vt:variant>
        <vt:i4>4718657</vt:i4>
      </vt:variant>
      <vt:variant>
        <vt:i4>1086</vt:i4>
      </vt:variant>
      <vt:variant>
        <vt:i4>0</vt:i4>
      </vt:variant>
      <vt:variant>
        <vt:i4>5</vt:i4>
      </vt:variant>
      <vt:variant>
        <vt:lpwstr>http://www.ucd.ie/bursar/downloads/training_manuals/POP_Manual_for_Adminstrators.doc</vt:lpwstr>
      </vt:variant>
      <vt:variant>
        <vt:lpwstr/>
      </vt:variant>
      <vt:variant>
        <vt:i4>4390996</vt:i4>
      </vt:variant>
      <vt:variant>
        <vt:i4>1083</vt:i4>
      </vt:variant>
      <vt:variant>
        <vt:i4>0</vt:i4>
      </vt:variant>
      <vt:variant>
        <vt:i4>5</vt:i4>
      </vt:variant>
      <vt:variant>
        <vt:lpwstr>http://www.ucd.ie/bursar/monthly_reports.html</vt:lpwstr>
      </vt:variant>
      <vt:variant>
        <vt:lpwstr>account_queries</vt:lpwstr>
      </vt:variant>
      <vt:variant>
        <vt:i4>5505036</vt:i4>
      </vt:variant>
      <vt:variant>
        <vt:i4>1080</vt:i4>
      </vt:variant>
      <vt:variant>
        <vt:i4>0</vt:i4>
      </vt:variant>
      <vt:variant>
        <vt:i4>5</vt:i4>
      </vt:variant>
      <vt:variant>
        <vt:lpwstr>http://www.ucd.ie/bursar/staff expenses.html</vt:lpwstr>
      </vt:variant>
      <vt:variant>
        <vt:lpwstr/>
      </vt:variant>
      <vt:variant>
        <vt:i4>6684766</vt:i4>
      </vt:variant>
      <vt:variant>
        <vt:i4>1074</vt:i4>
      </vt:variant>
      <vt:variant>
        <vt:i4>0</vt:i4>
      </vt:variant>
      <vt:variant>
        <vt:i4>5</vt:i4>
      </vt:variant>
      <vt:variant>
        <vt:lpwstr>http://www.ucd.ie/bursar/staff.html</vt:lpwstr>
      </vt:variant>
      <vt:variant>
        <vt:lpwstr>accounts_payable</vt:lpwstr>
      </vt:variant>
      <vt:variant>
        <vt:i4>3866672</vt:i4>
      </vt:variant>
      <vt:variant>
        <vt:i4>1071</vt:i4>
      </vt:variant>
      <vt:variant>
        <vt:i4>0</vt:i4>
      </vt:variant>
      <vt:variant>
        <vt:i4>5</vt:i4>
      </vt:variant>
      <vt:variant>
        <vt:lpwstr>http://www.ucd.ie/bursar/downloads/forms/ucd_revenue_clearance_cert_2010.pdf</vt:lpwstr>
      </vt:variant>
      <vt:variant>
        <vt:lpwstr/>
      </vt:variant>
      <vt:variant>
        <vt:i4>8323184</vt:i4>
      </vt:variant>
      <vt:variant>
        <vt:i4>1068</vt:i4>
      </vt:variant>
      <vt:variant>
        <vt:i4>0</vt:i4>
      </vt:variant>
      <vt:variant>
        <vt:i4>5</vt:i4>
      </vt:variant>
      <vt:variant>
        <vt:lpwstr>http://www.revenue.ie/revguide/taxclearancecertificate.htm</vt:lpwstr>
      </vt:variant>
      <vt:variant>
        <vt:lpwstr/>
      </vt:variant>
      <vt:variant>
        <vt:i4>2293768</vt:i4>
      </vt:variant>
      <vt:variant>
        <vt:i4>1065</vt:i4>
      </vt:variant>
      <vt:variant>
        <vt:i4>0</vt:i4>
      </vt:variant>
      <vt:variant>
        <vt:i4>5</vt:i4>
      </vt:variant>
      <vt:variant>
        <vt:lpwstr>http://www.ucd.ie/bursar/orders_invoices_payments.html</vt:lpwstr>
      </vt:variant>
      <vt:variant>
        <vt:lpwstr>ucd_tax_clearance_certificate</vt:lpwstr>
      </vt:variant>
      <vt:variant>
        <vt:i4>8126590</vt:i4>
      </vt:variant>
      <vt:variant>
        <vt:i4>1062</vt:i4>
      </vt:variant>
      <vt:variant>
        <vt:i4>0</vt:i4>
      </vt:variant>
      <vt:variant>
        <vt:i4>5</vt:i4>
      </vt:variant>
      <vt:variant>
        <vt:lpwstr>http://www.ucd.ie/bursar/orders_invoices_payments.html</vt:lpwstr>
      </vt:variant>
      <vt:variant>
        <vt:lpwstr>supplier_tax_clearance</vt:lpwstr>
      </vt:variant>
      <vt:variant>
        <vt:i4>2949199</vt:i4>
      </vt:variant>
      <vt:variant>
        <vt:i4>1059</vt:i4>
      </vt:variant>
      <vt:variant>
        <vt:i4>0</vt:i4>
      </vt:variant>
      <vt:variant>
        <vt:i4>5</vt:i4>
      </vt:variant>
      <vt:variant>
        <vt:lpwstr>mailto:John.Kenny@ucd.ie</vt:lpwstr>
      </vt:variant>
      <vt:variant>
        <vt:lpwstr/>
      </vt:variant>
      <vt:variant>
        <vt:i4>5767274</vt:i4>
      </vt:variant>
      <vt:variant>
        <vt:i4>1056</vt:i4>
      </vt:variant>
      <vt:variant>
        <vt:i4>0</vt:i4>
      </vt:variant>
      <vt:variant>
        <vt:i4>5</vt:i4>
      </vt:variant>
      <vt:variant>
        <vt:lpwstr>http://www.ucd.ie/bursar/staff.html</vt:lpwstr>
      </vt:variant>
      <vt:variant>
        <vt:lpwstr>financial_management</vt:lpwstr>
      </vt:variant>
      <vt:variant>
        <vt:i4>6422638</vt:i4>
      </vt:variant>
      <vt:variant>
        <vt:i4>1053</vt:i4>
      </vt:variant>
      <vt:variant>
        <vt:i4>0</vt:i4>
      </vt:variant>
      <vt:variant>
        <vt:i4>5</vt:i4>
      </vt:variant>
      <vt:variant>
        <vt:lpwstr>http://www.revenue.ie/</vt:lpwstr>
      </vt:variant>
      <vt:variant>
        <vt:lpwstr/>
      </vt:variant>
      <vt:variant>
        <vt:i4>5767235</vt:i4>
      </vt:variant>
      <vt:variant>
        <vt:i4>1050</vt:i4>
      </vt:variant>
      <vt:variant>
        <vt:i4>0</vt:i4>
      </vt:variant>
      <vt:variant>
        <vt:i4>5</vt:i4>
      </vt:variant>
      <vt:variant>
        <vt:lpwstr>http://www.entemp.ie/ecd/promptpa.htm</vt:lpwstr>
      </vt:variant>
      <vt:variant>
        <vt:lpwstr/>
      </vt:variant>
      <vt:variant>
        <vt:i4>3145847</vt:i4>
      </vt:variant>
      <vt:variant>
        <vt:i4>1044</vt:i4>
      </vt:variant>
      <vt:variant>
        <vt:i4>0</vt:i4>
      </vt:variant>
      <vt:variant>
        <vt:i4>5</vt:i4>
      </vt:variant>
      <vt:variant>
        <vt:lpwstr>http://www.ucd.ie/procure/</vt:lpwstr>
      </vt:variant>
      <vt:variant>
        <vt:lpwstr/>
      </vt:variant>
      <vt:variant>
        <vt:i4>2490389</vt:i4>
      </vt:variant>
      <vt:variant>
        <vt:i4>1041</vt:i4>
      </vt:variant>
      <vt:variant>
        <vt:i4>0</vt:i4>
      </vt:variant>
      <vt:variant>
        <vt:i4>5</vt:i4>
      </vt:variant>
      <vt:variant>
        <vt:lpwstr>http://www.ucd.ie/bursar/ucd_research_d_codes.html</vt:lpwstr>
      </vt:variant>
      <vt:variant>
        <vt:lpwstr/>
      </vt:variant>
      <vt:variant>
        <vt:i4>7536741</vt:i4>
      </vt:variant>
      <vt:variant>
        <vt:i4>1035</vt:i4>
      </vt:variant>
      <vt:variant>
        <vt:i4>0</vt:i4>
      </vt:variant>
      <vt:variant>
        <vt:i4>5</vt:i4>
      </vt:variant>
      <vt:variant>
        <vt:lpwstr>http://www.ucd.ie/~procure/</vt:lpwstr>
      </vt:variant>
      <vt:variant>
        <vt:lpwstr/>
      </vt:variant>
      <vt:variant>
        <vt:i4>3014665</vt:i4>
      </vt:variant>
      <vt:variant>
        <vt:i4>1032</vt:i4>
      </vt:variant>
      <vt:variant>
        <vt:i4>0</vt:i4>
      </vt:variant>
      <vt:variant>
        <vt:i4>5</vt:i4>
      </vt:variant>
      <vt:variant>
        <vt:lpwstr>http://www.ucd.ie/bursar/ucd_school_expenditure_codes.html</vt:lpwstr>
      </vt:variant>
      <vt:variant>
        <vt:lpwstr/>
      </vt:variant>
      <vt:variant>
        <vt:i4>2490389</vt:i4>
      </vt:variant>
      <vt:variant>
        <vt:i4>1029</vt:i4>
      </vt:variant>
      <vt:variant>
        <vt:i4>0</vt:i4>
      </vt:variant>
      <vt:variant>
        <vt:i4>5</vt:i4>
      </vt:variant>
      <vt:variant>
        <vt:lpwstr>http://www.ucd.ie/bursar/ucd_research_d_codes.html</vt:lpwstr>
      </vt:variant>
      <vt:variant>
        <vt:lpwstr/>
      </vt:variant>
      <vt:variant>
        <vt:i4>6226045</vt:i4>
      </vt:variant>
      <vt:variant>
        <vt:i4>1026</vt:i4>
      </vt:variant>
      <vt:variant>
        <vt:i4>0</vt:i4>
      </vt:variant>
      <vt:variant>
        <vt:i4>5</vt:i4>
      </vt:variant>
      <vt:variant>
        <vt:lpwstr>http://www.ucd.ie/bursar/orders_invoices_payments.html</vt:lpwstr>
      </vt:variant>
      <vt:variant>
        <vt:lpwstr>d_accounts</vt:lpwstr>
      </vt:variant>
      <vt:variant>
        <vt:i4>3014665</vt:i4>
      </vt:variant>
      <vt:variant>
        <vt:i4>1023</vt:i4>
      </vt:variant>
      <vt:variant>
        <vt:i4>0</vt:i4>
      </vt:variant>
      <vt:variant>
        <vt:i4>5</vt:i4>
      </vt:variant>
      <vt:variant>
        <vt:lpwstr>http://www.ucd.ie/bursar/ucd_school_expenditure_codes.html</vt:lpwstr>
      </vt:variant>
      <vt:variant>
        <vt:lpwstr/>
      </vt:variant>
      <vt:variant>
        <vt:i4>262176</vt:i4>
      </vt:variant>
      <vt:variant>
        <vt:i4>1020</vt:i4>
      </vt:variant>
      <vt:variant>
        <vt:i4>0</vt:i4>
      </vt:variant>
      <vt:variant>
        <vt:i4>5</vt:i4>
      </vt:variant>
      <vt:variant>
        <vt:lpwstr>http://www.ucd.ie/bursar/orders_invoices_payments.html</vt:lpwstr>
      </vt:variant>
      <vt:variant>
        <vt:lpwstr>coding_school</vt:lpwstr>
      </vt:variant>
      <vt:variant>
        <vt:i4>3604516</vt:i4>
      </vt:variant>
      <vt:variant>
        <vt:i4>1017</vt:i4>
      </vt:variant>
      <vt:variant>
        <vt:i4>0</vt:i4>
      </vt:variant>
      <vt:variant>
        <vt:i4>5</vt:i4>
      </vt:variant>
      <vt:variant>
        <vt:lpwstr>http://www.etenders.gov.ie/</vt:lpwstr>
      </vt:variant>
      <vt:variant>
        <vt:lpwstr/>
      </vt:variant>
      <vt:variant>
        <vt:i4>3604516</vt:i4>
      </vt:variant>
      <vt:variant>
        <vt:i4>1014</vt:i4>
      </vt:variant>
      <vt:variant>
        <vt:i4>0</vt:i4>
      </vt:variant>
      <vt:variant>
        <vt:i4>5</vt:i4>
      </vt:variant>
      <vt:variant>
        <vt:lpwstr>http://www.etenders.gov.ie/</vt:lpwstr>
      </vt:variant>
      <vt:variant>
        <vt:lpwstr/>
      </vt:variant>
      <vt:variant>
        <vt:i4>2556012</vt:i4>
      </vt:variant>
      <vt:variant>
        <vt:i4>1011</vt:i4>
      </vt:variant>
      <vt:variant>
        <vt:i4>0</vt:i4>
      </vt:variant>
      <vt:variant>
        <vt:i4>5</vt:i4>
      </vt:variant>
      <vt:variant>
        <vt:lpwstr>http://www.ucd.ie/bursar/Financial Systems Issues Form.doc</vt:lpwstr>
      </vt:variant>
      <vt:variant>
        <vt:lpwstr/>
      </vt:variant>
      <vt:variant>
        <vt:i4>983138</vt:i4>
      </vt:variant>
      <vt:variant>
        <vt:i4>1008</vt:i4>
      </vt:variant>
      <vt:variant>
        <vt:i4>0</vt:i4>
      </vt:variant>
      <vt:variant>
        <vt:i4>5</vt:i4>
      </vt:variant>
      <vt:variant>
        <vt:lpwstr>mailto:finance.systems@ucd.ie</vt:lpwstr>
      </vt:variant>
      <vt:variant>
        <vt:lpwstr/>
      </vt:variant>
      <vt:variant>
        <vt:i4>4915221</vt:i4>
      </vt:variant>
      <vt:variant>
        <vt:i4>1005</vt:i4>
      </vt:variant>
      <vt:variant>
        <vt:i4>0</vt:i4>
      </vt:variant>
      <vt:variant>
        <vt:i4>5</vt:i4>
      </vt:variant>
      <vt:variant>
        <vt:lpwstr>https://efin1.ucd.ie:8889/eProcurement/jsp/logon.jsp</vt:lpwstr>
      </vt:variant>
      <vt:variant>
        <vt:lpwstr/>
      </vt:variant>
      <vt:variant>
        <vt:i4>983138</vt:i4>
      </vt:variant>
      <vt:variant>
        <vt:i4>1002</vt:i4>
      </vt:variant>
      <vt:variant>
        <vt:i4>0</vt:i4>
      </vt:variant>
      <vt:variant>
        <vt:i4>5</vt:i4>
      </vt:variant>
      <vt:variant>
        <vt:lpwstr>mailto:finance.systems@ucd.ie</vt:lpwstr>
      </vt:variant>
      <vt:variant>
        <vt:lpwstr/>
      </vt:variant>
      <vt:variant>
        <vt:i4>4653148</vt:i4>
      </vt:variant>
      <vt:variant>
        <vt:i4>999</vt:i4>
      </vt:variant>
      <vt:variant>
        <vt:i4>0</vt:i4>
      </vt:variant>
      <vt:variant>
        <vt:i4>5</vt:i4>
      </vt:variant>
      <vt:variant>
        <vt:lpwstr>http://www.ucd.ie/bursar/downloads/forms/eProcurement Individual Access Request Form.doc</vt:lpwstr>
      </vt:variant>
      <vt:variant>
        <vt:lpwstr/>
      </vt:variant>
      <vt:variant>
        <vt:i4>4718657</vt:i4>
      </vt:variant>
      <vt:variant>
        <vt:i4>996</vt:i4>
      </vt:variant>
      <vt:variant>
        <vt:i4>0</vt:i4>
      </vt:variant>
      <vt:variant>
        <vt:i4>5</vt:i4>
      </vt:variant>
      <vt:variant>
        <vt:lpwstr>http://www.ucd.ie/bursar/downloads/training_manuals/POP_Manual_for_Adminstrators.doc</vt:lpwstr>
      </vt:variant>
      <vt:variant>
        <vt:lpwstr/>
      </vt:variant>
      <vt:variant>
        <vt:i4>3997736</vt:i4>
      </vt:variant>
      <vt:variant>
        <vt:i4>993</vt:i4>
      </vt:variant>
      <vt:variant>
        <vt:i4>0</vt:i4>
      </vt:variant>
      <vt:variant>
        <vt:i4>5</vt:i4>
      </vt:variant>
      <vt:variant>
        <vt:lpwstr>http://www.ucd.ie/bursar/downloads/training_manuals/Soundbite_Presentation.ppt</vt:lpwstr>
      </vt:variant>
      <vt:variant>
        <vt:lpwstr/>
      </vt:variant>
      <vt:variant>
        <vt:i4>3145847</vt:i4>
      </vt:variant>
      <vt:variant>
        <vt:i4>990</vt:i4>
      </vt:variant>
      <vt:variant>
        <vt:i4>0</vt:i4>
      </vt:variant>
      <vt:variant>
        <vt:i4>5</vt:i4>
      </vt:variant>
      <vt:variant>
        <vt:lpwstr>http://www.ucd.ie/procure/</vt:lpwstr>
      </vt:variant>
      <vt:variant>
        <vt:lpwstr/>
      </vt:variant>
      <vt:variant>
        <vt:i4>4128778</vt:i4>
      </vt:variant>
      <vt:variant>
        <vt:i4>987</vt:i4>
      </vt:variant>
      <vt:variant>
        <vt:i4>0</vt:i4>
      </vt:variant>
      <vt:variant>
        <vt:i4>5</vt:i4>
      </vt:variant>
      <vt:variant>
        <vt:lpwstr>http://www.ucd.ie/bursar/travel_expenses.html</vt:lpwstr>
      </vt:variant>
      <vt:variant>
        <vt:lpwstr/>
      </vt:variant>
      <vt:variant>
        <vt:i4>917520</vt:i4>
      </vt:variant>
      <vt:variant>
        <vt:i4>984</vt:i4>
      </vt:variant>
      <vt:variant>
        <vt:i4>0</vt:i4>
      </vt:variant>
      <vt:variant>
        <vt:i4>5</vt:i4>
      </vt:variant>
      <vt:variant>
        <vt:lpwstr>http://www.ucd.ie/hr</vt:lpwstr>
      </vt:variant>
      <vt:variant>
        <vt:lpwstr/>
      </vt:variant>
      <vt:variant>
        <vt:i4>5898330</vt:i4>
      </vt:variant>
      <vt:variant>
        <vt:i4>981</vt:i4>
      </vt:variant>
      <vt:variant>
        <vt:i4>0</vt:i4>
      </vt:variant>
      <vt:variant>
        <vt:i4>5</vt:i4>
      </vt:variant>
      <vt:variant>
        <vt:lpwstr>C:\Local Settings\Temporary Internet Files\OLK31\Business Case.pdf</vt:lpwstr>
      </vt:variant>
      <vt:variant>
        <vt:lpwstr/>
      </vt:variant>
      <vt:variant>
        <vt:i4>3604577</vt:i4>
      </vt:variant>
      <vt:variant>
        <vt:i4>978</vt:i4>
      </vt:variant>
      <vt:variant>
        <vt:i4>0</vt:i4>
      </vt:variant>
      <vt:variant>
        <vt:i4>5</vt:i4>
      </vt:variant>
      <vt:variant>
        <vt:lpwstr>C:\Local Settings\Temporary Internet Files\OLK31\Guideconsult2006.pdf</vt:lpwstr>
      </vt:variant>
      <vt:variant>
        <vt:lpwstr/>
      </vt:variant>
      <vt:variant>
        <vt:i4>5177458</vt:i4>
      </vt:variant>
      <vt:variant>
        <vt:i4>975</vt:i4>
      </vt:variant>
      <vt:variant>
        <vt:i4>0</vt:i4>
      </vt:variant>
      <vt:variant>
        <vt:i4>5</vt:i4>
      </vt:variant>
      <vt:variant>
        <vt:lpwstr>http://www.ucd.ie/bursar/staff.html</vt:lpwstr>
      </vt:variant>
      <vt:variant>
        <vt:lpwstr>fixed_assets</vt:lpwstr>
      </vt:variant>
      <vt:variant>
        <vt:i4>6946942</vt:i4>
      </vt:variant>
      <vt:variant>
        <vt:i4>972</vt:i4>
      </vt:variant>
      <vt:variant>
        <vt:i4>0</vt:i4>
      </vt:variant>
      <vt:variant>
        <vt:i4>5</vt:i4>
      </vt:variant>
      <vt:variant>
        <vt:lpwstr>http://www.ucd.ie/bursar/forms.html</vt:lpwstr>
      </vt:variant>
      <vt:variant>
        <vt:lpwstr/>
      </vt:variant>
      <vt:variant>
        <vt:i4>4063235</vt:i4>
      </vt:variant>
      <vt:variant>
        <vt:i4>969</vt:i4>
      </vt:variant>
      <vt:variant>
        <vt:i4>0</vt:i4>
      </vt:variant>
      <vt:variant>
        <vt:i4>5</vt:i4>
      </vt:variant>
      <vt:variant>
        <vt:lpwstr>http://www.ucd.ie/bursar/staff.html</vt:lpwstr>
      </vt:variant>
      <vt:variant>
        <vt:lpwstr>petty_cash</vt:lpwstr>
      </vt:variant>
      <vt:variant>
        <vt:i4>852051</vt:i4>
      </vt:variant>
      <vt:variant>
        <vt:i4>966</vt:i4>
      </vt:variant>
      <vt:variant>
        <vt:i4>0</vt:i4>
      </vt:variant>
      <vt:variant>
        <vt:i4>5</vt:i4>
      </vt:variant>
      <vt:variant>
        <vt:lpwstr>http://www.ucd.ie/bursar/payroll/payroll.htm</vt:lpwstr>
      </vt:variant>
      <vt:variant>
        <vt:lpwstr/>
      </vt:variant>
      <vt:variant>
        <vt:i4>4128778</vt:i4>
      </vt:variant>
      <vt:variant>
        <vt:i4>963</vt:i4>
      </vt:variant>
      <vt:variant>
        <vt:i4>0</vt:i4>
      </vt:variant>
      <vt:variant>
        <vt:i4>5</vt:i4>
      </vt:variant>
      <vt:variant>
        <vt:lpwstr>http://www.ucd.ie/bursar/travel_expenses.html</vt:lpwstr>
      </vt:variant>
      <vt:variant>
        <vt:lpwstr/>
      </vt:variant>
      <vt:variant>
        <vt:i4>4063235</vt:i4>
      </vt:variant>
      <vt:variant>
        <vt:i4>960</vt:i4>
      </vt:variant>
      <vt:variant>
        <vt:i4>0</vt:i4>
      </vt:variant>
      <vt:variant>
        <vt:i4>5</vt:i4>
      </vt:variant>
      <vt:variant>
        <vt:lpwstr>http://www.ucd.ie/bursar/staff.html</vt:lpwstr>
      </vt:variant>
      <vt:variant>
        <vt:lpwstr>petty_cash</vt:lpwstr>
      </vt:variant>
      <vt:variant>
        <vt:i4>2359359</vt:i4>
      </vt:variant>
      <vt:variant>
        <vt:i4>957</vt:i4>
      </vt:variant>
      <vt:variant>
        <vt:i4>0</vt:i4>
      </vt:variant>
      <vt:variant>
        <vt:i4>5</vt:i4>
      </vt:variant>
      <vt:variant>
        <vt:lpwstr>http://www.ucd.ie/bursar/policies.html</vt:lpwstr>
      </vt:variant>
      <vt:variant>
        <vt:lpwstr/>
      </vt:variant>
      <vt:variant>
        <vt:i4>2097231</vt:i4>
      </vt:variant>
      <vt:variant>
        <vt:i4>954</vt:i4>
      </vt:variant>
      <vt:variant>
        <vt:i4>0</vt:i4>
      </vt:variant>
      <vt:variant>
        <vt:i4>5</vt:i4>
      </vt:variant>
      <vt:variant>
        <vt:lpwstr>http://www.ucd.ie/hr/t4cms/records_management_freedom_information_policy_v2.0.pdf</vt:lpwstr>
      </vt:variant>
      <vt:variant>
        <vt:lpwstr/>
      </vt:variant>
      <vt:variant>
        <vt:i4>4587609</vt:i4>
      </vt:variant>
      <vt:variant>
        <vt:i4>951</vt:i4>
      </vt:variant>
      <vt:variant>
        <vt:i4>0</vt:i4>
      </vt:variant>
      <vt:variant>
        <vt:i4>5</vt:i4>
      </vt:variant>
      <vt:variant>
        <vt:lpwstr>http://hea.ie/content/manuals</vt:lpwstr>
      </vt:variant>
      <vt:variant>
        <vt:lpwstr/>
      </vt:variant>
      <vt:variant>
        <vt:i4>327700</vt:i4>
      </vt:variant>
      <vt:variant>
        <vt:i4>948</vt:i4>
      </vt:variant>
      <vt:variant>
        <vt:i4>0</vt:i4>
      </vt:variant>
      <vt:variant>
        <vt:i4>5</vt:i4>
      </vt:variant>
      <vt:variant>
        <vt:lpwstr>http://www.eustructuralfunds.ie/</vt:lpwstr>
      </vt:variant>
      <vt:variant>
        <vt:lpwstr/>
      </vt:variant>
      <vt:variant>
        <vt:i4>4587609</vt:i4>
      </vt:variant>
      <vt:variant>
        <vt:i4>945</vt:i4>
      </vt:variant>
      <vt:variant>
        <vt:i4>0</vt:i4>
      </vt:variant>
      <vt:variant>
        <vt:i4>5</vt:i4>
      </vt:variant>
      <vt:variant>
        <vt:lpwstr>http://hea.ie/content/manuals</vt:lpwstr>
      </vt:variant>
      <vt:variant>
        <vt:lpwstr/>
      </vt:variant>
      <vt:variant>
        <vt:i4>4522068</vt:i4>
      </vt:variant>
      <vt:variant>
        <vt:i4>942</vt:i4>
      </vt:variant>
      <vt:variant>
        <vt:i4>0</vt:i4>
      </vt:variant>
      <vt:variant>
        <vt:i4>5</vt:i4>
      </vt:variant>
      <vt:variant>
        <vt:lpwstr>http://www.hea.ie/search/search/logo</vt:lpwstr>
      </vt:variant>
      <vt:variant>
        <vt:lpwstr/>
      </vt:variant>
      <vt:variant>
        <vt:i4>65541</vt:i4>
      </vt:variant>
      <vt:variant>
        <vt:i4>915</vt:i4>
      </vt:variant>
      <vt:variant>
        <vt:i4>0</vt:i4>
      </vt:variant>
      <vt:variant>
        <vt:i4>5</vt:i4>
      </vt:variant>
      <vt:variant>
        <vt:lpwstr>http://www.ucd.ie/bursar/cash_cheque_receipts.html</vt:lpwstr>
      </vt:variant>
      <vt:variant>
        <vt:lpwstr/>
      </vt:variant>
      <vt:variant>
        <vt:i4>65541</vt:i4>
      </vt:variant>
      <vt:variant>
        <vt:i4>912</vt:i4>
      </vt:variant>
      <vt:variant>
        <vt:i4>0</vt:i4>
      </vt:variant>
      <vt:variant>
        <vt:i4>5</vt:i4>
      </vt:variant>
      <vt:variant>
        <vt:lpwstr>http://www.ucd.ie/bursar/cash_cheque_receipts.html</vt:lpwstr>
      </vt:variant>
      <vt:variant>
        <vt:lpwstr/>
      </vt:variant>
      <vt:variant>
        <vt:i4>3342358</vt:i4>
      </vt:variant>
      <vt:variant>
        <vt:i4>909</vt:i4>
      </vt:variant>
      <vt:variant>
        <vt:i4>0</vt:i4>
      </vt:variant>
      <vt:variant>
        <vt:i4>5</vt:i4>
      </vt:variant>
      <vt:variant>
        <vt:lpwstr>http://www.ucd.ie/bursar/policies.html</vt:lpwstr>
      </vt:variant>
      <vt:variant>
        <vt:lpwstr>travel_policy</vt:lpwstr>
      </vt:variant>
      <vt:variant>
        <vt:i4>3997732</vt:i4>
      </vt:variant>
      <vt:variant>
        <vt:i4>906</vt:i4>
      </vt:variant>
      <vt:variant>
        <vt:i4>0</vt:i4>
      </vt:variant>
      <vt:variant>
        <vt:i4>5</vt:i4>
      </vt:variant>
      <vt:variant>
        <vt:lpwstr>http://www.ucd.ie/bursar/policies.html</vt:lpwstr>
      </vt:variant>
      <vt:variant>
        <vt:lpwstr>parttime</vt:lpwstr>
      </vt:variant>
      <vt:variant>
        <vt:i4>2490424</vt:i4>
      </vt:variant>
      <vt:variant>
        <vt:i4>903</vt:i4>
      </vt:variant>
      <vt:variant>
        <vt:i4>0</vt:i4>
      </vt:variant>
      <vt:variant>
        <vt:i4>5</vt:i4>
      </vt:variant>
      <vt:variant>
        <vt:lpwstr>http://www.ucd.ie/bursar/policies.html</vt:lpwstr>
      </vt:variant>
      <vt:variant>
        <vt:lpwstr>remuneration_through_payroll</vt:lpwstr>
      </vt:variant>
      <vt:variant>
        <vt:i4>6881376</vt:i4>
      </vt:variant>
      <vt:variant>
        <vt:i4>900</vt:i4>
      </vt:variant>
      <vt:variant>
        <vt:i4>0</vt:i4>
      </vt:variant>
      <vt:variant>
        <vt:i4>5</vt:i4>
      </vt:variant>
      <vt:variant>
        <vt:lpwstr>http://www.ucd.ie/bursar/downloads/forms/consultancypolicy2008.doc</vt:lpwstr>
      </vt:variant>
      <vt:variant>
        <vt:lpwstr/>
      </vt:variant>
      <vt:variant>
        <vt:i4>4522053</vt:i4>
      </vt:variant>
      <vt:variant>
        <vt:i4>897</vt:i4>
      </vt:variant>
      <vt:variant>
        <vt:i4>0</vt:i4>
      </vt:variant>
      <vt:variant>
        <vt:i4>5</vt:i4>
      </vt:variant>
      <vt:variant>
        <vt:lpwstr>http://www.ucd.ie/bursar/downloads/forms/UCD Fraud Policy.pdf</vt:lpwstr>
      </vt:variant>
      <vt:variant>
        <vt:lpwstr/>
      </vt:variant>
      <vt:variant>
        <vt:i4>1179683</vt:i4>
      </vt:variant>
      <vt:variant>
        <vt:i4>894</vt:i4>
      </vt:variant>
      <vt:variant>
        <vt:i4>0</vt:i4>
      </vt:variant>
      <vt:variant>
        <vt:i4>5</vt:i4>
      </vt:variant>
      <vt:variant>
        <vt:lpwstr>http://www.ucd.ie/bursar/policies.html</vt:lpwstr>
      </vt:variant>
      <vt:variant>
        <vt:lpwstr>fixed_assets</vt:lpwstr>
      </vt:variant>
      <vt:variant>
        <vt:i4>6488146</vt:i4>
      </vt:variant>
      <vt:variant>
        <vt:i4>891</vt:i4>
      </vt:variant>
      <vt:variant>
        <vt:i4>0</vt:i4>
      </vt:variant>
      <vt:variant>
        <vt:i4>5</vt:i4>
      </vt:variant>
      <vt:variant>
        <vt:lpwstr>http://www.ucd.ie/bursar/policies.html</vt:lpwstr>
      </vt:variant>
      <vt:variant>
        <vt:lpwstr>petty_cash</vt:lpwstr>
      </vt:variant>
      <vt:variant>
        <vt:i4>5374039</vt:i4>
      </vt:variant>
      <vt:variant>
        <vt:i4>888</vt:i4>
      </vt:variant>
      <vt:variant>
        <vt:i4>0</vt:i4>
      </vt:variant>
      <vt:variant>
        <vt:i4>5</vt:i4>
      </vt:variant>
      <vt:variant>
        <vt:lpwstr>http://www.ucd.ie/bursar/policies.html</vt:lpwstr>
      </vt:variant>
      <vt:variant>
        <vt:lpwstr>bank_account_policy</vt:lpwstr>
      </vt:variant>
      <vt:variant>
        <vt:i4>2359359</vt:i4>
      </vt:variant>
      <vt:variant>
        <vt:i4>885</vt:i4>
      </vt:variant>
      <vt:variant>
        <vt:i4>0</vt:i4>
      </vt:variant>
      <vt:variant>
        <vt:i4>5</vt:i4>
      </vt:variant>
      <vt:variant>
        <vt:lpwstr>http://www.ucd.ie/bursar/policies.html</vt:lpwstr>
      </vt:variant>
      <vt:variant>
        <vt:lpwstr/>
      </vt:variant>
      <vt:variant>
        <vt:i4>8192119</vt:i4>
      </vt:variant>
      <vt:variant>
        <vt:i4>882</vt:i4>
      </vt:variant>
      <vt:variant>
        <vt:i4>0</vt:i4>
      </vt:variant>
      <vt:variant>
        <vt:i4>5</vt:i4>
      </vt:variant>
      <vt:variant>
        <vt:lpwstr>http://www.ucd.ie/bursar/orders_invoices_payments.htm</vt:lpwstr>
      </vt:variant>
      <vt:variant>
        <vt:lpwstr/>
      </vt:variant>
      <vt:variant>
        <vt:i4>7929960</vt:i4>
      </vt:variant>
      <vt:variant>
        <vt:i4>879</vt:i4>
      </vt:variant>
      <vt:variant>
        <vt:i4>0</vt:i4>
      </vt:variant>
      <vt:variant>
        <vt:i4>5</vt:i4>
      </vt:variant>
      <vt:variant>
        <vt:lpwstr>http://www.simap.europa.eu/</vt:lpwstr>
      </vt:variant>
      <vt:variant>
        <vt:lpwstr/>
      </vt:variant>
      <vt:variant>
        <vt:i4>4128895</vt:i4>
      </vt:variant>
      <vt:variant>
        <vt:i4>876</vt:i4>
      </vt:variant>
      <vt:variant>
        <vt:i4>0</vt:i4>
      </vt:variant>
      <vt:variant>
        <vt:i4>5</vt:i4>
      </vt:variant>
      <vt:variant>
        <vt:lpwstr>http://etenders.gov.ie/Media/Default/SiteContent/LegislationGuides/3.Thresholds2014.pdf</vt:lpwstr>
      </vt:variant>
      <vt:variant>
        <vt:lpwstr/>
      </vt:variant>
      <vt:variant>
        <vt:i4>7929960</vt:i4>
      </vt:variant>
      <vt:variant>
        <vt:i4>873</vt:i4>
      </vt:variant>
      <vt:variant>
        <vt:i4>0</vt:i4>
      </vt:variant>
      <vt:variant>
        <vt:i4>5</vt:i4>
      </vt:variant>
      <vt:variant>
        <vt:lpwstr>http://www.simap.europa.eu/</vt:lpwstr>
      </vt:variant>
      <vt:variant>
        <vt:lpwstr/>
      </vt:variant>
      <vt:variant>
        <vt:i4>3932257</vt:i4>
      </vt:variant>
      <vt:variant>
        <vt:i4>870</vt:i4>
      </vt:variant>
      <vt:variant>
        <vt:i4>0</vt:i4>
      </vt:variant>
      <vt:variant>
        <vt:i4>5</vt:i4>
      </vt:variant>
      <vt:variant>
        <vt:lpwstr>http://www.ucd.ie/procure/etenders/</vt:lpwstr>
      </vt:variant>
      <vt:variant>
        <vt:lpwstr/>
      </vt:variant>
      <vt:variant>
        <vt:i4>3145847</vt:i4>
      </vt:variant>
      <vt:variant>
        <vt:i4>867</vt:i4>
      </vt:variant>
      <vt:variant>
        <vt:i4>0</vt:i4>
      </vt:variant>
      <vt:variant>
        <vt:i4>5</vt:i4>
      </vt:variant>
      <vt:variant>
        <vt:lpwstr>http://www.ucd.ie/procure/</vt:lpwstr>
      </vt:variant>
      <vt:variant>
        <vt:lpwstr/>
      </vt:variant>
      <vt:variant>
        <vt:i4>2752599</vt:i4>
      </vt:variant>
      <vt:variant>
        <vt:i4>864</vt:i4>
      </vt:variant>
      <vt:variant>
        <vt:i4>0</vt:i4>
      </vt:variant>
      <vt:variant>
        <vt:i4>5</vt:i4>
      </vt:variant>
      <vt:variant>
        <vt:lpwstr>http://www.ucd.ie/t4cms/ucd_sustainability_policy_issue.pdf</vt:lpwstr>
      </vt:variant>
      <vt:variant>
        <vt:lpwstr/>
      </vt:variant>
      <vt:variant>
        <vt:i4>7078006</vt:i4>
      </vt:variant>
      <vt:variant>
        <vt:i4>861</vt:i4>
      </vt:variant>
      <vt:variant>
        <vt:i4>0</vt:i4>
      </vt:variant>
      <vt:variant>
        <vt:i4>5</vt:i4>
      </vt:variant>
      <vt:variant>
        <vt:lpwstr>http://www.ucd.ie/campusdevelopment/sustainablecampus/</vt:lpwstr>
      </vt:variant>
      <vt:variant>
        <vt:lpwstr/>
      </vt:variant>
      <vt:variant>
        <vt:i4>7274552</vt:i4>
      </vt:variant>
      <vt:variant>
        <vt:i4>858</vt:i4>
      </vt:variant>
      <vt:variant>
        <vt:i4>0</vt:i4>
      </vt:variant>
      <vt:variant>
        <vt:i4>5</vt:i4>
      </vt:variant>
      <vt:variant>
        <vt:lpwstr>http://eur-lex.europa.eu/LexUriServ/LexUriServ.do?uri=CONSLEG:1985L0337:20030625:EN:PDF</vt:lpwstr>
      </vt:variant>
      <vt:variant>
        <vt:lpwstr/>
      </vt:variant>
      <vt:variant>
        <vt:i4>6881394</vt:i4>
      </vt:variant>
      <vt:variant>
        <vt:i4>855</vt:i4>
      </vt:variant>
      <vt:variant>
        <vt:i4>0</vt:i4>
      </vt:variant>
      <vt:variant>
        <vt:i4>5</vt:i4>
      </vt:variant>
      <vt:variant>
        <vt:lpwstr>http://www.ucd.ie/safety/occhealth.html</vt:lpwstr>
      </vt:variant>
      <vt:variant>
        <vt:lpwstr/>
      </vt:variant>
      <vt:variant>
        <vt:i4>5701700</vt:i4>
      </vt:variant>
      <vt:variant>
        <vt:i4>852</vt:i4>
      </vt:variant>
      <vt:variant>
        <vt:i4>0</vt:i4>
      </vt:variant>
      <vt:variant>
        <vt:i4>5</vt:i4>
      </vt:variant>
      <vt:variant>
        <vt:lpwstr>http://www.ucd.ie/equality/filestore/policies/equal_opportunities_policy.pdf</vt:lpwstr>
      </vt:variant>
      <vt:variant>
        <vt:lpwstr/>
      </vt:variant>
      <vt:variant>
        <vt:i4>5832792</vt:i4>
      </vt:variant>
      <vt:variant>
        <vt:i4>849</vt:i4>
      </vt:variant>
      <vt:variant>
        <vt:i4>0</vt:i4>
      </vt:variant>
      <vt:variant>
        <vt:i4>5</vt:i4>
      </vt:variant>
      <vt:variant>
        <vt:lpwstr>http://www.ucd.ie/equality/employeeassistanceprogramme/)(EAP)</vt:lpwstr>
      </vt:variant>
      <vt:variant>
        <vt:lpwstr/>
      </vt:variant>
      <vt:variant>
        <vt:i4>6619198</vt:i4>
      </vt:variant>
      <vt:variant>
        <vt:i4>846</vt:i4>
      </vt:variant>
      <vt:variant>
        <vt:i4>0</vt:i4>
      </vt:variant>
      <vt:variant>
        <vt:i4>5</vt:i4>
      </vt:variant>
      <vt:variant>
        <vt:lpwstr>http://www.ucd.ie/equality/employeeassistanceprogramme/</vt:lpwstr>
      </vt:variant>
      <vt:variant>
        <vt:lpwstr/>
      </vt:variant>
      <vt:variant>
        <vt:i4>3670050</vt:i4>
      </vt:variant>
      <vt:variant>
        <vt:i4>837</vt:i4>
      </vt:variant>
      <vt:variant>
        <vt:i4>0</vt:i4>
      </vt:variant>
      <vt:variant>
        <vt:i4>5</vt:i4>
      </vt:variant>
      <vt:variant>
        <vt:lpwstr>http://eustructuralfunds.gov.ie/files/Documents/Circular 12 of 2008.pdf</vt:lpwstr>
      </vt:variant>
      <vt:variant>
        <vt:lpwstr/>
      </vt:variant>
      <vt:variant>
        <vt:i4>1638448</vt:i4>
      </vt:variant>
      <vt:variant>
        <vt:i4>830</vt:i4>
      </vt:variant>
      <vt:variant>
        <vt:i4>0</vt:i4>
      </vt:variant>
      <vt:variant>
        <vt:i4>5</vt:i4>
      </vt:variant>
      <vt:variant>
        <vt:lpwstr/>
      </vt:variant>
      <vt:variant>
        <vt:lpwstr>_Toc286303462</vt:lpwstr>
      </vt:variant>
      <vt:variant>
        <vt:i4>1638448</vt:i4>
      </vt:variant>
      <vt:variant>
        <vt:i4>824</vt:i4>
      </vt:variant>
      <vt:variant>
        <vt:i4>0</vt:i4>
      </vt:variant>
      <vt:variant>
        <vt:i4>5</vt:i4>
      </vt:variant>
      <vt:variant>
        <vt:lpwstr/>
      </vt:variant>
      <vt:variant>
        <vt:lpwstr>_Toc286303461</vt:lpwstr>
      </vt:variant>
      <vt:variant>
        <vt:i4>1638448</vt:i4>
      </vt:variant>
      <vt:variant>
        <vt:i4>818</vt:i4>
      </vt:variant>
      <vt:variant>
        <vt:i4>0</vt:i4>
      </vt:variant>
      <vt:variant>
        <vt:i4>5</vt:i4>
      </vt:variant>
      <vt:variant>
        <vt:lpwstr/>
      </vt:variant>
      <vt:variant>
        <vt:lpwstr>_Toc286303460</vt:lpwstr>
      </vt:variant>
      <vt:variant>
        <vt:i4>1703984</vt:i4>
      </vt:variant>
      <vt:variant>
        <vt:i4>812</vt:i4>
      </vt:variant>
      <vt:variant>
        <vt:i4>0</vt:i4>
      </vt:variant>
      <vt:variant>
        <vt:i4>5</vt:i4>
      </vt:variant>
      <vt:variant>
        <vt:lpwstr/>
      </vt:variant>
      <vt:variant>
        <vt:lpwstr>_Toc286303459</vt:lpwstr>
      </vt:variant>
      <vt:variant>
        <vt:i4>1703984</vt:i4>
      </vt:variant>
      <vt:variant>
        <vt:i4>806</vt:i4>
      </vt:variant>
      <vt:variant>
        <vt:i4>0</vt:i4>
      </vt:variant>
      <vt:variant>
        <vt:i4>5</vt:i4>
      </vt:variant>
      <vt:variant>
        <vt:lpwstr/>
      </vt:variant>
      <vt:variant>
        <vt:lpwstr>_Toc286303458</vt:lpwstr>
      </vt:variant>
      <vt:variant>
        <vt:i4>1703984</vt:i4>
      </vt:variant>
      <vt:variant>
        <vt:i4>800</vt:i4>
      </vt:variant>
      <vt:variant>
        <vt:i4>0</vt:i4>
      </vt:variant>
      <vt:variant>
        <vt:i4>5</vt:i4>
      </vt:variant>
      <vt:variant>
        <vt:lpwstr/>
      </vt:variant>
      <vt:variant>
        <vt:lpwstr>_Toc286303457</vt:lpwstr>
      </vt:variant>
      <vt:variant>
        <vt:i4>1703984</vt:i4>
      </vt:variant>
      <vt:variant>
        <vt:i4>794</vt:i4>
      </vt:variant>
      <vt:variant>
        <vt:i4>0</vt:i4>
      </vt:variant>
      <vt:variant>
        <vt:i4>5</vt:i4>
      </vt:variant>
      <vt:variant>
        <vt:lpwstr/>
      </vt:variant>
      <vt:variant>
        <vt:lpwstr>_Toc286303456</vt:lpwstr>
      </vt:variant>
      <vt:variant>
        <vt:i4>1703984</vt:i4>
      </vt:variant>
      <vt:variant>
        <vt:i4>788</vt:i4>
      </vt:variant>
      <vt:variant>
        <vt:i4>0</vt:i4>
      </vt:variant>
      <vt:variant>
        <vt:i4>5</vt:i4>
      </vt:variant>
      <vt:variant>
        <vt:lpwstr/>
      </vt:variant>
      <vt:variant>
        <vt:lpwstr>_Toc286303455</vt:lpwstr>
      </vt:variant>
      <vt:variant>
        <vt:i4>1703984</vt:i4>
      </vt:variant>
      <vt:variant>
        <vt:i4>782</vt:i4>
      </vt:variant>
      <vt:variant>
        <vt:i4>0</vt:i4>
      </vt:variant>
      <vt:variant>
        <vt:i4>5</vt:i4>
      </vt:variant>
      <vt:variant>
        <vt:lpwstr/>
      </vt:variant>
      <vt:variant>
        <vt:lpwstr>_Toc286303454</vt:lpwstr>
      </vt:variant>
      <vt:variant>
        <vt:i4>1703984</vt:i4>
      </vt:variant>
      <vt:variant>
        <vt:i4>776</vt:i4>
      </vt:variant>
      <vt:variant>
        <vt:i4>0</vt:i4>
      </vt:variant>
      <vt:variant>
        <vt:i4>5</vt:i4>
      </vt:variant>
      <vt:variant>
        <vt:lpwstr/>
      </vt:variant>
      <vt:variant>
        <vt:lpwstr>_Toc286303453</vt:lpwstr>
      </vt:variant>
      <vt:variant>
        <vt:i4>1703984</vt:i4>
      </vt:variant>
      <vt:variant>
        <vt:i4>770</vt:i4>
      </vt:variant>
      <vt:variant>
        <vt:i4>0</vt:i4>
      </vt:variant>
      <vt:variant>
        <vt:i4>5</vt:i4>
      </vt:variant>
      <vt:variant>
        <vt:lpwstr/>
      </vt:variant>
      <vt:variant>
        <vt:lpwstr>_Toc286303452</vt:lpwstr>
      </vt:variant>
      <vt:variant>
        <vt:i4>1703984</vt:i4>
      </vt:variant>
      <vt:variant>
        <vt:i4>764</vt:i4>
      </vt:variant>
      <vt:variant>
        <vt:i4>0</vt:i4>
      </vt:variant>
      <vt:variant>
        <vt:i4>5</vt:i4>
      </vt:variant>
      <vt:variant>
        <vt:lpwstr/>
      </vt:variant>
      <vt:variant>
        <vt:lpwstr>_Toc286303451</vt:lpwstr>
      </vt:variant>
      <vt:variant>
        <vt:i4>1703984</vt:i4>
      </vt:variant>
      <vt:variant>
        <vt:i4>758</vt:i4>
      </vt:variant>
      <vt:variant>
        <vt:i4>0</vt:i4>
      </vt:variant>
      <vt:variant>
        <vt:i4>5</vt:i4>
      </vt:variant>
      <vt:variant>
        <vt:lpwstr/>
      </vt:variant>
      <vt:variant>
        <vt:lpwstr>_Toc286303450</vt:lpwstr>
      </vt:variant>
      <vt:variant>
        <vt:i4>1769520</vt:i4>
      </vt:variant>
      <vt:variant>
        <vt:i4>752</vt:i4>
      </vt:variant>
      <vt:variant>
        <vt:i4>0</vt:i4>
      </vt:variant>
      <vt:variant>
        <vt:i4>5</vt:i4>
      </vt:variant>
      <vt:variant>
        <vt:lpwstr/>
      </vt:variant>
      <vt:variant>
        <vt:lpwstr>_Toc286303449</vt:lpwstr>
      </vt:variant>
      <vt:variant>
        <vt:i4>1769520</vt:i4>
      </vt:variant>
      <vt:variant>
        <vt:i4>746</vt:i4>
      </vt:variant>
      <vt:variant>
        <vt:i4>0</vt:i4>
      </vt:variant>
      <vt:variant>
        <vt:i4>5</vt:i4>
      </vt:variant>
      <vt:variant>
        <vt:lpwstr/>
      </vt:variant>
      <vt:variant>
        <vt:lpwstr>_Toc286303448</vt:lpwstr>
      </vt:variant>
      <vt:variant>
        <vt:i4>1769520</vt:i4>
      </vt:variant>
      <vt:variant>
        <vt:i4>740</vt:i4>
      </vt:variant>
      <vt:variant>
        <vt:i4>0</vt:i4>
      </vt:variant>
      <vt:variant>
        <vt:i4>5</vt:i4>
      </vt:variant>
      <vt:variant>
        <vt:lpwstr/>
      </vt:variant>
      <vt:variant>
        <vt:lpwstr>_Toc286303447</vt:lpwstr>
      </vt:variant>
      <vt:variant>
        <vt:i4>1769520</vt:i4>
      </vt:variant>
      <vt:variant>
        <vt:i4>734</vt:i4>
      </vt:variant>
      <vt:variant>
        <vt:i4>0</vt:i4>
      </vt:variant>
      <vt:variant>
        <vt:i4>5</vt:i4>
      </vt:variant>
      <vt:variant>
        <vt:lpwstr/>
      </vt:variant>
      <vt:variant>
        <vt:lpwstr>_Toc286303446</vt:lpwstr>
      </vt:variant>
      <vt:variant>
        <vt:i4>1769520</vt:i4>
      </vt:variant>
      <vt:variant>
        <vt:i4>728</vt:i4>
      </vt:variant>
      <vt:variant>
        <vt:i4>0</vt:i4>
      </vt:variant>
      <vt:variant>
        <vt:i4>5</vt:i4>
      </vt:variant>
      <vt:variant>
        <vt:lpwstr/>
      </vt:variant>
      <vt:variant>
        <vt:lpwstr>_Toc286303445</vt:lpwstr>
      </vt:variant>
      <vt:variant>
        <vt:i4>1769520</vt:i4>
      </vt:variant>
      <vt:variant>
        <vt:i4>722</vt:i4>
      </vt:variant>
      <vt:variant>
        <vt:i4>0</vt:i4>
      </vt:variant>
      <vt:variant>
        <vt:i4>5</vt:i4>
      </vt:variant>
      <vt:variant>
        <vt:lpwstr/>
      </vt:variant>
      <vt:variant>
        <vt:lpwstr>_Toc286303444</vt:lpwstr>
      </vt:variant>
      <vt:variant>
        <vt:i4>1769520</vt:i4>
      </vt:variant>
      <vt:variant>
        <vt:i4>716</vt:i4>
      </vt:variant>
      <vt:variant>
        <vt:i4>0</vt:i4>
      </vt:variant>
      <vt:variant>
        <vt:i4>5</vt:i4>
      </vt:variant>
      <vt:variant>
        <vt:lpwstr/>
      </vt:variant>
      <vt:variant>
        <vt:lpwstr>_Toc286303443</vt:lpwstr>
      </vt:variant>
      <vt:variant>
        <vt:i4>1769520</vt:i4>
      </vt:variant>
      <vt:variant>
        <vt:i4>710</vt:i4>
      </vt:variant>
      <vt:variant>
        <vt:i4>0</vt:i4>
      </vt:variant>
      <vt:variant>
        <vt:i4>5</vt:i4>
      </vt:variant>
      <vt:variant>
        <vt:lpwstr/>
      </vt:variant>
      <vt:variant>
        <vt:lpwstr>_Toc286303442</vt:lpwstr>
      </vt:variant>
      <vt:variant>
        <vt:i4>1769520</vt:i4>
      </vt:variant>
      <vt:variant>
        <vt:i4>704</vt:i4>
      </vt:variant>
      <vt:variant>
        <vt:i4>0</vt:i4>
      </vt:variant>
      <vt:variant>
        <vt:i4>5</vt:i4>
      </vt:variant>
      <vt:variant>
        <vt:lpwstr/>
      </vt:variant>
      <vt:variant>
        <vt:lpwstr>_Toc286303441</vt:lpwstr>
      </vt:variant>
      <vt:variant>
        <vt:i4>1769520</vt:i4>
      </vt:variant>
      <vt:variant>
        <vt:i4>698</vt:i4>
      </vt:variant>
      <vt:variant>
        <vt:i4>0</vt:i4>
      </vt:variant>
      <vt:variant>
        <vt:i4>5</vt:i4>
      </vt:variant>
      <vt:variant>
        <vt:lpwstr/>
      </vt:variant>
      <vt:variant>
        <vt:lpwstr>_Toc286303440</vt:lpwstr>
      </vt:variant>
      <vt:variant>
        <vt:i4>1835056</vt:i4>
      </vt:variant>
      <vt:variant>
        <vt:i4>692</vt:i4>
      </vt:variant>
      <vt:variant>
        <vt:i4>0</vt:i4>
      </vt:variant>
      <vt:variant>
        <vt:i4>5</vt:i4>
      </vt:variant>
      <vt:variant>
        <vt:lpwstr/>
      </vt:variant>
      <vt:variant>
        <vt:lpwstr>_Toc286303439</vt:lpwstr>
      </vt:variant>
      <vt:variant>
        <vt:i4>1835056</vt:i4>
      </vt:variant>
      <vt:variant>
        <vt:i4>686</vt:i4>
      </vt:variant>
      <vt:variant>
        <vt:i4>0</vt:i4>
      </vt:variant>
      <vt:variant>
        <vt:i4>5</vt:i4>
      </vt:variant>
      <vt:variant>
        <vt:lpwstr/>
      </vt:variant>
      <vt:variant>
        <vt:lpwstr>_Toc286303438</vt:lpwstr>
      </vt:variant>
      <vt:variant>
        <vt:i4>1835056</vt:i4>
      </vt:variant>
      <vt:variant>
        <vt:i4>680</vt:i4>
      </vt:variant>
      <vt:variant>
        <vt:i4>0</vt:i4>
      </vt:variant>
      <vt:variant>
        <vt:i4>5</vt:i4>
      </vt:variant>
      <vt:variant>
        <vt:lpwstr/>
      </vt:variant>
      <vt:variant>
        <vt:lpwstr>_Toc286303437</vt:lpwstr>
      </vt:variant>
      <vt:variant>
        <vt:i4>1835056</vt:i4>
      </vt:variant>
      <vt:variant>
        <vt:i4>674</vt:i4>
      </vt:variant>
      <vt:variant>
        <vt:i4>0</vt:i4>
      </vt:variant>
      <vt:variant>
        <vt:i4>5</vt:i4>
      </vt:variant>
      <vt:variant>
        <vt:lpwstr/>
      </vt:variant>
      <vt:variant>
        <vt:lpwstr>_Toc286303436</vt:lpwstr>
      </vt:variant>
      <vt:variant>
        <vt:i4>1835056</vt:i4>
      </vt:variant>
      <vt:variant>
        <vt:i4>668</vt:i4>
      </vt:variant>
      <vt:variant>
        <vt:i4>0</vt:i4>
      </vt:variant>
      <vt:variant>
        <vt:i4>5</vt:i4>
      </vt:variant>
      <vt:variant>
        <vt:lpwstr/>
      </vt:variant>
      <vt:variant>
        <vt:lpwstr>_Toc286303435</vt:lpwstr>
      </vt:variant>
      <vt:variant>
        <vt:i4>1835056</vt:i4>
      </vt:variant>
      <vt:variant>
        <vt:i4>662</vt:i4>
      </vt:variant>
      <vt:variant>
        <vt:i4>0</vt:i4>
      </vt:variant>
      <vt:variant>
        <vt:i4>5</vt:i4>
      </vt:variant>
      <vt:variant>
        <vt:lpwstr/>
      </vt:variant>
      <vt:variant>
        <vt:lpwstr>_Toc286303434</vt:lpwstr>
      </vt:variant>
      <vt:variant>
        <vt:i4>1835056</vt:i4>
      </vt:variant>
      <vt:variant>
        <vt:i4>656</vt:i4>
      </vt:variant>
      <vt:variant>
        <vt:i4>0</vt:i4>
      </vt:variant>
      <vt:variant>
        <vt:i4>5</vt:i4>
      </vt:variant>
      <vt:variant>
        <vt:lpwstr/>
      </vt:variant>
      <vt:variant>
        <vt:lpwstr>_Toc286303433</vt:lpwstr>
      </vt:variant>
      <vt:variant>
        <vt:i4>1835056</vt:i4>
      </vt:variant>
      <vt:variant>
        <vt:i4>650</vt:i4>
      </vt:variant>
      <vt:variant>
        <vt:i4>0</vt:i4>
      </vt:variant>
      <vt:variant>
        <vt:i4>5</vt:i4>
      </vt:variant>
      <vt:variant>
        <vt:lpwstr/>
      </vt:variant>
      <vt:variant>
        <vt:lpwstr>_Toc286303432</vt:lpwstr>
      </vt:variant>
      <vt:variant>
        <vt:i4>1835056</vt:i4>
      </vt:variant>
      <vt:variant>
        <vt:i4>644</vt:i4>
      </vt:variant>
      <vt:variant>
        <vt:i4>0</vt:i4>
      </vt:variant>
      <vt:variant>
        <vt:i4>5</vt:i4>
      </vt:variant>
      <vt:variant>
        <vt:lpwstr/>
      </vt:variant>
      <vt:variant>
        <vt:lpwstr>_Toc286303431</vt:lpwstr>
      </vt:variant>
      <vt:variant>
        <vt:i4>1835056</vt:i4>
      </vt:variant>
      <vt:variant>
        <vt:i4>638</vt:i4>
      </vt:variant>
      <vt:variant>
        <vt:i4>0</vt:i4>
      </vt:variant>
      <vt:variant>
        <vt:i4>5</vt:i4>
      </vt:variant>
      <vt:variant>
        <vt:lpwstr/>
      </vt:variant>
      <vt:variant>
        <vt:lpwstr>_Toc286303430</vt:lpwstr>
      </vt:variant>
      <vt:variant>
        <vt:i4>1900592</vt:i4>
      </vt:variant>
      <vt:variant>
        <vt:i4>632</vt:i4>
      </vt:variant>
      <vt:variant>
        <vt:i4>0</vt:i4>
      </vt:variant>
      <vt:variant>
        <vt:i4>5</vt:i4>
      </vt:variant>
      <vt:variant>
        <vt:lpwstr/>
      </vt:variant>
      <vt:variant>
        <vt:lpwstr>_Toc286303429</vt:lpwstr>
      </vt:variant>
      <vt:variant>
        <vt:i4>1900592</vt:i4>
      </vt:variant>
      <vt:variant>
        <vt:i4>626</vt:i4>
      </vt:variant>
      <vt:variant>
        <vt:i4>0</vt:i4>
      </vt:variant>
      <vt:variant>
        <vt:i4>5</vt:i4>
      </vt:variant>
      <vt:variant>
        <vt:lpwstr/>
      </vt:variant>
      <vt:variant>
        <vt:lpwstr>_Toc286303428</vt:lpwstr>
      </vt:variant>
      <vt:variant>
        <vt:i4>1900592</vt:i4>
      </vt:variant>
      <vt:variant>
        <vt:i4>620</vt:i4>
      </vt:variant>
      <vt:variant>
        <vt:i4>0</vt:i4>
      </vt:variant>
      <vt:variant>
        <vt:i4>5</vt:i4>
      </vt:variant>
      <vt:variant>
        <vt:lpwstr/>
      </vt:variant>
      <vt:variant>
        <vt:lpwstr>_Toc286303427</vt:lpwstr>
      </vt:variant>
      <vt:variant>
        <vt:i4>1900592</vt:i4>
      </vt:variant>
      <vt:variant>
        <vt:i4>614</vt:i4>
      </vt:variant>
      <vt:variant>
        <vt:i4>0</vt:i4>
      </vt:variant>
      <vt:variant>
        <vt:i4>5</vt:i4>
      </vt:variant>
      <vt:variant>
        <vt:lpwstr/>
      </vt:variant>
      <vt:variant>
        <vt:lpwstr>_Toc286303426</vt:lpwstr>
      </vt:variant>
      <vt:variant>
        <vt:i4>1900592</vt:i4>
      </vt:variant>
      <vt:variant>
        <vt:i4>608</vt:i4>
      </vt:variant>
      <vt:variant>
        <vt:i4>0</vt:i4>
      </vt:variant>
      <vt:variant>
        <vt:i4>5</vt:i4>
      </vt:variant>
      <vt:variant>
        <vt:lpwstr/>
      </vt:variant>
      <vt:variant>
        <vt:lpwstr>_Toc286303425</vt:lpwstr>
      </vt:variant>
      <vt:variant>
        <vt:i4>1900592</vt:i4>
      </vt:variant>
      <vt:variant>
        <vt:i4>602</vt:i4>
      </vt:variant>
      <vt:variant>
        <vt:i4>0</vt:i4>
      </vt:variant>
      <vt:variant>
        <vt:i4>5</vt:i4>
      </vt:variant>
      <vt:variant>
        <vt:lpwstr/>
      </vt:variant>
      <vt:variant>
        <vt:lpwstr>_Toc286303424</vt:lpwstr>
      </vt:variant>
      <vt:variant>
        <vt:i4>1900592</vt:i4>
      </vt:variant>
      <vt:variant>
        <vt:i4>596</vt:i4>
      </vt:variant>
      <vt:variant>
        <vt:i4>0</vt:i4>
      </vt:variant>
      <vt:variant>
        <vt:i4>5</vt:i4>
      </vt:variant>
      <vt:variant>
        <vt:lpwstr/>
      </vt:variant>
      <vt:variant>
        <vt:lpwstr>_Toc286303423</vt:lpwstr>
      </vt:variant>
      <vt:variant>
        <vt:i4>1900592</vt:i4>
      </vt:variant>
      <vt:variant>
        <vt:i4>590</vt:i4>
      </vt:variant>
      <vt:variant>
        <vt:i4>0</vt:i4>
      </vt:variant>
      <vt:variant>
        <vt:i4>5</vt:i4>
      </vt:variant>
      <vt:variant>
        <vt:lpwstr/>
      </vt:variant>
      <vt:variant>
        <vt:lpwstr>_Toc286303422</vt:lpwstr>
      </vt:variant>
      <vt:variant>
        <vt:i4>1900592</vt:i4>
      </vt:variant>
      <vt:variant>
        <vt:i4>584</vt:i4>
      </vt:variant>
      <vt:variant>
        <vt:i4>0</vt:i4>
      </vt:variant>
      <vt:variant>
        <vt:i4>5</vt:i4>
      </vt:variant>
      <vt:variant>
        <vt:lpwstr/>
      </vt:variant>
      <vt:variant>
        <vt:lpwstr>_Toc286303421</vt:lpwstr>
      </vt:variant>
      <vt:variant>
        <vt:i4>1900592</vt:i4>
      </vt:variant>
      <vt:variant>
        <vt:i4>578</vt:i4>
      </vt:variant>
      <vt:variant>
        <vt:i4>0</vt:i4>
      </vt:variant>
      <vt:variant>
        <vt:i4>5</vt:i4>
      </vt:variant>
      <vt:variant>
        <vt:lpwstr/>
      </vt:variant>
      <vt:variant>
        <vt:lpwstr>_Toc286303420</vt:lpwstr>
      </vt:variant>
      <vt:variant>
        <vt:i4>1966128</vt:i4>
      </vt:variant>
      <vt:variant>
        <vt:i4>572</vt:i4>
      </vt:variant>
      <vt:variant>
        <vt:i4>0</vt:i4>
      </vt:variant>
      <vt:variant>
        <vt:i4>5</vt:i4>
      </vt:variant>
      <vt:variant>
        <vt:lpwstr/>
      </vt:variant>
      <vt:variant>
        <vt:lpwstr>_Toc286303419</vt:lpwstr>
      </vt:variant>
      <vt:variant>
        <vt:i4>1966128</vt:i4>
      </vt:variant>
      <vt:variant>
        <vt:i4>566</vt:i4>
      </vt:variant>
      <vt:variant>
        <vt:i4>0</vt:i4>
      </vt:variant>
      <vt:variant>
        <vt:i4>5</vt:i4>
      </vt:variant>
      <vt:variant>
        <vt:lpwstr/>
      </vt:variant>
      <vt:variant>
        <vt:lpwstr>_Toc286303418</vt:lpwstr>
      </vt:variant>
      <vt:variant>
        <vt:i4>1966128</vt:i4>
      </vt:variant>
      <vt:variant>
        <vt:i4>560</vt:i4>
      </vt:variant>
      <vt:variant>
        <vt:i4>0</vt:i4>
      </vt:variant>
      <vt:variant>
        <vt:i4>5</vt:i4>
      </vt:variant>
      <vt:variant>
        <vt:lpwstr/>
      </vt:variant>
      <vt:variant>
        <vt:lpwstr>_Toc286303417</vt:lpwstr>
      </vt:variant>
      <vt:variant>
        <vt:i4>1966128</vt:i4>
      </vt:variant>
      <vt:variant>
        <vt:i4>554</vt:i4>
      </vt:variant>
      <vt:variant>
        <vt:i4>0</vt:i4>
      </vt:variant>
      <vt:variant>
        <vt:i4>5</vt:i4>
      </vt:variant>
      <vt:variant>
        <vt:lpwstr/>
      </vt:variant>
      <vt:variant>
        <vt:lpwstr>_Toc286303416</vt:lpwstr>
      </vt:variant>
      <vt:variant>
        <vt:i4>1966128</vt:i4>
      </vt:variant>
      <vt:variant>
        <vt:i4>548</vt:i4>
      </vt:variant>
      <vt:variant>
        <vt:i4>0</vt:i4>
      </vt:variant>
      <vt:variant>
        <vt:i4>5</vt:i4>
      </vt:variant>
      <vt:variant>
        <vt:lpwstr/>
      </vt:variant>
      <vt:variant>
        <vt:lpwstr>_Toc286303415</vt:lpwstr>
      </vt:variant>
      <vt:variant>
        <vt:i4>1966128</vt:i4>
      </vt:variant>
      <vt:variant>
        <vt:i4>542</vt:i4>
      </vt:variant>
      <vt:variant>
        <vt:i4>0</vt:i4>
      </vt:variant>
      <vt:variant>
        <vt:i4>5</vt:i4>
      </vt:variant>
      <vt:variant>
        <vt:lpwstr/>
      </vt:variant>
      <vt:variant>
        <vt:lpwstr>_Toc286303414</vt:lpwstr>
      </vt:variant>
      <vt:variant>
        <vt:i4>1966128</vt:i4>
      </vt:variant>
      <vt:variant>
        <vt:i4>536</vt:i4>
      </vt:variant>
      <vt:variant>
        <vt:i4>0</vt:i4>
      </vt:variant>
      <vt:variant>
        <vt:i4>5</vt:i4>
      </vt:variant>
      <vt:variant>
        <vt:lpwstr/>
      </vt:variant>
      <vt:variant>
        <vt:lpwstr>_Toc286303413</vt:lpwstr>
      </vt:variant>
      <vt:variant>
        <vt:i4>1966128</vt:i4>
      </vt:variant>
      <vt:variant>
        <vt:i4>530</vt:i4>
      </vt:variant>
      <vt:variant>
        <vt:i4>0</vt:i4>
      </vt:variant>
      <vt:variant>
        <vt:i4>5</vt:i4>
      </vt:variant>
      <vt:variant>
        <vt:lpwstr/>
      </vt:variant>
      <vt:variant>
        <vt:lpwstr>_Toc286303412</vt:lpwstr>
      </vt:variant>
      <vt:variant>
        <vt:i4>1966128</vt:i4>
      </vt:variant>
      <vt:variant>
        <vt:i4>524</vt:i4>
      </vt:variant>
      <vt:variant>
        <vt:i4>0</vt:i4>
      </vt:variant>
      <vt:variant>
        <vt:i4>5</vt:i4>
      </vt:variant>
      <vt:variant>
        <vt:lpwstr/>
      </vt:variant>
      <vt:variant>
        <vt:lpwstr>_Toc286303411</vt:lpwstr>
      </vt:variant>
      <vt:variant>
        <vt:i4>1966128</vt:i4>
      </vt:variant>
      <vt:variant>
        <vt:i4>518</vt:i4>
      </vt:variant>
      <vt:variant>
        <vt:i4>0</vt:i4>
      </vt:variant>
      <vt:variant>
        <vt:i4>5</vt:i4>
      </vt:variant>
      <vt:variant>
        <vt:lpwstr/>
      </vt:variant>
      <vt:variant>
        <vt:lpwstr>_Toc286303410</vt:lpwstr>
      </vt:variant>
      <vt:variant>
        <vt:i4>2031664</vt:i4>
      </vt:variant>
      <vt:variant>
        <vt:i4>512</vt:i4>
      </vt:variant>
      <vt:variant>
        <vt:i4>0</vt:i4>
      </vt:variant>
      <vt:variant>
        <vt:i4>5</vt:i4>
      </vt:variant>
      <vt:variant>
        <vt:lpwstr/>
      </vt:variant>
      <vt:variant>
        <vt:lpwstr>_Toc286303409</vt:lpwstr>
      </vt:variant>
      <vt:variant>
        <vt:i4>2031664</vt:i4>
      </vt:variant>
      <vt:variant>
        <vt:i4>506</vt:i4>
      </vt:variant>
      <vt:variant>
        <vt:i4>0</vt:i4>
      </vt:variant>
      <vt:variant>
        <vt:i4>5</vt:i4>
      </vt:variant>
      <vt:variant>
        <vt:lpwstr/>
      </vt:variant>
      <vt:variant>
        <vt:lpwstr>_Toc286303408</vt:lpwstr>
      </vt:variant>
      <vt:variant>
        <vt:i4>2031664</vt:i4>
      </vt:variant>
      <vt:variant>
        <vt:i4>500</vt:i4>
      </vt:variant>
      <vt:variant>
        <vt:i4>0</vt:i4>
      </vt:variant>
      <vt:variant>
        <vt:i4>5</vt:i4>
      </vt:variant>
      <vt:variant>
        <vt:lpwstr/>
      </vt:variant>
      <vt:variant>
        <vt:lpwstr>_Toc286303407</vt:lpwstr>
      </vt:variant>
      <vt:variant>
        <vt:i4>2031664</vt:i4>
      </vt:variant>
      <vt:variant>
        <vt:i4>494</vt:i4>
      </vt:variant>
      <vt:variant>
        <vt:i4>0</vt:i4>
      </vt:variant>
      <vt:variant>
        <vt:i4>5</vt:i4>
      </vt:variant>
      <vt:variant>
        <vt:lpwstr/>
      </vt:variant>
      <vt:variant>
        <vt:lpwstr>_Toc286303406</vt:lpwstr>
      </vt:variant>
      <vt:variant>
        <vt:i4>2031664</vt:i4>
      </vt:variant>
      <vt:variant>
        <vt:i4>488</vt:i4>
      </vt:variant>
      <vt:variant>
        <vt:i4>0</vt:i4>
      </vt:variant>
      <vt:variant>
        <vt:i4>5</vt:i4>
      </vt:variant>
      <vt:variant>
        <vt:lpwstr/>
      </vt:variant>
      <vt:variant>
        <vt:lpwstr>_Toc286303405</vt:lpwstr>
      </vt:variant>
      <vt:variant>
        <vt:i4>2031664</vt:i4>
      </vt:variant>
      <vt:variant>
        <vt:i4>482</vt:i4>
      </vt:variant>
      <vt:variant>
        <vt:i4>0</vt:i4>
      </vt:variant>
      <vt:variant>
        <vt:i4>5</vt:i4>
      </vt:variant>
      <vt:variant>
        <vt:lpwstr/>
      </vt:variant>
      <vt:variant>
        <vt:lpwstr>_Toc286303404</vt:lpwstr>
      </vt:variant>
      <vt:variant>
        <vt:i4>2031664</vt:i4>
      </vt:variant>
      <vt:variant>
        <vt:i4>476</vt:i4>
      </vt:variant>
      <vt:variant>
        <vt:i4>0</vt:i4>
      </vt:variant>
      <vt:variant>
        <vt:i4>5</vt:i4>
      </vt:variant>
      <vt:variant>
        <vt:lpwstr/>
      </vt:variant>
      <vt:variant>
        <vt:lpwstr>_Toc286303403</vt:lpwstr>
      </vt:variant>
      <vt:variant>
        <vt:i4>2031664</vt:i4>
      </vt:variant>
      <vt:variant>
        <vt:i4>470</vt:i4>
      </vt:variant>
      <vt:variant>
        <vt:i4>0</vt:i4>
      </vt:variant>
      <vt:variant>
        <vt:i4>5</vt:i4>
      </vt:variant>
      <vt:variant>
        <vt:lpwstr/>
      </vt:variant>
      <vt:variant>
        <vt:lpwstr>_Toc286303402</vt:lpwstr>
      </vt:variant>
      <vt:variant>
        <vt:i4>2031664</vt:i4>
      </vt:variant>
      <vt:variant>
        <vt:i4>464</vt:i4>
      </vt:variant>
      <vt:variant>
        <vt:i4>0</vt:i4>
      </vt:variant>
      <vt:variant>
        <vt:i4>5</vt:i4>
      </vt:variant>
      <vt:variant>
        <vt:lpwstr/>
      </vt:variant>
      <vt:variant>
        <vt:lpwstr>_Toc286303401</vt:lpwstr>
      </vt:variant>
      <vt:variant>
        <vt:i4>2031664</vt:i4>
      </vt:variant>
      <vt:variant>
        <vt:i4>458</vt:i4>
      </vt:variant>
      <vt:variant>
        <vt:i4>0</vt:i4>
      </vt:variant>
      <vt:variant>
        <vt:i4>5</vt:i4>
      </vt:variant>
      <vt:variant>
        <vt:lpwstr/>
      </vt:variant>
      <vt:variant>
        <vt:lpwstr>_Toc286303400</vt:lpwstr>
      </vt:variant>
      <vt:variant>
        <vt:i4>1441847</vt:i4>
      </vt:variant>
      <vt:variant>
        <vt:i4>452</vt:i4>
      </vt:variant>
      <vt:variant>
        <vt:i4>0</vt:i4>
      </vt:variant>
      <vt:variant>
        <vt:i4>5</vt:i4>
      </vt:variant>
      <vt:variant>
        <vt:lpwstr/>
      </vt:variant>
      <vt:variant>
        <vt:lpwstr>_Toc286303399</vt:lpwstr>
      </vt:variant>
      <vt:variant>
        <vt:i4>1441847</vt:i4>
      </vt:variant>
      <vt:variant>
        <vt:i4>446</vt:i4>
      </vt:variant>
      <vt:variant>
        <vt:i4>0</vt:i4>
      </vt:variant>
      <vt:variant>
        <vt:i4>5</vt:i4>
      </vt:variant>
      <vt:variant>
        <vt:lpwstr/>
      </vt:variant>
      <vt:variant>
        <vt:lpwstr>_Toc286303398</vt:lpwstr>
      </vt:variant>
      <vt:variant>
        <vt:i4>1441847</vt:i4>
      </vt:variant>
      <vt:variant>
        <vt:i4>440</vt:i4>
      </vt:variant>
      <vt:variant>
        <vt:i4>0</vt:i4>
      </vt:variant>
      <vt:variant>
        <vt:i4>5</vt:i4>
      </vt:variant>
      <vt:variant>
        <vt:lpwstr/>
      </vt:variant>
      <vt:variant>
        <vt:lpwstr>_Toc286303397</vt:lpwstr>
      </vt:variant>
      <vt:variant>
        <vt:i4>1441847</vt:i4>
      </vt:variant>
      <vt:variant>
        <vt:i4>434</vt:i4>
      </vt:variant>
      <vt:variant>
        <vt:i4>0</vt:i4>
      </vt:variant>
      <vt:variant>
        <vt:i4>5</vt:i4>
      </vt:variant>
      <vt:variant>
        <vt:lpwstr/>
      </vt:variant>
      <vt:variant>
        <vt:lpwstr>_Toc286303396</vt:lpwstr>
      </vt:variant>
      <vt:variant>
        <vt:i4>1441847</vt:i4>
      </vt:variant>
      <vt:variant>
        <vt:i4>428</vt:i4>
      </vt:variant>
      <vt:variant>
        <vt:i4>0</vt:i4>
      </vt:variant>
      <vt:variant>
        <vt:i4>5</vt:i4>
      </vt:variant>
      <vt:variant>
        <vt:lpwstr/>
      </vt:variant>
      <vt:variant>
        <vt:lpwstr>_Toc286303395</vt:lpwstr>
      </vt:variant>
      <vt:variant>
        <vt:i4>1441847</vt:i4>
      </vt:variant>
      <vt:variant>
        <vt:i4>422</vt:i4>
      </vt:variant>
      <vt:variant>
        <vt:i4>0</vt:i4>
      </vt:variant>
      <vt:variant>
        <vt:i4>5</vt:i4>
      </vt:variant>
      <vt:variant>
        <vt:lpwstr/>
      </vt:variant>
      <vt:variant>
        <vt:lpwstr>_Toc286303394</vt:lpwstr>
      </vt:variant>
      <vt:variant>
        <vt:i4>1441847</vt:i4>
      </vt:variant>
      <vt:variant>
        <vt:i4>416</vt:i4>
      </vt:variant>
      <vt:variant>
        <vt:i4>0</vt:i4>
      </vt:variant>
      <vt:variant>
        <vt:i4>5</vt:i4>
      </vt:variant>
      <vt:variant>
        <vt:lpwstr/>
      </vt:variant>
      <vt:variant>
        <vt:lpwstr>_Toc286303393</vt:lpwstr>
      </vt:variant>
      <vt:variant>
        <vt:i4>1441847</vt:i4>
      </vt:variant>
      <vt:variant>
        <vt:i4>410</vt:i4>
      </vt:variant>
      <vt:variant>
        <vt:i4>0</vt:i4>
      </vt:variant>
      <vt:variant>
        <vt:i4>5</vt:i4>
      </vt:variant>
      <vt:variant>
        <vt:lpwstr/>
      </vt:variant>
      <vt:variant>
        <vt:lpwstr>_Toc286303392</vt:lpwstr>
      </vt:variant>
      <vt:variant>
        <vt:i4>1441847</vt:i4>
      </vt:variant>
      <vt:variant>
        <vt:i4>404</vt:i4>
      </vt:variant>
      <vt:variant>
        <vt:i4>0</vt:i4>
      </vt:variant>
      <vt:variant>
        <vt:i4>5</vt:i4>
      </vt:variant>
      <vt:variant>
        <vt:lpwstr/>
      </vt:variant>
      <vt:variant>
        <vt:lpwstr>_Toc286303391</vt:lpwstr>
      </vt:variant>
      <vt:variant>
        <vt:i4>1441847</vt:i4>
      </vt:variant>
      <vt:variant>
        <vt:i4>398</vt:i4>
      </vt:variant>
      <vt:variant>
        <vt:i4>0</vt:i4>
      </vt:variant>
      <vt:variant>
        <vt:i4>5</vt:i4>
      </vt:variant>
      <vt:variant>
        <vt:lpwstr/>
      </vt:variant>
      <vt:variant>
        <vt:lpwstr>_Toc286303390</vt:lpwstr>
      </vt:variant>
      <vt:variant>
        <vt:i4>1507383</vt:i4>
      </vt:variant>
      <vt:variant>
        <vt:i4>392</vt:i4>
      </vt:variant>
      <vt:variant>
        <vt:i4>0</vt:i4>
      </vt:variant>
      <vt:variant>
        <vt:i4>5</vt:i4>
      </vt:variant>
      <vt:variant>
        <vt:lpwstr/>
      </vt:variant>
      <vt:variant>
        <vt:lpwstr>_Toc286303389</vt:lpwstr>
      </vt:variant>
      <vt:variant>
        <vt:i4>1507383</vt:i4>
      </vt:variant>
      <vt:variant>
        <vt:i4>386</vt:i4>
      </vt:variant>
      <vt:variant>
        <vt:i4>0</vt:i4>
      </vt:variant>
      <vt:variant>
        <vt:i4>5</vt:i4>
      </vt:variant>
      <vt:variant>
        <vt:lpwstr/>
      </vt:variant>
      <vt:variant>
        <vt:lpwstr>_Toc286303388</vt:lpwstr>
      </vt:variant>
      <vt:variant>
        <vt:i4>1507383</vt:i4>
      </vt:variant>
      <vt:variant>
        <vt:i4>380</vt:i4>
      </vt:variant>
      <vt:variant>
        <vt:i4>0</vt:i4>
      </vt:variant>
      <vt:variant>
        <vt:i4>5</vt:i4>
      </vt:variant>
      <vt:variant>
        <vt:lpwstr/>
      </vt:variant>
      <vt:variant>
        <vt:lpwstr>_Toc286303387</vt:lpwstr>
      </vt:variant>
      <vt:variant>
        <vt:i4>1507383</vt:i4>
      </vt:variant>
      <vt:variant>
        <vt:i4>374</vt:i4>
      </vt:variant>
      <vt:variant>
        <vt:i4>0</vt:i4>
      </vt:variant>
      <vt:variant>
        <vt:i4>5</vt:i4>
      </vt:variant>
      <vt:variant>
        <vt:lpwstr/>
      </vt:variant>
      <vt:variant>
        <vt:lpwstr>_Toc286303386</vt:lpwstr>
      </vt:variant>
      <vt:variant>
        <vt:i4>1507383</vt:i4>
      </vt:variant>
      <vt:variant>
        <vt:i4>368</vt:i4>
      </vt:variant>
      <vt:variant>
        <vt:i4>0</vt:i4>
      </vt:variant>
      <vt:variant>
        <vt:i4>5</vt:i4>
      </vt:variant>
      <vt:variant>
        <vt:lpwstr/>
      </vt:variant>
      <vt:variant>
        <vt:lpwstr>_Toc286303385</vt:lpwstr>
      </vt:variant>
      <vt:variant>
        <vt:i4>1507383</vt:i4>
      </vt:variant>
      <vt:variant>
        <vt:i4>362</vt:i4>
      </vt:variant>
      <vt:variant>
        <vt:i4>0</vt:i4>
      </vt:variant>
      <vt:variant>
        <vt:i4>5</vt:i4>
      </vt:variant>
      <vt:variant>
        <vt:lpwstr/>
      </vt:variant>
      <vt:variant>
        <vt:lpwstr>_Toc286303384</vt:lpwstr>
      </vt:variant>
      <vt:variant>
        <vt:i4>1507383</vt:i4>
      </vt:variant>
      <vt:variant>
        <vt:i4>356</vt:i4>
      </vt:variant>
      <vt:variant>
        <vt:i4>0</vt:i4>
      </vt:variant>
      <vt:variant>
        <vt:i4>5</vt:i4>
      </vt:variant>
      <vt:variant>
        <vt:lpwstr/>
      </vt:variant>
      <vt:variant>
        <vt:lpwstr>_Toc286303383</vt:lpwstr>
      </vt:variant>
      <vt:variant>
        <vt:i4>1507383</vt:i4>
      </vt:variant>
      <vt:variant>
        <vt:i4>350</vt:i4>
      </vt:variant>
      <vt:variant>
        <vt:i4>0</vt:i4>
      </vt:variant>
      <vt:variant>
        <vt:i4>5</vt:i4>
      </vt:variant>
      <vt:variant>
        <vt:lpwstr/>
      </vt:variant>
      <vt:variant>
        <vt:lpwstr>_Toc286303382</vt:lpwstr>
      </vt:variant>
      <vt:variant>
        <vt:i4>1507383</vt:i4>
      </vt:variant>
      <vt:variant>
        <vt:i4>344</vt:i4>
      </vt:variant>
      <vt:variant>
        <vt:i4>0</vt:i4>
      </vt:variant>
      <vt:variant>
        <vt:i4>5</vt:i4>
      </vt:variant>
      <vt:variant>
        <vt:lpwstr/>
      </vt:variant>
      <vt:variant>
        <vt:lpwstr>_Toc286303380</vt:lpwstr>
      </vt:variant>
      <vt:variant>
        <vt:i4>1572919</vt:i4>
      </vt:variant>
      <vt:variant>
        <vt:i4>338</vt:i4>
      </vt:variant>
      <vt:variant>
        <vt:i4>0</vt:i4>
      </vt:variant>
      <vt:variant>
        <vt:i4>5</vt:i4>
      </vt:variant>
      <vt:variant>
        <vt:lpwstr/>
      </vt:variant>
      <vt:variant>
        <vt:lpwstr>_Toc286303379</vt:lpwstr>
      </vt:variant>
      <vt:variant>
        <vt:i4>1572919</vt:i4>
      </vt:variant>
      <vt:variant>
        <vt:i4>332</vt:i4>
      </vt:variant>
      <vt:variant>
        <vt:i4>0</vt:i4>
      </vt:variant>
      <vt:variant>
        <vt:i4>5</vt:i4>
      </vt:variant>
      <vt:variant>
        <vt:lpwstr/>
      </vt:variant>
      <vt:variant>
        <vt:lpwstr>_Toc286303378</vt:lpwstr>
      </vt:variant>
      <vt:variant>
        <vt:i4>1572919</vt:i4>
      </vt:variant>
      <vt:variant>
        <vt:i4>326</vt:i4>
      </vt:variant>
      <vt:variant>
        <vt:i4>0</vt:i4>
      </vt:variant>
      <vt:variant>
        <vt:i4>5</vt:i4>
      </vt:variant>
      <vt:variant>
        <vt:lpwstr/>
      </vt:variant>
      <vt:variant>
        <vt:lpwstr>_Toc286303377</vt:lpwstr>
      </vt:variant>
      <vt:variant>
        <vt:i4>1572919</vt:i4>
      </vt:variant>
      <vt:variant>
        <vt:i4>320</vt:i4>
      </vt:variant>
      <vt:variant>
        <vt:i4>0</vt:i4>
      </vt:variant>
      <vt:variant>
        <vt:i4>5</vt:i4>
      </vt:variant>
      <vt:variant>
        <vt:lpwstr/>
      </vt:variant>
      <vt:variant>
        <vt:lpwstr>_Toc286303376</vt:lpwstr>
      </vt:variant>
      <vt:variant>
        <vt:i4>1572919</vt:i4>
      </vt:variant>
      <vt:variant>
        <vt:i4>314</vt:i4>
      </vt:variant>
      <vt:variant>
        <vt:i4>0</vt:i4>
      </vt:variant>
      <vt:variant>
        <vt:i4>5</vt:i4>
      </vt:variant>
      <vt:variant>
        <vt:lpwstr/>
      </vt:variant>
      <vt:variant>
        <vt:lpwstr>_Toc286303375</vt:lpwstr>
      </vt:variant>
      <vt:variant>
        <vt:i4>1572919</vt:i4>
      </vt:variant>
      <vt:variant>
        <vt:i4>308</vt:i4>
      </vt:variant>
      <vt:variant>
        <vt:i4>0</vt:i4>
      </vt:variant>
      <vt:variant>
        <vt:i4>5</vt:i4>
      </vt:variant>
      <vt:variant>
        <vt:lpwstr/>
      </vt:variant>
      <vt:variant>
        <vt:lpwstr>_Toc286303374</vt:lpwstr>
      </vt:variant>
      <vt:variant>
        <vt:i4>1572919</vt:i4>
      </vt:variant>
      <vt:variant>
        <vt:i4>302</vt:i4>
      </vt:variant>
      <vt:variant>
        <vt:i4>0</vt:i4>
      </vt:variant>
      <vt:variant>
        <vt:i4>5</vt:i4>
      </vt:variant>
      <vt:variant>
        <vt:lpwstr/>
      </vt:variant>
      <vt:variant>
        <vt:lpwstr>_Toc286303373</vt:lpwstr>
      </vt:variant>
      <vt:variant>
        <vt:i4>1572919</vt:i4>
      </vt:variant>
      <vt:variant>
        <vt:i4>296</vt:i4>
      </vt:variant>
      <vt:variant>
        <vt:i4>0</vt:i4>
      </vt:variant>
      <vt:variant>
        <vt:i4>5</vt:i4>
      </vt:variant>
      <vt:variant>
        <vt:lpwstr/>
      </vt:variant>
      <vt:variant>
        <vt:lpwstr>_Toc286303372</vt:lpwstr>
      </vt:variant>
      <vt:variant>
        <vt:i4>1572919</vt:i4>
      </vt:variant>
      <vt:variant>
        <vt:i4>290</vt:i4>
      </vt:variant>
      <vt:variant>
        <vt:i4>0</vt:i4>
      </vt:variant>
      <vt:variant>
        <vt:i4>5</vt:i4>
      </vt:variant>
      <vt:variant>
        <vt:lpwstr/>
      </vt:variant>
      <vt:variant>
        <vt:lpwstr>_Toc286303371</vt:lpwstr>
      </vt:variant>
      <vt:variant>
        <vt:i4>1572919</vt:i4>
      </vt:variant>
      <vt:variant>
        <vt:i4>284</vt:i4>
      </vt:variant>
      <vt:variant>
        <vt:i4>0</vt:i4>
      </vt:variant>
      <vt:variant>
        <vt:i4>5</vt:i4>
      </vt:variant>
      <vt:variant>
        <vt:lpwstr/>
      </vt:variant>
      <vt:variant>
        <vt:lpwstr>_Toc286303370</vt:lpwstr>
      </vt:variant>
      <vt:variant>
        <vt:i4>1638455</vt:i4>
      </vt:variant>
      <vt:variant>
        <vt:i4>278</vt:i4>
      </vt:variant>
      <vt:variant>
        <vt:i4>0</vt:i4>
      </vt:variant>
      <vt:variant>
        <vt:i4>5</vt:i4>
      </vt:variant>
      <vt:variant>
        <vt:lpwstr/>
      </vt:variant>
      <vt:variant>
        <vt:lpwstr>_Toc286303369</vt:lpwstr>
      </vt:variant>
      <vt:variant>
        <vt:i4>1638455</vt:i4>
      </vt:variant>
      <vt:variant>
        <vt:i4>272</vt:i4>
      </vt:variant>
      <vt:variant>
        <vt:i4>0</vt:i4>
      </vt:variant>
      <vt:variant>
        <vt:i4>5</vt:i4>
      </vt:variant>
      <vt:variant>
        <vt:lpwstr/>
      </vt:variant>
      <vt:variant>
        <vt:lpwstr>_Toc286303368</vt:lpwstr>
      </vt:variant>
      <vt:variant>
        <vt:i4>1638455</vt:i4>
      </vt:variant>
      <vt:variant>
        <vt:i4>266</vt:i4>
      </vt:variant>
      <vt:variant>
        <vt:i4>0</vt:i4>
      </vt:variant>
      <vt:variant>
        <vt:i4>5</vt:i4>
      </vt:variant>
      <vt:variant>
        <vt:lpwstr/>
      </vt:variant>
      <vt:variant>
        <vt:lpwstr>_Toc286303367</vt:lpwstr>
      </vt:variant>
      <vt:variant>
        <vt:i4>1638455</vt:i4>
      </vt:variant>
      <vt:variant>
        <vt:i4>260</vt:i4>
      </vt:variant>
      <vt:variant>
        <vt:i4>0</vt:i4>
      </vt:variant>
      <vt:variant>
        <vt:i4>5</vt:i4>
      </vt:variant>
      <vt:variant>
        <vt:lpwstr/>
      </vt:variant>
      <vt:variant>
        <vt:lpwstr>_Toc286303366</vt:lpwstr>
      </vt:variant>
      <vt:variant>
        <vt:i4>1638455</vt:i4>
      </vt:variant>
      <vt:variant>
        <vt:i4>254</vt:i4>
      </vt:variant>
      <vt:variant>
        <vt:i4>0</vt:i4>
      </vt:variant>
      <vt:variant>
        <vt:i4>5</vt:i4>
      </vt:variant>
      <vt:variant>
        <vt:lpwstr/>
      </vt:variant>
      <vt:variant>
        <vt:lpwstr>_Toc286303365</vt:lpwstr>
      </vt:variant>
      <vt:variant>
        <vt:i4>1638455</vt:i4>
      </vt:variant>
      <vt:variant>
        <vt:i4>248</vt:i4>
      </vt:variant>
      <vt:variant>
        <vt:i4>0</vt:i4>
      </vt:variant>
      <vt:variant>
        <vt:i4>5</vt:i4>
      </vt:variant>
      <vt:variant>
        <vt:lpwstr/>
      </vt:variant>
      <vt:variant>
        <vt:lpwstr>_Toc286303364</vt:lpwstr>
      </vt:variant>
      <vt:variant>
        <vt:i4>1638455</vt:i4>
      </vt:variant>
      <vt:variant>
        <vt:i4>242</vt:i4>
      </vt:variant>
      <vt:variant>
        <vt:i4>0</vt:i4>
      </vt:variant>
      <vt:variant>
        <vt:i4>5</vt:i4>
      </vt:variant>
      <vt:variant>
        <vt:lpwstr/>
      </vt:variant>
      <vt:variant>
        <vt:lpwstr>_Toc286303363</vt:lpwstr>
      </vt:variant>
      <vt:variant>
        <vt:i4>1638455</vt:i4>
      </vt:variant>
      <vt:variant>
        <vt:i4>236</vt:i4>
      </vt:variant>
      <vt:variant>
        <vt:i4>0</vt:i4>
      </vt:variant>
      <vt:variant>
        <vt:i4>5</vt:i4>
      </vt:variant>
      <vt:variant>
        <vt:lpwstr/>
      </vt:variant>
      <vt:variant>
        <vt:lpwstr>_Toc286303362</vt:lpwstr>
      </vt:variant>
      <vt:variant>
        <vt:i4>1638455</vt:i4>
      </vt:variant>
      <vt:variant>
        <vt:i4>230</vt:i4>
      </vt:variant>
      <vt:variant>
        <vt:i4>0</vt:i4>
      </vt:variant>
      <vt:variant>
        <vt:i4>5</vt:i4>
      </vt:variant>
      <vt:variant>
        <vt:lpwstr/>
      </vt:variant>
      <vt:variant>
        <vt:lpwstr>_Toc286303361</vt:lpwstr>
      </vt:variant>
      <vt:variant>
        <vt:i4>1638455</vt:i4>
      </vt:variant>
      <vt:variant>
        <vt:i4>224</vt:i4>
      </vt:variant>
      <vt:variant>
        <vt:i4>0</vt:i4>
      </vt:variant>
      <vt:variant>
        <vt:i4>5</vt:i4>
      </vt:variant>
      <vt:variant>
        <vt:lpwstr/>
      </vt:variant>
      <vt:variant>
        <vt:lpwstr>_Toc286303360</vt:lpwstr>
      </vt:variant>
      <vt:variant>
        <vt:i4>1703991</vt:i4>
      </vt:variant>
      <vt:variant>
        <vt:i4>218</vt:i4>
      </vt:variant>
      <vt:variant>
        <vt:i4>0</vt:i4>
      </vt:variant>
      <vt:variant>
        <vt:i4>5</vt:i4>
      </vt:variant>
      <vt:variant>
        <vt:lpwstr/>
      </vt:variant>
      <vt:variant>
        <vt:lpwstr>_Toc286303359</vt:lpwstr>
      </vt:variant>
      <vt:variant>
        <vt:i4>1703991</vt:i4>
      </vt:variant>
      <vt:variant>
        <vt:i4>212</vt:i4>
      </vt:variant>
      <vt:variant>
        <vt:i4>0</vt:i4>
      </vt:variant>
      <vt:variant>
        <vt:i4>5</vt:i4>
      </vt:variant>
      <vt:variant>
        <vt:lpwstr/>
      </vt:variant>
      <vt:variant>
        <vt:lpwstr>_Toc286303358</vt:lpwstr>
      </vt:variant>
      <vt:variant>
        <vt:i4>1703991</vt:i4>
      </vt:variant>
      <vt:variant>
        <vt:i4>206</vt:i4>
      </vt:variant>
      <vt:variant>
        <vt:i4>0</vt:i4>
      </vt:variant>
      <vt:variant>
        <vt:i4>5</vt:i4>
      </vt:variant>
      <vt:variant>
        <vt:lpwstr/>
      </vt:variant>
      <vt:variant>
        <vt:lpwstr>_Toc286303357</vt:lpwstr>
      </vt:variant>
      <vt:variant>
        <vt:i4>1703991</vt:i4>
      </vt:variant>
      <vt:variant>
        <vt:i4>200</vt:i4>
      </vt:variant>
      <vt:variant>
        <vt:i4>0</vt:i4>
      </vt:variant>
      <vt:variant>
        <vt:i4>5</vt:i4>
      </vt:variant>
      <vt:variant>
        <vt:lpwstr/>
      </vt:variant>
      <vt:variant>
        <vt:lpwstr>_Toc286303356</vt:lpwstr>
      </vt:variant>
      <vt:variant>
        <vt:i4>1703991</vt:i4>
      </vt:variant>
      <vt:variant>
        <vt:i4>194</vt:i4>
      </vt:variant>
      <vt:variant>
        <vt:i4>0</vt:i4>
      </vt:variant>
      <vt:variant>
        <vt:i4>5</vt:i4>
      </vt:variant>
      <vt:variant>
        <vt:lpwstr/>
      </vt:variant>
      <vt:variant>
        <vt:lpwstr>_Toc286303355</vt:lpwstr>
      </vt:variant>
      <vt:variant>
        <vt:i4>1703991</vt:i4>
      </vt:variant>
      <vt:variant>
        <vt:i4>188</vt:i4>
      </vt:variant>
      <vt:variant>
        <vt:i4>0</vt:i4>
      </vt:variant>
      <vt:variant>
        <vt:i4>5</vt:i4>
      </vt:variant>
      <vt:variant>
        <vt:lpwstr/>
      </vt:variant>
      <vt:variant>
        <vt:lpwstr>_Toc286303354</vt:lpwstr>
      </vt:variant>
      <vt:variant>
        <vt:i4>1703991</vt:i4>
      </vt:variant>
      <vt:variant>
        <vt:i4>182</vt:i4>
      </vt:variant>
      <vt:variant>
        <vt:i4>0</vt:i4>
      </vt:variant>
      <vt:variant>
        <vt:i4>5</vt:i4>
      </vt:variant>
      <vt:variant>
        <vt:lpwstr/>
      </vt:variant>
      <vt:variant>
        <vt:lpwstr>_Toc286303353</vt:lpwstr>
      </vt:variant>
      <vt:variant>
        <vt:i4>1703991</vt:i4>
      </vt:variant>
      <vt:variant>
        <vt:i4>176</vt:i4>
      </vt:variant>
      <vt:variant>
        <vt:i4>0</vt:i4>
      </vt:variant>
      <vt:variant>
        <vt:i4>5</vt:i4>
      </vt:variant>
      <vt:variant>
        <vt:lpwstr/>
      </vt:variant>
      <vt:variant>
        <vt:lpwstr>_Toc286303351</vt:lpwstr>
      </vt:variant>
      <vt:variant>
        <vt:i4>1703991</vt:i4>
      </vt:variant>
      <vt:variant>
        <vt:i4>170</vt:i4>
      </vt:variant>
      <vt:variant>
        <vt:i4>0</vt:i4>
      </vt:variant>
      <vt:variant>
        <vt:i4>5</vt:i4>
      </vt:variant>
      <vt:variant>
        <vt:lpwstr/>
      </vt:variant>
      <vt:variant>
        <vt:lpwstr>_Toc286303350</vt:lpwstr>
      </vt:variant>
      <vt:variant>
        <vt:i4>1769527</vt:i4>
      </vt:variant>
      <vt:variant>
        <vt:i4>164</vt:i4>
      </vt:variant>
      <vt:variant>
        <vt:i4>0</vt:i4>
      </vt:variant>
      <vt:variant>
        <vt:i4>5</vt:i4>
      </vt:variant>
      <vt:variant>
        <vt:lpwstr/>
      </vt:variant>
      <vt:variant>
        <vt:lpwstr>_Toc286303349</vt:lpwstr>
      </vt:variant>
      <vt:variant>
        <vt:i4>1769527</vt:i4>
      </vt:variant>
      <vt:variant>
        <vt:i4>158</vt:i4>
      </vt:variant>
      <vt:variant>
        <vt:i4>0</vt:i4>
      </vt:variant>
      <vt:variant>
        <vt:i4>5</vt:i4>
      </vt:variant>
      <vt:variant>
        <vt:lpwstr/>
      </vt:variant>
      <vt:variant>
        <vt:lpwstr>_Toc286303348</vt:lpwstr>
      </vt:variant>
      <vt:variant>
        <vt:i4>1769527</vt:i4>
      </vt:variant>
      <vt:variant>
        <vt:i4>152</vt:i4>
      </vt:variant>
      <vt:variant>
        <vt:i4>0</vt:i4>
      </vt:variant>
      <vt:variant>
        <vt:i4>5</vt:i4>
      </vt:variant>
      <vt:variant>
        <vt:lpwstr/>
      </vt:variant>
      <vt:variant>
        <vt:lpwstr>_Toc286303347</vt:lpwstr>
      </vt:variant>
      <vt:variant>
        <vt:i4>1769527</vt:i4>
      </vt:variant>
      <vt:variant>
        <vt:i4>146</vt:i4>
      </vt:variant>
      <vt:variant>
        <vt:i4>0</vt:i4>
      </vt:variant>
      <vt:variant>
        <vt:i4>5</vt:i4>
      </vt:variant>
      <vt:variant>
        <vt:lpwstr/>
      </vt:variant>
      <vt:variant>
        <vt:lpwstr>_Toc286303346</vt:lpwstr>
      </vt:variant>
      <vt:variant>
        <vt:i4>1769527</vt:i4>
      </vt:variant>
      <vt:variant>
        <vt:i4>140</vt:i4>
      </vt:variant>
      <vt:variant>
        <vt:i4>0</vt:i4>
      </vt:variant>
      <vt:variant>
        <vt:i4>5</vt:i4>
      </vt:variant>
      <vt:variant>
        <vt:lpwstr/>
      </vt:variant>
      <vt:variant>
        <vt:lpwstr>_Toc286303345</vt:lpwstr>
      </vt:variant>
      <vt:variant>
        <vt:i4>1769527</vt:i4>
      </vt:variant>
      <vt:variant>
        <vt:i4>134</vt:i4>
      </vt:variant>
      <vt:variant>
        <vt:i4>0</vt:i4>
      </vt:variant>
      <vt:variant>
        <vt:i4>5</vt:i4>
      </vt:variant>
      <vt:variant>
        <vt:lpwstr/>
      </vt:variant>
      <vt:variant>
        <vt:lpwstr>_Toc286303344</vt:lpwstr>
      </vt:variant>
      <vt:variant>
        <vt:i4>1769527</vt:i4>
      </vt:variant>
      <vt:variant>
        <vt:i4>128</vt:i4>
      </vt:variant>
      <vt:variant>
        <vt:i4>0</vt:i4>
      </vt:variant>
      <vt:variant>
        <vt:i4>5</vt:i4>
      </vt:variant>
      <vt:variant>
        <vt:lpwstr/>
      </vt:variant>
      <vt:variant>
        <vt:lpwstr>_Toc286303343</vt:lpwstr>
      </vt:variant>
      <vt:variant>
        <vt:i4>1769527</vt:i4>
      </vt:variant>
      <vt:variant>
        <vt:i4>122</vt:i4>
      </vt:variant>
      <vt:variant>
        <vt:i4>0</vt:i4>
      </vt:variant>
      <vt:variant>
        <vt:i4>5</vt:i4>
      </vt:variant>
      <vt:variant>
        <vt:lpwstr/>
      </vt:variant>
      <vt:variant>
        <vt:lpwstr>_Toc286303342</vt:lpwstr>
      </vt:variant>
      <vt:variant>
        <vt:i4>1769527</vt:i4>
      </vt:variant>
      <vt:variant>
        <vt:i4>116</vt:i4>
      </vt:variant>
      <vt:variant>
        <vt:i4>0</vt:i4>
      </vt:variant>
      <vt:variant>
        <vt:i4>5</vt:i4>
      </vt:variant>
      <vt:variant>
        <vt:lpwstr/>
      </vt:variant>
      <vt:variant>
        <vt:lpwstr>_Toc286303341</vt:lpwstr>
      </vt:variant>
      <vt:variant>
        <vt:i4>1769527</vt:i4>
      </vt:variant>
      <vt:variant>
        <vt:i4>110</vt:i4>
      </vt:variant>
      <vt:variant>
        <vt:i4>0</vt:i4>
      </vt:variant>
      <vt:variant>
        <vt:i4>5</vt:i4>
      </vt:variant>
      <vt:variant>
        <vt:lpwstr/>
      </vt:variant>
      <vt:variant>
        <vt:lpwstr>_Toc286303340</vt:lpwstr>
      </vt:variant>
      <vt:variant>
        <vt:i4>1835063</vt:i4>
      </vt:variant>
      <vt:variant>
        <vt:i4>104</vt:i4>
      </vt:variant>
      <vt:variant>
        <vt:i4>0</vt:i4>
      </vt:variant>
      <vt:variant>
        <vt:i4>5</vt:i4>
      </vt:variant>
      <vt:variant>
        <vt:lpwstr/>
      </vt:variant>
      <vt:variant>
        <vt:lpwstr>_Toc286303339</vt:lpwstr>
      </vt:variant>
      <vt:variant>
        <vt:i4>1835063</vt:i4>
      </vt:variant>
      <vt:variant>
        <vt:i4>98</vt:i4>
      </vt:variant>
      <vt:variant>
        <vt:i4>0</vt:i4>
      </vt:variant>
      <vt:variant>
        <vt:i4>5</vt:i4>
      </vt:variant>
      <vt:variant>
        <vt:lpwstr/>
      </vt:variant>
      <vt:variant>
        <vt:lpwstr>_Toc286303338</vt:lpwstr>
      </vt:variant>
      <vt:variant>
        <vt:i4>1835063</vt:i4>
      </vt:variant>
      <vt:variant>
        <vt:i4>92</vt:i4>
      </vt:variant>
      <vt:variant>
        <vt:i4>0</vt:i4>
      </vt:variant>
      <vt:variant>
        <vt:i4>5</vt:i4>
      </vt:variant>
      <vt:variant>
        <vt:lpwstr/>
      </vt:variant>
      <vt:variant>
        <vt:lpwstr>_Toc286303337</vt:lpwstr>
      </vt:variant>
      <vt:variant>
        <vt:i4>1835063</vt:i4>
      </vt:variant>
      <vt:variant>
        <vt:i4>86</vt:i4>
      </vt:variant>
      <vt:variant>
        <vt:i4>0</vt:i4>
      </vt:variant>
      <vt:variant>
        <vt:i4>5</vt:i4>
      </vt:variant>
      <vt:variant>
        <vt:lpwstr/>
      </vt:variant>
      <vt:variant>
        <vt:lpwstr>_Toc286303336</vt:lpwstr>
      </vt:variant>
      <vt:variant>
        <vt:i4>1835063</vt:i4>
      </vt:variant>
      <vt:variant>
        <vt:i4>80</vt:i4>
      </vt:variant>
      <vt:variant>
        <vt:i4>0</vt:i4>
      </vt:variant>
      <vt:variant>
        <vt:i4>5</vt:i4>
      </vt:variant>
      <vt:variant>
        <vt:lpwstr/>
      </vt:variant>
      <vt:variant>
        <vt:lpwstr>_Toc286303335</vt:lpwstr>
      </vt:variant>
      <vt:variant>
        <vt:i4>1835063</vt:i4>
      </vt:variant>
      <vt:variant>
        <vt:i4>74</vt:i4>
      </vt:variant>
      <vt:variant>
        <vt:i4>0</vt:i4>
      </vt:variant>
      <vt:variant>
        <vt:i4>5</vt:i4>
      </vt:variant>
      <vt:variant>
        <vt:lpwstr/>
      </vt:variant>
      <vt:variant>
        <vt:lpwstr>_Toc286303334</vt:lpwstr>
      </vt:variant>
      <vt:variant>
        <vt:i4>1835063</vt:i4>
      </vt:variant>
      <vt:variant>
        <vt:i4>68</vt:i4>
      </vt:variant>
      <vt:variant>
        <vt:i4>0</vt:i4>
      </vt:variant>
      <vt:variant>
        <vt:i4>5</vt:i4>
      </vt:variant>
      <vt:variant>
        <vt:lpwstr/>
      </vt:variant>
      <vt:variant>
        <vt:lpwstr>_Toc286303333</vt:lpwstr>
      </vt:variant>
      <vt:variant>
        <vt:i4>1835063</vt:i4>
      </vt:variant>
      <vt:variant>
        <vt:i4>62</vt:i4>
      </vt:variant>
      <vt:variant>
        <vt:i4>0</vt:i4>
      </vt:variant>
      <vt:variant>
        <vt:i4>5</vt:i4>
      </vt:variant>
      <vt:variant>
        <vt:lpwstr/>
      </vt:variant>
      <vt:variant>
        <vt:lpwstr>_Toc286303332</vt:lpwstr>
      </vt:variant>
      <vt:variant>
        <vt:i4>1835063</vt:i4>
      </vt:variant>
      <vt:variant>
        <vt:i4>56</vt:i4>
      </vt:variant>
      <vt:variant>
        <vt:i4>0</vt:i4>
      </vt:variant>
      <vt:variant>
        <vt:i4>5</vt:i4>
      </vt:variant>
      <vt:variant>
        <vt:lpwstr/>
      </vt:variant>
      <vt:variant>
        <vt:lpwstr>_Toc286303331</vt:lpwstr>
      </vt:variant>
      <vt:variant>
        <vt:i4>1835063</vt:i4>
      </vt:variant>
      <vt:variant>
        <vt:i4>50</vt:i4>
      </vt:variant>
      <vt:variant>
        <vt:i4>0</vt:i4>
      </vt:variant>
      <vt:variant>
        <vt:i4>5</vt:i4>
      </vt:variant>
      <vt:variant>
        <vt:lpwstr/>
      </vt:variant>
      <vt:variant>
        <vt:lpwstr>_Toc286303330</vt:lpwstr>
      </vt:variant>
      <vt:variant>
        <vt:i4>1900599</vt:i4>
      </vt:variant>
      <vt:variant>
        <vt:i4>44</vt:i4>
      </vt:variant>
      <vt:variant>
        <vt:i4>0</vt:i4>
      </vt:variant>
      <vt:variant>
        <vt:i4>5</vt:i4>
      </vt:variant>
      <vt:variant>
        <vt:lpwstr/>
      </vt:variant>
      <vt:variant>
        <vt:lpwstr>_Toc286303329</vt:lpwstr>
      </vt:variant>
      <vt:variant>
        <vt:i4>1900599</vt:i4>
      </vt:variant>
      <vt:variant>
        <vt:i4>38</vt:i4>
      </vt:variant>
      <vt:variant>
        <vt:i4>0</vt:i4>
      </vt:variant>
      <vt:variant>
        <vt:i4>5</vt:i4>
      </vt:variant>
      <vt:variant>
        <vt:lpwstr/>
      </vt:variant>
      <vt:variant>
        <vt:lpwstr>_Toc286303328</vt:lpwstr>
      </vt:variant>
      <vt:variant>
        <vt:i4>1900599</vt:i4>
      </vt:variant>
      <vt:variant>
        <vt:i4>32</vt:i4>
      </vt:variant>
      <vt:variant>
        <vt:i4>0</vt:i4>
      </vt:variant>
      <vt:variant>
        <vt:i4>5</vt:i4>
      </vt:variant>
      <vt:variant>
        <vt:lpwstr/>
      </vt:variant>
      <vt:variant>
        <vt:lpwstr>_Toc286303327</vt:lpwstr>
      </vt:variant>
      <vt:variant>
        <vt:i4>1900599</vt:i4>
      </vt:variant>
      <vt:variant>
        <vt:i4>26</vt:i4>
      </vt:variant>
      <vt:variant>
        <vt:i4>0</vt:i4>
      </vt:variant>
      <vt:variant>
        <vt:i4>5</vt:i4>
      </vt:variant>
      <vt:variant>
        <vt:lpwstr/>
      </vt:variant>
      <vt:variant>
        <vt:lpwstr>_Toc286303326</vt:lpwstr>
      </vt:variant>
      <vt:variant>
        <vt:i4>1900599</vt:i4>
      </vt:variant>
      <vt:variant>
        <vt:i4>20</vt:i4>
      </vt:variant>
      <vt:variant>
        <vt:i4>0</vt:i4>
      </vt:variant>
      <vt:variant>
        <vt:i4>5</vt:i4>
      </vt:variant>
      <vt:variant>
        <vt:lpwstr/>
      </vt:variant>
      <vt:variant>
        <vt:lpwstr>_Toc286303325</vt:lpwstr>
      </vt:variant>
      <vt:variant>
        <vt:i4>1900599</vt:i4>
      </vt:variant>
      <vt:variant>
        <vt:i4>14</vt:i4>
      </vt:variant>
      <vt:variant>
        <vt:i4>0</vt:i4>
      </vt:variant>
      <vt:variant>
        <vt:i4>5</vt:i4>
      </vt:variant>
      <vt:variant>
        <vt:lpwstr/>
      </vt:variant>
      <vt:variant>
        <vt:lpwstr>_Toc286303324</vt:lpwstr>
      </vt:variant>
      <vt:variant>
        <vt:i4>1900599</vt:i4>
      </vt:variant>
      <vt:variant>
        <vt:i4>8</vt:i4>
      </vt:variant>
      <vt:variant>
        <vt:i4>0</vt:i4>
      </vt:variant>
      <vt:variant>
        <vt:i4>5</vt:i4>
      </vt:variant>
      <vt:variant>
        <vt:lpwstr/>
      </vt:variant>
      <vt:variant>
        <vt:lpwstr>_Toc286303323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CLINENT NAME</dc:title>
  <dc:subject/>
  <dc:creator>Mazars</dc:creator>
  <cp:keywords/>
  <dc:description/>
  <cp:lastModifiedBy>UCD</cp:lastModifiedBy>
  <cp:revision>2</cp:revision>
  <cp:lastPrinted>2016-08-24T08:34:00Z</cp:lastPrinted>
  <dcterms:created xsi:type="dcterms:W3CDTF">2018-06-26T13:41:00Z</dcterms:created>
  <dcterms:modified xsi:type="dcterms:W3CDTF">2018-06-26T13:41:00Z</dcterms:modified>
</cp:coreProperties>
</file>